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5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(a</w:t>
      </w:r>
      <w:r w:rsidRPr="00F45AA1">
        <w:rPr>
          <w:rFonts w:ascii="Arial" w:eastAsia="Calibri" w:hAnsi="Arial" w:cs="Arial"/>
          <w:b/>
          <w:bCs/>
          <w:sz w:val="20"/>
          <w:szCs w:val="20"/>
          <w:u w:val="single"/>
        </w:rPr>
        <w:t>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5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5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