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1FCC4A15" w:rsidR="00992675" w:rsidRPr="006C6662" w:rsidRDefault="00CC15DE"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Preliminary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lastRenderedPageBreak/>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xml:space="preserve">) ir </w:t>
            </w:r>
            <w:r w:rsidRPr="006C6662">
              <w:rPr>
                <w:rFonts w:ascii="Arial" w:hAnsi="Arial" w:cs="Arial"/>
                <w:sz w:val="20"/>
                <w:szCs w:val="20"/>
              </w:rPr>
              <w:lastRenderedPageBreak/>
              <w:t>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 xml:space="preserve">and the European Common </w:t>
            </w:r>
            <w:r w:rsidRPr="006C6662">
              <w:rPr>
                <w:rFonts w:ascii="Arial" w:hAnsi="Arial" w:cs="Arial"/>
                <w:sz w:val="20"/>
                <w:szCs w:val="20"/>
                <w:lang w:val="en-GB"/>
              </w:rPr>
              <w:lastRenderedPageBreak/>
              <w:t>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w:t>
            </w:r>
            <w:r w:rsidRPr="006C6662">
              <w:rPr>
                <w:rFonts w:ascii="Arial" w:hAnsi="Arial" w:cs="Arial"/>
                <w:iCs/>
                <w:color w:val="000000"/>
                <w:sz w:val="20"/>
                <w:szCs w:val="20"/>
              </w:rPr>
              <w:lastRenderedPageBreak/>
              <w:t>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C6662">
              <w:rPr>
                <w:rFonts w:ascii="Arial" w:hAnsi="Arial" w:cs="Arial"/>
                <w:color w:val="000000"/>
                <w:sz w:val="20"/>
                <w:szCs w:val="20"/>
                <w:lang w:val="en-GB"/>
              </w:rPr>
              <w:lastRenderedPageBreak/>
              <w:t xml:space="preserve">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w:t>
            </w:r>
            <w:r w:rsidRPr="006C6662">
              <w:rPr>
                <w:rFonts w:ascii="Arial" w:hAnsi="Arial" w:cs="Arial"/>
                <w:iCs/>
                <w:color w:val="000000"/>
                <w:sz w:val="20"/>
                <w:szCs w:val="20"/>
              </w:rPr>
              <w:lastRenderedPageBreak/>
              <w:t xml:space="preserve">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w:t>
            </w:r>
            <w:r w:rsidRPr="006C6662">
              <w:rPr>
                <w:rFonts w:ascii="Arial" w:hAnsi="Arial" w:cs="Arial"/>
                <w:iCs/>
                <w:color w:val="000000" w:themeColor="text1"/>
                <w:sz w:val="20"/>
                <w:szCs w:val="20"/>
                <w:lang w:val="en-GB"/>
              </w:rPr>
              <w:lastRenderedPageBreak/>
              <w:t>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lastRenderedPageBreak/>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lastRenderedPageBreak/>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lastRenderedPageBreak/>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A5D7D">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w:t>
            </w:r>
            <w:r w:rsidRPr="00AA5D7D">
              <w:rPr>
                <w:rFonts w:ascii="Arial" w:hAnsi="Arial" w:cs="Arial"/>
                <w:sz w:val="20"/>
                <w:szCs w:val="20"/>
                <w:lang w:eastAsia="en-US"/>
              </w:rPr>
              <w:lastRenderedPageBreak/>
              <w:t>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A5D7D">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w:t>
            </w:r>
            <w:r w:rsidRPr="00AA5D7D">
              <w:rPr>
                <w:rFonts w:ascii="Arial" w:hAnsi="Arial" w:cs="Arial"/>
                <w:iCs/>
                <w:color w:val="000000" w:themeColor="text1"/>
                <w:sz w:val="20"/>
                <w:szCs w:val="20"/>
                <w:lang w:val="en-GB"/>
              </w:rPr>
              <w:lastRenderedPageBreak/>
              <w:t>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 xml:space="preserve">Informatikos ir ryšių departamento prie Vidaus </w:t>
            </w:r>
            <w:r w:rsidRPr="00AA5D7D">
              <w:rPr>
                <w:rFonts w:ascii="Arial" w:hAnsi="Arial" w:cs="Arial"/>
                <w:sz w:val="20"/>
                <w:szCs w:val="20"/>
              </w:rPr>
              <w:lastRenderedPageBreak/>
              <w:t>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w:t>
            </w:r>
            <w:r w:rsidRPr="00AA5D7D">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A5D7D">
              <w:rPr>
                <w:rFonts w:ascii="Arial" w:hAnsi="Arial" w:cs="Arial"/>
                <w:sz w:val="20"/>
                <w:szCs w:val="20"/>
                <w:lang w:val="en-GB"/>
              </w:rPr>
              <w:lastRenderedPageBreak/>
              <w:t>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However, in the situation defined in this clause, the contracting entity will not exclude the supplier from the procurement procedure if the supplier provides reasonable evidence </w:t>
            </w:r>
            <w:r w:rsidRPr="00AA5D7D">
              <w:rPr>
                <w:rFonts w:ascii="Arial" w:hAnsi="Arial" w:cs="Arial"/>
                <w:iCs/>
                <w:color w:val="000000" w:themeColor="text1"/>
                <w:sz w:val="20"/>
                <w:szCs w:val="20"/>
                <w:lang w:val="en-GB"/>
              </w:rPr>
              <w:lastRenderedPageBreak/>
              <w:t>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w:t>
            </w:r>
            <w:r w:rsidRPr="00AA5D7D">
              <w:rPr>
                <w:rFonts w:ascii="Arial" w:hAnsi="Arial" w:cs="Arial"/>
                <w:sz w:val="20"/>
                <w:szCs w:val="20"/>
              </w:rPr>
              <w:lastRenderedPageBreak/>
              <w:t>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w:t>
            </w:r>
            <w:r w:rsidRPr="00AA5D7D">
              <w:rPr>
                <w:rFonts w:ascii="Arial" w:hAnsi="Arial" w:cs="Arial"/>
                <w:sz w:val="20"/>
                <w:szCs w:val="20"/>
                <w:lang w:val="en-GB"/>
              </w:rPr>
              <w:lastRenderedPageBreak/>
              <w:t>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r w:rsidR="00D61532" w:rsidRPr="006C6662" w14:paraId="6642F50C" w14:textId="77777777" w:rsidTr="00CF37C1">
        <w:tc>
          <w:tcPr>
            <w:tcW w:w="928" w:type="dxa"/>
          </w:tcPr>
          <w:p w14:paraId="0BA1D26E" w14:textId="5C1257E7" w:rsidR="00D61532" w:rsidRDefault="00D61532" w:rsidP="00D61532">
            <w:pPr>
              <w:rPr>
                <w:rFonts w:ascii="Arial" w:hAnsi="Arial" w:cs="Arial"/>
                <w:sz w:val="20"/>
                <w:szCs w:val="20"/>
              </w:rPr>
            </w:pPr>
            <w:r>
              <w:rPr>
                <w:rFonts w:ascii="Arial" w:hAnsi="Arial" w:cs="Arial"/>
                <w:sz w:val="20"/>
                <w:szCs w:val="20"/>
              </w:rPr>
              <w:lastRenderedPageBreak/>
              <w:t>12.</w:t>
            </w:r>
          </w:p>
        </w:tc>
        <w:tc>
          <w:tcPr>
            <w:tcW w:w="3887" w:type="dxa"/>
          </w:tcPr>
          <w:p w14:paraId="4A0E488C" w14:textId="77777777" w:rsidR="00D61532" w:rsidRPr="00D61532" w:rsidRDefault="00D61532" w:rsidP="00D61532">
            <w:pPr>
              <w:pStyle w:val="NoSpacing"/>
              <w:spacing w:line="256" w:lineRule="auto"/>
              <w:jc w:val="both"/>
              <w:rPr>
                <w:rFonts w:ascii="Arial" w:eastAsiaTheme="minorHAnsi" w:hAnsi="Arial" w:cs="Arial"/>
                <w:sz w:val="20"/>
                <w:szCs w:val="20"/>
                <w:lang w:eastAsia="en-US"/>
              </w:rPr>
            </w:pPr>
            <w:r w:rsidRPr="00D61532">
              <w:rPr>
                <w:rFonts w:ascii="Arial" w:eastAsiaTheme="minorHAnsi" w:hAnsi="Arial" w:cs="Arial"/>
                <w:sz w:val="20"/>
                <w:szCs w:val="20"/>
                <w:lang w:eastAsia="en-US"/>
              </w:rPr>
              <w:t xml:space="preserve">Tiekėjas yra įsteigtas arba dalyvauja pirkime vietoj kito asmens, siekiant </w:t>
            </w:r>
            <w:r w:rsidRPr="00D61532">
              <w:rPr>
                <w:rFonts w:ascii="Arial" w:eastAsiaTheme="minorHAnsi" w:hAnsi="Arial" w:cs="Arial"/>
                <w:sz w:val="20"/>
                <w:szCs w:val="20"/>
                <w:lang w:eastAsia="en-US"/>
              </w:rPr>
              <w:lastRenderedPageBreak/>
              <w:t>išvengti VPĮ 46 straipsnio 4 ir 6 dalyse nurodytų pašalinimo pagrindų taikymo.</w:t>
            </w:r>
          </w:p>
          <w:p w14:paraId="5A127C0F" w14:textId="77777777" w:rsidR="00D61532" w:rsidRPr="00D61532" w:rsidRDefault="00D61532" w:rsidP="00D61532">
            <w:pPr>
              <w:jc w:val="both"/>
              <w:rPr>
                <w:rFonts w:ascii="Arial" w:hAnsi="Arial" w:cs="Arial"/>
                <w:color w:val="000000"/>
                <w:sz w:val="20"/>
                <w:szCs w:val="20"/>
              </w:rPr>
            </w:pPr>
          </w:p>
        </w:tc>
        <w:tc>
          <w:tcPr>
            <w:tcW w:w="4111" w:type="dxa"/>
          </w:tcPr>
          <w:p w14:paraId="122E2AD6" w14:textId="2101F5F5" w:rsidR="00D61532" w:rsidRPr="00D61532" w:rsidRDefault="00D61532" w:rsidP="00D61532">
            <w:pPr>
              <w:jc w:val="both"/>
              <w:rPr>
                <w:rFonts w:ascii="Arial" w:hAnsi="Arial" w:cs="Arial"/>
                <w:iCs/>
                <w:color w:val="000000" w:themeColor="text1"/>
                <w:sz w:val="20"/>
                <w:szCs w:val="20"/>
                <w:lang w:val="en-GB"/>
              </w:rPr>
            </w:pPr>
            <w:r w:rsidRPr="00D61532">
              <w:rPr>
                <w:rFonts w:ascii="Arial" w:hAnsi="Arial" w:cs="Arial"/>
                <w:iCs/>
                <w:color w:val="000000" w:themeColor="text1"/>
                <w:sz w:val="20"/>
                <w:szCs w:val="20"/>
                <w:lang w:val="en-GB"/>
              </w:rPr>
              <w:lastRenderedPageBreak/>
              <w:t xml:space="preserve">The Supplier has been established or participates in the Procurement in place of </w:t>
            </w:r>
            <w:r w:rsidRPr="00D61532">
              <w:rPr>
                <w:rFonts w:ascii="Arial" w:hAnsi="Arial" w:cs="Arial"/>
                <w:iCs/>
                <w:color w:val="000000" w:themeColor="text1"/>
                <w:sz w:val="20"/>
                <w:szCs w:val="20"/>
                <w:lang w:val="en-GB"/>
              </w:rPr>
              <w:lastRenderedPageBreak/>
              <w:t>another person with the aim of avoiding the application of the grounds for exclusion referred to in Article 46(4) and (6) of the LPP.</w:t>
            </w:r>
          </w:p>
        </w:tc>
        <w:tc>
          <w:tcPr>
            <w:tcW w:w="2835" w:type="dxa"/>
          </w:tcPr>
          <w:p w14:paraId="63457C56"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lastRenderedPageBreak/>
              <w:t>PATEIKIAMA:</w:t>
            </w:r>
          </w:p>
          <w:p w14:paraId="7BBFE241" w14:textId="77777777" w:rsidR="00D61532" w:rsidRPr="00D61532" w:rsidRDefault="00D61532" w:rsidP="00D61532">
            <w:pPr>
              <w:ind w:left="34"/>
              <w:jc w:val="both"/>
              <w:rPr>
                <w:rFonts w:ascii="Arial" w:hAnsi="Arial" w:cs="Arial"/>
                <w:color w:val="000000"/>
                <w:sz w:val="20"/>
                <w:szCs w:val="20"/>
              </w:rPr>
            </w:pPr>
            <w:r w:rsidRPr="00D61532">
              <w:rPr>
                <w:rFonts w:ascii="Arial" w:hAnsi="Arial" w:cs="Arial"/>
                <w:color w:val="000000"/>
                <w:sz w:val="20"/>
                <w:szCs w:val="20"/>
              </w:rPr>
              <w:lastRenderedPageBreak/>
              <w:t>Su Paraiška pateikiamas tik EBVPD.</w:t>
            </w:r>
          </w:p>
          <w:p w14:paraId="0B57D0DA" w14:textId="77777777" w:rsidR="00D61532" w:rsidRPr="00D61532" w:rsidRDefault="00D61532" w:rsidP="00D61532">
            <w:pPr>
              <w:ind w:left="34"/>
              <w:jc w:val="both"/>
              <w:rPr>
                <w:rFonts w:ascii="Arial" w:hAnsi="Arial" w:cs="Arial"/>
                <w:sz w:val="20"/>
                <w:szCs w:val="20"/>
              </w:rPr>
            </w:pPr>
          </w:p>
          <w:p w14:paraId="42F3EAC6"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eastAsiaTheme="minorHAnsi" w:hAnsi="Arial" w:cs="Arial"/>
                <w:color w:val="000000"/>
                <w:sz w:val="20"/>
                <w:szCs w:val="20"/>
                <w:lang w:eastAsia="en-US"/>
              </w:rPr>
              <w:t>Iš Lietuvoje įsteigtų subjektų įrodančių dokumentų nereikalaujama, užtenka pateikto EBVPD.</w:t>
            </w:r>
          </w:p>
          <w:p w14:paraId="228294E2"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p>
          <w:p w14:paraId="06966B9C"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AAFA6A"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hAnsi="Arial" w:cs="Arial"/>
                <w:sz w:val="20"/>
                <w:szCs w:val="20"/>
              </w:rPr>
              <w:t>„e-Certis“ adresu: https://ec.europa.eu/tools/ecertis/.</w:t>
            </w:r>
          </w:p>
          <w:p w14:paraId="102E0FFD" w14:textId="77777777" w:rsidR="00D61532" w:rsidRPr="00D61532" w:rsidRDefault="00D61532" w:rsidP="00D61532">
            <w:pPr>
              <w:ind w:left="34"/>
              <w:jc w:val="both"/>
              <w:rPr>
                <w:rFonts w:ascii="Arial" w:hAnsi="Arial" w:cs="Arial"/>
                <w:sz w:val="20"/>
                <w:szCs w:val="20"/>
              </w:rPr>
            </w:pPr>
          </w:p>
        </w:tc>
        <w:tc>
          <w:tcPr>
            <w:tcW w:w="2660" w:type="dxa"/>
          </w:tcPr>
          <w:p w14:paraId="61559DEE"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SUBMITTED:</w:t>
            </w:r>
          </w:p>
          <w:p w14:paraId="2C98A31B"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Only the ESPD is submitted with the Application.</w:t>
            </w:r>
          </w:p>
          <w:p w14:paraId="76B60F02" w14:textId="77777777" w:rsidR="00D61532" w:rsidRPr="00D61532" w:rsidRDefault="00D61532" w:rsidP="00D61532">
            <w:pPr>
              <w:jc w:val="both"/>
              <w:rPr>
                <w:rFonts w:ascii="Arial" w:hAnsi="Arial" w:cs="Arial"/>
                <w:sz w:val="20"/>
                <w:szCs w:val="20"/>
                <w:lang w:val="en-GB"/>
              </w:rPr>
            </w:pPr>
          </w:p>
          <w:p w14:paraId="416AB584"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For entities established in Lithuania, no supporting documents are required; the submitted ESPD is sufficient.</w:t>
            </w:r>
          </w:p>
          <w:p w14:paraId="35C2511C"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522811E2" w14:textId="77777777" w:rsidR="00D61532" w:rsidRPr="00D61532" w:rsidRDefault="00D61532" w:rsidP="00D61532">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lastRenderedPageBreak/>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lastRenderedPageBreak/>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62F3B82A"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w:t>
            </w:r>
            <w:r w:rsidR="00CC629C">
              <w:rPr>
                <w:rFonts w:ascii="Arial" w:hAnsi="Arial" w:cs="Arial"/>
                <w:sz w:val="20"/>
                <w:szCs w:val="20"/>
              </w:rPr>
              <w:t>2</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w:t>
            </w:r>
            <w:r w:rsidR="00B74193">
              <w:rPr>
                <w:rFonts w:ascii="Arial" w:hAnsi="Arial" w:cs="Arial"/>
                <w:sz w:val="20"/>
                <w:szCs w:val="20"/>
              </w:rPr>
              <w:t xml:space="preserve">2 </w:t>
            </w:r>
            <w:r w:rsidRPr="006C6662">
              <w:rPr>
                <w:rFonts w:ascii="Arial" w:hAnsi="Arial" w:cs="Arial"/>
                <w:sz w:val="20"/>
                <w:szCs w:val="20"/>
              </w:rPr>
              <w:t>punktuose nurodytų pašalinimo pagrindų nebuvimą.</w:t>
            </w:r>
          </w:p>
        </w:tc>
        <w:tc>
          <w:tcPr>
            <w:tcW w:w="6488" w:type="dxa"/>
          </w:tcPr>
          <w:p w14:paraId="7FB39C1A" w14:textId="25AFC3B5"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w:t>
            </w:r>
            <w:r w:rsidR="00B74193">
              <w:rPr>
                <w:rFonts w:ascii="Arial" w:hAnsi="Arial" w:cs="Arial"/>
                <w:sz w:val="20"/>
                <w:szCs w:val="20"/>
                <w:lang w:val="en-GB"/>
              </w:rPr>
              <w:t>2</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w:t>
            </w:r>
            <w:r w:rsidR="00CC629C">
              <w:rPr>
                <w:rFonts w:ascii="Arial" w:hAnsi="Arial" w:cs="Arial"/>
                <w:sz w:val="20"/>
                <w:szCs w:val="20"/>
                <w:lang w:val="en-GB"/>
              </w:rPr>
              <w:t>2</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w:t>
            </w:r>
            <w:r w:rsidRPr="006C6662">
              <w:rPr>
                <w:rFonts w:ascii="Arial" w:hAnsi="Arial" w:cs="Arial"/>
                <w:sz w:val="20"/>
                <w:szCs w:val="20"/>
              </w:rPr>
              <w:lastRenderedPageBreak/>
              <w:t xml:space="preserve">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w:t>
            </w:r>
            <w:r w:rsidRPr="006C6662">
              <w:rPr>
                <w:rFonts w:ascii="Arial" w:hAnsi="Arial" w:cs="Arial"/>
                <w:color w:val="000000" w:themeColor="text1"/>
                <w:sz w:val="20"/>
                <w:szCs w:val="20"/>
                <w:lang w:val="en-US"/>
              </w:rPr>
              <w:lastRenderedPageBreak/>
              <w:t xml:space="preserve">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6</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6C6662">
              <w:rPr>
                <w:rFonts w:ascii="Arial" w:hAnsi="Arial" w:cs="Arial"/>
                <w:iCs/>
                <w:color w:val="FF0000"/>
                <w:sz w:val="20"/>
                <w:szCs w:val="20"/>
                <w:lang w:val="en-GB"/>
              </w:rPr>
              <w:t xml:space="preserve">Annex 6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w:t>
            </w:r>
            <w:r w:rsidRPr="00416838">
              <w:rPr>
                <w:rFonts w:ascii="Arial" w:hAnsi="Arial" w:cs="Arial"/>
                <w:sz w:val="20"/>
                <w:szCs w:val="20"/>
                <w:lang w:val="en-GB"/>
              </w:rPr>
              <w:lastRenderedPageBreak/>
              <w:t xml:space="preserve">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w:t>
            </w:r>
            <w:r w:rsidRPr="006C6662">
              <w:rPr>
                <w:rFonts w:ascii="Arial" w:hAnsi="Arial" w:cs="Arial"/>
                <w:iCs/>
                <w:sz w:val="20"/>
                <w:szCs w:val="20"/>
              </w:rPr>
              <w:lastRenderedPageBreak/>
              <w:t>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w:t>
            </w:r>
            <w:r w:rsidRPr="006C6662">
              <w:rPr>
                <w:rFonts w:ascii="Arial" w:hAnsi="Arial" w:cs="Arial"/>
                <w:sz w:val="20"/>
                <w:szCs w:val="20"/>
                <w:lang w:val="en-GB"/>
              </w:rPr>
              <w:lastRenderedPageBreak/>
              <w:t>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1. lankstus darbo grafikas, kai darbuotojas privalo darbovietėje būti fiksuotomis darbo dienos </w:t>
            </w:r>
            <w:r w:rsidRPr="001C12F7">
              <w:rPr>
                <w:rFonts w:ascii="Arial" w:hAnsi="Arial" w:cs="Arial"/>
                <w:iCs/>
                <w:sz w:val="20"/>
                <w:szCs w:val="20"/>
              </w:rPr>
              <w:lastRenderedPageBreak/>
              <w:t>(pamainos)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lastRenderedPageBreak/>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A flexible work schedule, where the employee must be at the workplace during fixed working hours (shift), but may work the </w:t>
            </w:r>
            <w:r w:rsidRPr="00D64710">
              <w:rPr>
                <w:rFonts w:ascii="Arial" w:eastAsia="Calibri" w:hAnsi="Arial" w:cs="Arial"/>
                <w:sz w:val="20"/>
                <w:szCs w:val="20"/>
                <w:lang w:val="en-GB"/>
              </w:rPr>
              <w:lastRenderedPageBreak/>
              <w:t>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t>
            </w:r>
            <w:r w:rsidRPr="00FB48BE">
              <w:rPr>
                <w:rFonts w:ascii="Arial" w:eastAsia="Times New Roman" w:hAnsi="Arial" w:cs="Arial"/>
                <w:i/>
                <w:iCs/>
                <w:sz w:val="16"/>
                <w:szCs w:val="16"/>
                <w:lang w:val="en-GB" w:eastAsia="lt-LT"/>
              </w:rPr>
              <w:lastRenderedPageBreak/>
              <w:t>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lastRenderedPageBreak/>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3BA908FD"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w:t>
            </w:r>
            <w:r w:rsidRPr="00C018B5">
              <w:rPr>
                <w:rFonts w:ascii="Arial" w:eastAsia="Calibri" w:hAnsi="Arial" w:cs="Arial"/>
                <w:sz w:val="20"/>
                <w:szCs w:val="20"/>
                <w:lang w:val="en-GB"/>
              </w:rPr>
              <w:lastRenderedPageBreak/>
              <w:t>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379D4C10"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w:t>
            </w:r>
            <w:r w:rsidRPr="00C018B5">
              <w:rPr>
                <w:rFonts w:ascii="Arial" w:eastAsia="Calibri" w:hAnsi="Arial" w:cs="Arial"/>
                <w:sz w:val="20"/>
                <w:szCs w:val="20"/>
                <w:lang w:val="en-GB"/>
              </w:rPr>
              <w:lastRenderedPageBreak/>
              <w:t>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7CD3F6F5"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Top of Form</w:t>
            </w:r>
          </w:p>
          <w:p w14:paraId="6AB60864" w14:textId="77777777" w:rsidR="00EF4C04" w:rsidRPr="00C018B5" w:rsidRDefault="00EF4C04" w:rsidP="00EF4C04">
            <w:pPr>
              <w:jc w:val="both"/>
              <w:rPr>
                <w:rFonts w:ascii="Arial" w:eastAsia="Calibri" w:hAnsi="Arial" w:cs="Arial"/>
                <w:sz w:val="20"/>
                <w:szCs w:val="20"/>
              </w:rPr>
            </w:pPr>
          </w:p>
          <w:p w14:paraId="646CDA0A"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Bottom of Form</w:t>
            </w: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xml:space="preserve">. tiekėjas yra sudaręs sutartį su psichologines paslaugas teikiančia įmone, kuri teikia </w:t>
            </w:r>
            <w:r w:rsidR="00EF4C04" w:rsidRPr="001C12F7">
              <w:rPr>
                <w:rFonts w:ascii="Arial" w:hAnsi="Arial" w:cs="Arial"/>
                <w:sz w:val="20"/>
                <w:szCs w:val="20"/>
              </w:rPr>
              <w:lastRenderedPageBreak/>
              <w:t>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xml:space="preserve">. Having an agreement with a company providing psychological services to offer consultations to employees directly involved in </w:t>
            </w:r>
            <w:r w:rsidR="00EF4C04" w:rsidRPr="00D64710">
              <w:rPr>
                <w:rFonts w:ascii="Arial" w:eastAsia="Calibri" w:hAnsi="Arial" w:cs="Arial"/>
                <w:sz w:val="20"/>
                <w:szCs w:val="20"/>
                <w:lang w:val="en-GB"/>
              </w:rPr>
              <w:lastRenderedPageBreak/>
              <w:t>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w:t>
            </w:r>
            <w:r w:rsidR="00792A6D" w:rsidRPr="00792A6D">
              <w:rPr>
                <w:rFonts w:ascii="Arial" w:eastAsia="Calibri" w:hAnsi="Arial" w:cs="Arial"/>
                <w:sz w:val="20"/>
                <w:szCs w:val="20"/>
                <w:lang w:val="en-GB"/>
              </w:rPr>
              <w:lastRenderedPageBreak/>
              <w:t>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lastRenderedPageBreak/>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w:t>
            </w:r>
            <w:r w:rsidRPr="003D0E1C">
              <w:rPr>
                <w:rFonts w:ascii="Arial" w:hAnsi="Arial" w:cs="Arial"/>
                <w:sz w:val="20"/>
                <w:szCs w:val="20"/>
                <w:lang w:val="en-GB"/>
              </w:rPr>
              <w:lastRenderedPageBreak/>
              <w:t>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w:t>
            </w:r>
            <w:r w:rsidRPr="006C6662">
              <w:rPr>
                <w:rFonts w:ascii="Arial" w:hAnsi="Arial" w:cs="Arial"/>
                <w:iCs/>
                <w:sz w:val="20"/>
                <w:szCs w:val="20"/>
                <w:lang w:val="en-GB"/>
              </w:rPr>
              <w:lastRenderedPageBreak/>
              <w:t>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w:t>
            </w:r>
            <w:r w:rsidRPr="006C6662">
              <w:rPr>
                <w:rFonts w:ascii="Arial" w:hAnsi="Arial" w:cs="Arial"/>
                <w:bCs/>
                <w:color w:val="000000"/>
                <w:sz w:val="20"/>
                <w:szCs w:val="20"/>
                <w:lang w:val="en-US"/>
              </w:rPr>
              <w:lastRenderedPageBreak/>
              <w:t xml:space="preserve">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 xml:space="preserve">Tiekėjų grupės </w:t>
            </w:r>
            <w:r>
              <w:rPr>
                <w:rFonts w:ascii="Arial" w:hAnsi="Arial" w:cs="Arial"/>
                <w:iCs/>
                <w:sz w:val="20"/>
                <w:szCs w:val="20"/>
              </w:rPr>
              <w:lastRenderedPageBreak/>
              <w:t>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lastRenderedPageBreak/>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w:t>
            </w:r>
            <w:r w:rsidRPr="006C6662">
              <w:rPr>
                <w:rFonts w:ascii="Arial" w:hAnsi="Arial" w:cs="Arial"/>
                <w:iCs/>
                <w:sz w:val="20"/>
                <w:szCs w:val="20"/>
              </w:rPr>
              <w:lastRenderedPageBreak/>
              <w:t>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w:t>
            </w:r>
            <w:r w:rsidRPr="006C6662">
              <w:rPr>
                <w:rFonts w:ascii="Arial" w:hAnsi="Arial" w:cs="Arial"/>
                <w:bCs/>
                <w:iCs/>
                <w:color w:val="000000"/>
                <w:sz w:val="20"/>
                <w:szCs w:val="20"/>
                <w:lang w:val="en-US"/>
              </w:rPr>
              <w:lastRenderedPageBreak/>
              <w:t>(restrictive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w:t>
            </w:r>
            <w:r w:rsidRPr="006C6662">
              <w:rPr>
                <w:rFonts w:ascii="Arial" w:hAnsi="Arial" w:cs="Arial"/>
                <w:iCs/>
                <w:color w:val="FF0000"/>
                <w:sz w:val="20"/>
                <w:szCs w:val="20"/>
              </w:rPr>
              <w:lastRenderedPageBreak/>
              <w:t xml:space="preserve">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the group of Suppliers) is a legal person, entity or body whose proprietary rights are directly or indirectly </w:t>
            </w:r>
            <w:r w:rsidRPr="006C6662">
              <w:rPr>
                <w:rFonts w:ascii="Arial" w:hAnsi="Arial" w:cs="Arial"/>
                <w:bCs/>
                <w:iCs/>
                <w:color w:val="000000"/>
                <w:sz w:val="20"/>
                <w:szCs w:val="20"/>
                <w:lang w:val="en-US"/>
              </w:rPr>
              <w:lastRenderedPageBreak/>
              <w:t>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w:t>
            </w:r>
            <w:r w:rsidRPr="006C6662">
              <w:rPr>
                <w:rFonts w:ascii="Arial" w:hAnsi="Arial" w:cs="Arial"/>
                <w:iCs/>
                <w:sz w:val="20"/>
                <w:szCs w:val="20"/>
              </w:rPr>
              <w:lastRenderedPageBreak/>
              <w:t>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w:t>
            </w:r>
            <w:r w:rsidRPr="006C6662">
              <w:rPr>
                <w:rFonts w:ascii="Arial" w:hAnsi="Arial" w:cs="Arial"/>
                <w:iCs/>
                <w:sz w:val="20"/>
                <w:szCs w:val="20"/>
                <w:lang w:val="en-GB"/>
              </w:rPr>
              <w:lastRenderedPageBreak/>
              <w:t>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B32A3E">
              <w:rPr>
                <w:rFonts w:ascii="Arial" w:hAnsi="Arial" w:cs="Arial"/>
                <w:iCs/>
                <w:sz w:val="20"/>
                <w:szCs w:val="20"/>
              </w:rPr>
              <w:lastRenderedPageBreak/>
              <w:t>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 xml:space="preserve">The Supplier / members of a group of suppliers that has submitted the most economically advantageous tender must complete the Business </w:t>
            </w:r>
            <w:r w:rsidRPr="00B32A3E">
              <w:rPr>
                <w:rFonts w:ascii="Arial" w:hAnsi="Arial" w:cs="Arial"/>
                <w:bCs/>
                <w:iCs/>
                <w:color w:val="000000"/>
                <w:sz w:val="20"/>
                <w:szCs w:val="20"/>
                <w:lang w:val="en-GB"/>
              </w:rPr>
              <w:lastRenderedPageBreak/>
              <w:t>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5215F0ED"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w:t>
            </w:r>
            <w:r w:rsidRPr="00B32A3E">
              <w:rPr>
                <w:rFonts w:ascii="Arial" w:hAnsi="Arial" w:cs="Arial"/>
                <w:sz w:val="20"/>
                <w:szCs w:val="20"/>
              </w:rPr>
              <w:lastRenderedPageBreak/>
              <w:t xml:space="preserve">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w:t>
            </w:r>
            <w:r w:rsidRPr="00B32A3E">
              <w:rPr>
                <w:rFonts w:ascii="Arial" w:hAnsi="Arial" w:cs="Arial"/>
                <w:bCs/>
                <w:color w:val="000000"/>
                <w:sz w:val="20"/>
                <w:szCs w:val="20"/>
                <w:lang w:val="en-GB"/>
              </w:rPr>
              <w:lastRenderedPageBreak/>
              <w:t xml:space="preserve">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w:t>
            </w:r>
            <w:r w:rsidRPr="00B32A3E">
              <w:rPr>
                <w:rFonts w:ascii="Arial" w:hAnsi="Arial" w:cs="Arial"/>
                <w:bCs/>
                <w:color w:val="000000"/>
                <w:sz w:val="20"/>
                <w:szCs w:val="20"/>
                <w:lang w:val="en-GB"/>
              </w:rPr>
              <w:lastRenderedPageBreak/>
              <w:t>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lastRenderedPageBreak/>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form of Annex 7 to the SPC.</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10D03C87"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14</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C15DE">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w:t>
            </w:r>
            <w:r w:rsidRPr="006C6662">
              <w:rPr>
                <w:rFonts w:ascii="Arial" w:hAnsi="Arial" w:cs="Arial"/>
                <w:sz w:val="20"/>
                <w:szCs w:val="20"/>
              </w:rPr>
              <w:lastRenderedPageBreak/>
              <w:t xml:space="preserve">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0DF12996"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14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C15DE">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w:t>
            </w:r>
            <w:r w:rsidRPr="006C6662">
              <w:rPr>
                <w:rFonts w:ascii="Arial" w:hAnsi="Arial" w:cs="Arial"/>
                <w:sz w:val="20"/>
                <w:szCs w:val="20"/>
                <w:lang w:val="en-GB"/>
              </w:rPr>
              <w:lastRenderedPageBreak/>
              <w:t xml:space="preserve">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a copy of the Procurement Contract </w:t>
            </w:r>
            <w:r w:rsidR="00874205"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ecurity and the designer’s compulsory civil liability insurance certificate (policy) specified in the Procurement </w:t>
            </w:r>
            <w:r w:rsidR="00874205" w:rsidRPr="006C6662">
              <w:rPr>
                <w:rFonts w:ascii="Arial" w:hAnsi="Arial" w:cs="Arial"/>
                <w:color w:val="FF0000"/>
                <w:sz w:val="20"/>
                <w:szCs w:val="20"/>
                <w:lang w:val="en-GB"/>
              </w:rPr>
              <w:t>d</w:t>
            </w:r>
            <w:r w:rsidRPr="006C6662">
              <w:rPr>
                <w:rFonts w:ascii="Arial" w:hAnsi="Arial" w:cs="Arial"/>
                <w:color w:val="FF0000"/>
                <w:sz w:val="20"/>
                <w:szCs w:val="20"/>
                <w:lang w:val="en-GB"/>
              </w:rPr>
              <w:t>ocuments and the list of managers</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pašalinimo pagrindų nebuvimą ir/ar 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w:t>
            </w:r>
            <w:r w:rsidRPr="006C6662">
              <w:rPr>
                <w:rFonts w:ascii="Arial" w:hAnsi="Arial" w:cs="Arial"/>
                <w:color w:val="FF0000"/>
                <w:sz w:val="20"/>
                <w:szCs w:val="20"/>
              </w:rPr>
              <w:lastRenderedPageBreak/>
              <w:t xml:space="preserve">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 xml:space="preserve">Contract performance guarantee, a copy of the designer's compulsory civil </w:t>
            </w:r>
            <w:r w:rsidRPr="006C6662">
              <w:rPr>
                <w:rFonts w:ascii="Arial" w:hAnsi="Arial" w:cs="Arial"/>
                <w:color w:val="FF0000"/>
                <w:sz w:val="20"/>
                <w:szCs w:val="20"/>
                <w:lang w:val="en-GB"/>
              </w:rPr>
              <w:lastRenderedPageBreak/>
              <w:t>liability insurance certificate (policy) and the list of managers</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lastRenderedPageBreak/>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lastRenderedPageBreak/>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w:t>
            </w:r>
            <w:r w:rsidRPr="006C6662">
              <w:rPr>
                <w:rFonts w:ascii="Arial" w:hAnsi="Arial" w:cs="Arial"/>
                <w:sz w:val="20"/>
                <w:szCs w:val="20"/>
                <w:lang w:val="en-GB"/>
              </w:rPr>
              <w:lastRenderedPageBreak/>
              <w:t xml:space="preserve">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lastRenderedPageBreak/>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5B7F1723"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p>
    <w:sectPr w:rsidR="00D94E0B" w:rsidSect="00B328DC">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798293ED" w14:textId="77777777" w:rsidR="00691DA1" w:rsidRDefault="008F1F04" w:rsidP="00691DA1">
      <w:pPr>
        <w:pStyle w:val="CommentText"/>
      </w:pPr>
      <w:r>
        <w:rPr>
          <w:rStyle w:val="CommentReference"/>
        </w:rPr>
        <w:annotationRef/>
      </w:r>
      <w:r w:rsidR="00691DA1">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7" w:author="Author" w:initials="A">
    <w:p w14:paraId="0A51846A" w14:textId="0D45176B"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72E4" w14:textId="77777777" w:rsidR="007228BA" w:rsidRDefault="007228BA" w:rsidP="00D06375">
      <w:pPr>
        <w:spacing w:after="0" w:line="240" w:lineRule="auto"/>
      </w:pPr>
      <w:r>
        <w:separator/>
      </w:r>
    </w:p>
  </w:endnote>
  <w:endnote w:type="continuationSeparator" w:id="0">
    <w:p w14:paraId="770F0547" w14:textId="77777777" w:rsidR="007228BA" w:rsidRDefault="007228B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5EAC" w14:textId="77777777" w:rsidR="007228BA" w:rsidRDefault="007228BA" w:rsidP="00D06375">
      <w:pPr>
        <w:spacing w:after="0" w:line="240" w:lineRule="auto"/>
      </w:pPr>
      <w:r>
        <w:separator/>
      </w:r>
    </w:p>
  </w:footnote>
  <w:footnote w:type="continuationSeparator" w:id="0">
    <w:p w14:paraId="793483B5" w14:textId="77777777" w:rsidR="007228BA" w:rsidRDefault="007228BA"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0BAB2E55" w:rsidR="00F528EE" w:rsidRDefault="00E90666" w:rsidP="00E90666">
    <w:pPr>
      <w:pStyle w:val="Header"/>
      <w:jc w:val="center"/>
    </w:pPr>
    <w:r w:rsidRPr="000F106F">
      <w:rPr>
        <w:noProof/>
      </w:rPr>
      <w:drawing>
        <wp:inline distT="0" distB="0" distL="0" distR="0" wp14:anchorId="411D21EF" wp14:editId="15ABAA5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5213E"/>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C02"/>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51E2"/>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1E"/>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67CCC"/>
    <w:rsid w:val="00274056"/>
    <w:rsid w:val="00275310"/>
    <w:rsid w:val="002777F3"/>
    <w:rsid w:val="00282A0E"/>
    <w:rsid w:val="00283809"/>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D6E71"/>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A7158"/>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4A5D"/>
    <w:rsid w:val="003F5277"/>
    <w:rsid w:val="003F6BDE"/>
    <w:rsid w:val="003F716F"/>
    <w:rsid w:val="003F759D"/>
    <w:rsid w:val="00403424"/>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036"/>
    <w:rsid w:val="004B3C24"/>
    <w:rsid w:val="004B5C1A"/>
    <w:rsid w:val="004C04AF"/>
    <w:rsid w:val="004C11E1"/>
    <w:rsid w:val="004C2272"/>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0C6"/>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436"/>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1DA1"/>
    <w:rsid w:val="00692A17"/>
    <w:rsid w:val="00693747"/>
    <w:rsid w:val="00693B2B"/>
    <w:rsid w:val="00694364"/>
    <w:rsid w:val="00694D24"/>
    <w:rsid w:val="006954B0"/>
    <w:rsid w:val="00695A5F"/>
    <w:rsid w:val="00697960"/>
    <w:rsid w:val="006A0C9A"/>
    <w:rsid w:val="006A6307"/>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1A10"/>
    <w:rsid w:val="007228BA"/>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96F94"/>
    <w:rsid w:val="007A01CD"/>
    <w:rsid w:val="007A15EB"/>
    <w:rsid w:val="007A250C"/>
    <w:rsid w:val="007A568E"/>
    <w:rsid w:val="007B09B9"/>
    <w:rsid w:val="007B31D9"/>
    <w:rsid w:val="007B567D"/>
    <w:rsid w:val="007B7B77"/>
    <w:rsid w:val="007B7DC4"/>
    <w:rsid w:val="007C255D"/>
    <w:rsid w:val="007C2704"/>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3F2"/>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2AD4"/>
    <w:rsid w:val="008B307A"/>
    <w:rsid w:val="008B39C2"/>
    <w:rsid w:val="008B43D3"/>
    <w:rsid w:val="008B469C"/>
    <w:rsid w:val="008B67F9"/>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165CC"/>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700"/>
    <w:rsid w:val="009C1CA5"/>
    <w:rsid w:val="009C75CE"/>
    <w:rsid w:val="009D42FE"/>
    <w:rsid w:val="009D43EE"/>
    <w:rsid w:val="009D5351"/>
    <w:rsid w:val="009E0A53"/>
    <w:rsid w:val="009E0C76"/>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5B9"/>
    <w:rsid w:val="00AE67F9"/>
    <w:rsid w:val="00AE68F2"/>
    <w:rsid w:val="00AE735C"/>
    <w:rsid w:val="00AF223E"/>
    <w:rsid w:val="00AF4889"/>
    <w:rsid w:val="00AF4E8F"/>
    <w:rsid w:val="00AF743A"/>
    <w:rsid w:val="00B00E64"/>
    <w:rsid w:val="00B02971"/>
    <w:rsid w:val="00B03837"/>
    <w:rsid w:val="00B1233D"/>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451A"/>
    <w:rsid w:val="00B60362"/>
    <w:rsid w:val="00B60DA3"/>
    <w:rsid w:val="00B61425"/>
    <w:rsid w:val="00B64F2D"/>
    <w:rsid w:val="00B6515B"/>
    <w:rsid w:val="00B66DC8"/>
    <w:rsid w:val="00B74193"/>
    <w:rsid w:val="00B76A65"/>
    <w:rsid w:val="00B76B1F"/>
    <w:rsid w:val="00B8052B"/>
    <w:rsid w:val="00B83DA0"/>
    <w:rsid w:val="00B857BE"/>
    <w:rsid w:val="00B8621C"/>
    <w:rsid w:val="00B8681F"/>
    <w:rsid w:val="00B9211F"/>
    <w:rsid w:val="00B9223F"/>
    <w:rsid w:val="00B928E9"/>
    <w:rsid w:val="00B954DE"/>
    <w:rsid w:val="00BA312A"/>
    <w:rsid w:val="00BA6898"/>
    <w:rsid w:val="00BA7CF6"/>
    <w:rsid w:val="00BC0918"/>
    <w:rsid w:val="00BC129E"/>
    <w:rsid w:val="00BC51B5"/>
    <w:rsid w:val="00BC54A1"/>
    <w:rsid w:val="00BC6D76"/>
    <w:rsid w:val="00BD139E"/>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4CED"/>
    <w:rsid w:val="00C76516"/>
    <w:rsid w:val="00C804BD"/>
    <w:rsid w:val="00C8071F"/>
    <w:rsid w:val="00C8295B"/>
    <w:rsid w:val="00CA395F"/>
    <w:rsid w:val="00CA3F77"/>
    <w:rsid w:val="00CA496B"/>
    <w:rsid w:val="00CA6193"/>
    <w:rsid w:val="00CB2736"/>
    <w:rsid w:val="00CB37E9"/>
    <w:rsid w:val="00CB4545"/>
    <w:rsid w:val="00CB650C"/>
    <w:rsid w:val="00CC0C1E"/>
    <w:rsid w:val="00CC15DE"/>
    <w:rsid w:val="00CC4015"/>
    <w:rsid w:val="00CC629C"/>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1532"/>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0666"/>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788"/>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E706A"/>
    <w:rsid w:val="00FF0E6E"/>
    <w:rsid w:val="00FF32D3"/>
    <w:rsid w:val="00FF5A4F"/>
    <w:rsid w:val="00FF5FB2"/>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51D43"/>
    <w:rsid w:val="001739C0"/>
    <w:rsid w:val="00176582"/>
    <w:rsid w:val="00181DA4"/>
    <w:rsid w:val="00184C81"/>
    <w:rsid w:val="001B11C2"/>
    <w:rsid w:val="001B3BDC"/>
    <w:rsid w:val="0026777B"/>
    <w:rsid w:val="00267CCC"/>
    <w:rsid w:val="00282A0E"/>
    <w:rsid w:val="002B0F31"/>
    <w:rsid w:val="002B3430"/>
    <w:rsid w:val="002D1620"/>
    <w:rsid w:val="002E4DED"/>
    <w:rsid w:val="00313924"/>
    <w:rsid w:val="00325D6C"/>
    <w:rsid w:val="003D13CF"/>
    <w:rsid w:val="003D770E"/>
    <w:rsid w:val="00403424"/>
    <w:rsid w:val="00405EA4"/>
    <w:rsid w:val="0041260A"/>
    <w:rsid w:val="00414B9E"/>
    <w:rsid w:val="00441495"/>
    <w:rsid w:val="004423DA"/>
    <w:rsid w:val="00484238"/>
    <w:rsid w:val="00497F9E"/>
    <w:rsid w:val="004A3352"/>
    <w:rsid w:val="004B2021"/>
    <w:rsid w:val="004B3036"/>
    <w:rsid w:val="004C04AF"/>
    <w:rsid w:val="005D2DDE"/>
    <w:rsid w:val="006103EA"/>
    <w:rsid w:val="00616DFB"/>
    <w:rsid w:val="00617B83"/>
    <w:rsid w:val="0062006C"/>
    <w:rsid w:val="0062367D"/>
    <w:rsid w:val="0066355A"/>
    <w:rsid w:val="00670786"/>
    <w:rsid w:val="006725B4"/>
    <w:rsid w:val="006B1BE7"/>
    <w:rsid w:val="006F6EBE"/>
    <w:rsid w:val="0070601D"/>
    <w:rsid w:val="00715D22"/>
    <w:rsid w:val="00740E93"/>
    <w:rsid w:val="0074226B"/>
    <w:rsid w:val="007542C2"/>
    <w:rsid w:val="007C1909"/>
    <w:rsid w:val="007C2704"/>
    <w:rsid w:val="007C3C2E"/>
    <w:rsid w:val="007D3E49"/>
    <w:rsid w:val="007E3C8C"/>
    <w:rsid w:val="008108AD"/>
    <w:rsid w:val="00812984"/>
    <w:rsid w:val="00834FB5"/>
    <w:rsid w:val="00860A1C"/>
    <w:rsid w:val="00864630"/>
    <w:rsid w:val="008845D8"/>
    <w:rsid w:val="0089248E"/>
    <w:rsid w:val="00895224"/>
    <w:rsid w:val="008A369A"/>
    <w:rsid w:val="008B2AD4"/>
    <w:rsid w:val="008B6C87"/>
    <w:rsid w:val="008F6CF7"/>
    <w:rsid w:val="0095673D"/>
    <w:rsid w:val="00964A77"/>
    <w:rsid w:val="00970AF7"/>
    <w:rsid w:val="00975F8F"/>
    <w:rsid w:val="00983DCD"/>
    <w:rsid w:val="009C1700"/>
    <w:rsid w:val="009C51AF"/>
    <w:rsid w:val="00A16DA3"/>
    <w:rsid w:val="00A82A7D"/>
    <w:rsid w:val="00A91A48"/>
    <w:rsid w:val="00AF4889"/>
    <w:rsid w:val="00B022DD"/>
    <w:rsid w:val="00B02A15"/>
    <w:rsid w:val="00B1233D"/>
    <w:rsid w:val="00B96A35"/>
    <w:rsid w:val="00BA746B"/>
    <w:rsid w:val="00BD4432"/>
    <w:rsid w:val="00BE1EE5"/>
    <w:rsid w:val="00C22A58"/>
    <w:rsid w:val="00C230F2"/>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1494D"/>
    <w:rsid w:val="00E80045"/>
    <w:rsid w:val="00F21389"/>
    <w:rsid w:val="00F27788"/>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DF40D-1D50-4C1C-9BF7-A9BC404624D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47</Pages>
  <Words>96063</Words>
  <Characters>54757</Characters>
  <Application>Microsoft Office Word</Application>
  <DocSecurity>0</DocSecurity>
  <Lines>456</Lines>
  <Paragraphs>301</Paragraphs>
  <ScaleCrop>false</ScaleCrop>
  <Company/>
  <LinksUpToDate>false</LinksUpToDate>
  <CharactersWithSpaces>150519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2026-10-03T07:47:00Z</dcterms:created>
  <dcterms:modified xsi:type="dcterms:W3CDTF">2026-10-03T07:50:00Z</dcterms:modified>
</cp:coreProperties>
</file>