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Linti</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 </w:t>
            </w:r>
            <w:r w:rsidRPr="0065617B">
              <w:rPr>
                <w:rFonts w:ascii="Arial" w:hAnsi="Arial" w:cs="Arial"/>
                <w:b/>
                <w:bCs/>
                <w:u w:val="single"/>
              </w:rPr>
              <w:t>arba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ANEXXES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7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vpp.eviesiejipirkimai.lt/?SelectedTextFilter=&amp;Query=330+kV+oro+linij%C5%B3+rekonstrukcijos+ir+naujos+statybos+&amp;OrderingType=0&amp;OrderingDirection=0&amp;IncludeExpired=false&amp;Cpvs=&amp;TenderId=&amp;EpsReferenceNr=&amp;DeadlineFromDate=&amp;DeadlineToDate=&amp;PublishedFromDate=&amp;PublishedToDate=&amp;IsGreenProcurement=false&amp;PageNumber=1&amp;PageSize=10"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