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80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logo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8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355A"/>
          <w:sz w:val="52"/>
        </w:rPr>
        <w:t>MVP-Umsetzungsplan</w:t>
      </w:r>
    </w:p>
    <w:p>
      <w:pPr>
        <w:jc w:val="center"/>
      </w:pPr>
      <w:r>
        <w:rPr>
          <w:color w:val="111827"/>
          <w:sz w:val="26"/>
        </w:rPr>
        <w:t>JA ClaimsAssist - Schadenmanagement für die Schenk Unternehmensgruppe</w:t>
      </w:r>
    </w:p>
    <w:p>
      <w:pPr>
        <w:jc w:val="center"/>
      </w:pPr>
      <w:r>
        <w:rPr>
          <w:color w:val="6B7280"/>
          <w:sz w:val="20"/>
        </w:rPr>
        <w:t>Version 0.1 | Arbeitsgrundlage für MVP-Umsetzung, Entwickler und Projektsteuerung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8928"/>
      </w:tblGrid>
      <w:tr>
        <w:tc>
          <w:tcPr>
            <w:tcW w:type="dxa" w:w="5328"/>
            <w:shd w:fill="C8A24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  <w:tc>
          <w:tcPr>
            <w:tcW w:type="dxa" w:w="5328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40"/>
            </w:pPr>
            <w:r>
              <w:rPr>
                <w:b/>
                <w:color w:val="0B355A"/>
                <w:sz w:val="20"/>
              </w:rPr>
              <w:t>Zweck dieses Dokuments</w:t>
            </w:r>
          </w:p>
          <w:p>
            <w:pPr>
              <w:spacing w:after="80"/>
            </w:pPr>
            <w:r>
              <w:rPr>
                <w:sz w:val="18"/>
              </w:rPr>
              <w:t>Dieses Dokument definiert den ersten realistischen Umsetzungsumfang von JA ClaimsAssist. Es übersetzt Lastenheft, Felderkatalog, Schadenarten-Matrix und Wireframes in konkrete Arbeitspakete, Prioritäten, Phasen und Abnahmekriterien.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3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61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Änderung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Verantwortung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0.1</w:t>
            </w:r>
          </w:p>
        </w:tc>
        <w:tc>
          <w:tcPr>
            <w:tcW w:type="dxa" w:w="136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02.07.2026</w:t>
            </w:r>
          </w:p>
        </w:tc>
        <w:tc>
          <w:tcPr>
            <w:tcW w:type="dxa" w:w="61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Erster MVP-Umsetzungsplan auf Basis der genehmigten Wireframes v0.3 und Lastenheft v0.5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Jurijs Agafonovs / JA ClaimsAssist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8928"/>
      </w:tblGrid>
      <w:tr>
        <w:tc>
          <w:tcPr>
            <w:tcW w:type="dxa" w:w="5328"/>
            <w:shd w:fill="C8A24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  <w:tc>
          <w:tcPr>
            <w:tcW w:type="dxa" w:w="5328"/>
            <w:shd w:fill="F4F6F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40"/>
            </w:pPr>
            <w:r>
              <w:rPr>
                <w:b/>
                <w:color w:val="0B355A"/>
                <w:sz w:val="20"/>
              </w:rPr>
              <w:t>MVP-Ziel</w:t>
            </w:r>
          </w:p>
          <w:p>
            <w:pPr>
              <w:spacing w:after="80"/>
            </w:pPr>
            <w:r>
              <w:rPr>
                <w:sz w:val="18"/>
              </w:rPr>
              <w:t>Die erste nutzbare Version soll Schadenfälle strukturiert erfassen, zentral dokumentieren, Unterlagen verwalten, Rollen/Rechte abbilden und die manuelle Bearbeitung durch Schadenmanagement deutlich beschleunigen. KI-Funktionen werden im MVP vorbereitet und in Phase 2 ausgebaut.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Festlegung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Produktname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JA ClaimsAssist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Mandant / erster Anwendungsfall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Schenk Spedition &amp; Transporte GmbH / Schenk Unternehmensgruppe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Hauptnutzer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Schadenmanagement, Firmen-Manager, CEO/Geschäftsführung, Dispo/Mitarbeiter, Buchhaltung, Admin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MVP-Kern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Login, Benutzer/Rollen, SNR-Schäden, KFS-Schäden, Subunternehmer-Haftbarhaltung, Dokumenten-Upload, Historie, Schadenbetrag, Status, Suche/Dashboard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Nicht im MVP</w:t>
            </w:r>
          </w:p>
        </w:tc>
        <w:tc>
          <w:tcPr>
            <w:tcW w:type="dxa" w:w="73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vollautomatischer Versicherungsversand, externes Subunternehmerportal, vollständige OCR-/KI-Automatisierung, API-Schnittstellen zu KRAVAG oder E-Mail-Systemen</w:t>
            </w:r>
          </w:p>
        </w:tc>
      </w:tr>
    </w:tbl>
    <w:p>
      <w:pPr>
        <w:pStyle w:val="Heading1"/>
      </w:pPr>
      <w:r>
        <w:t>2. MVP-Scope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Kategorie</w:t>
            </w:r>
          </w:p>
        </w:tc>
        <w:tc>
          <w:tcPr>
            <w:tcW w:type="dxa" w:w="74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Inhalt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Muss im MVP enthalten sein</w:t>
            </w:r>
          </w:p>
        </w:tc>
        <w:tc>
          <w:tcPr>
            <w:tcW w:type="dxa" w:w="74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E-Mail/Passwort-Login, Rollen/Rechte, Firmenzuordnung, Dashboard, SNR-Vorgänge, KFS-Vorgänge, Subunternehmer-Fälle, Dokumenten-Upload, Unterlagenstatus, Historie/Vermerke, Schadenbetrag, Versicherungsdatenfelder, Suche/Filter, Admin-Stammdaten.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Soll vorbereitet werden</w:t>
            </w:r>
          </w:p>
        </w:tc>
        <w:tc>
          <w:tcPr>
            <w:tcW w:type="dxa" w:w="74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KI-Unterlagenprüfung, automatische Dokumentenklassifikation, PDF-Generierung, E-Mail-Vorlagen, KRAVAG-Schadennummer-Erkennung, globale Sprachumschaltung DE/EN/RU.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Nicht für MVP vorgesehen</w:t>
            </w:r>
          </w:p>
        </w:tc>
        <w:tc>
          <w:tcPr>
            <w:tcW w:type="dxa" w:w="748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externe Logins für Subunternehmer, vollautomatische Deckungsentscheidung, Zahlungsverkehr, Schnittstellen zu KRAVAG, mobile native Apps für iOS/Android als separate Entwicklung.</w:t>
            </w:r>
          </w:p>
        </w:tc>
      </w:tr>
    </w:tbl>
    <w:p>
      <w:pPr>
        <w:pStyle w:val="Heading1"/>
      </w:pPr>
      <w:r>
        <w:t>3. MVP-Module und Priorität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Modul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Priorität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M1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 &amp; Benutzerverwaltung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E-Mail/Passwort, Passwort-Reset, aktive/inaktive Nutzer, Rollen und Firmenzuordnung.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M2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Dashboard &amp; Suche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Offene Vorgänge, Filter nach SNR/KFS/Firma/Status/Kennzeichen/Kunde.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M3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Allgemeiner Schaden / SNR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SNR-YYYYMMDD-FIRMA-XXX, Grunddaten, Schadenart, Transportdaten, Status.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M4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KFZ-Schaden / KFS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KFS-YYYYMMDD-XXX, nur Schenk, PF-ST Kennzeichen, Unfall-/Fahrzeugdaten.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M5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Subunternehmer-Haftbarhaltung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SNR-Fall mit externer Haftbarhaltung, Frist, Unterlagen und Historie.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M6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Unterlagenmodul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Upload, Dokumententyp, Status vorhanden/fehlt/zu prüfen, Fallzuordnung.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M7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Betrag &amp; Versicherung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Schätzung, konkrete Forderung, KRAVAG-Schadennummer, Versicherungsstatus.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M8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Historie / Vermerke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MVP-Pflicht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Manuelle Einträge, Kommunikation, Systemereignisse, Anhänge, Wiedervorlage.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M9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KI-Prüfregeln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2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Vollständigkeitsprüfung, Dokumentenklassifikation, Widerspruchshinweise, Zusammenfassungen.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M10</w:t>
            </w:r>
          </w:p>
        </w:tc>
        <w:tc>
          <w:tcPr>
            <w:tcW w:type="dxa" w:w="25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Automatisierung &amp; Export</w:t>
            </w:r>
          </w:p>
        </w:tc>
        <w:tc>
          <w:tcPr>
            <w:tcW w:type="dxa" w:w="151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3</w:t>
            </w:r>
          </w:p>
        </w:tc>
        <w:tc>
          <w:tcPr>
            <w:tcW w:type="dxa" w:w="56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PDF-Haftbarhaltung, E-Mail-Vorlagen, Versicherungsbericht, Auswertungen.</w:t>
            </w:r>
          </w:p>
        </w:tc>
      </w:tr>
    </w:tbl>
    <w:p>
      <w:pPr>
        <w:pStyle w:val="Heading1"/>
      </w:pPr>
      <w:r>
        <w:t>4. Roadmap - empfohlene Umsetzungsphasen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Titel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Ergebnis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Orientierung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0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Projekt-Setup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Technologie festlegen, Datenbankmodell finalisieren, Repository/Hosting/Umgebung einrichten, Rollenmodell bestätigen.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1-2 Wochen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1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Kern-App MVP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Login, Admin, Firmen/User, Dashboard, SNR/KFS/Subunternehmer-Fälle, Dokumenten-Upload, Historie, Status und Suche.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4-6 Wochen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2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KI-Assistenz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Dokumentenklassifikation, Vollständigkeitsprüfung, automatische Zusammenfassung, Warnungen bei Widersprüchen.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3-5 Wochen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3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Automatisierung &amp; Export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Haftbarhaltung als PDF, E-Mail-Vorlagen, Meldung an Assekuranz, Reporting, Wiedervorlagen.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3-5 Wochen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4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Pilot &amp; Stabilisierung</w:t>
            </w:r>
          </w:p>
        </w:tc>
        <w:tc>
          <w:tcPr>
            <w:tcW w:type="dxa" w:w="604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Test mit echten Fällen, Rechte/Sicherheit prüfen, Optimierung, Schulung, Go-Live-Checkliste.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2-4 Wochen</w:t>
            </w:r>
          </w:p>
        </w:tc>
      </w:tr>
    </w:tbl>
    <w:p>
      <w:pPr>
        <w:pStyle w:val="Heading1"/>
      </w:pPr>
      <w:r>
        <w:t>5. Arbeitspakete für die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AP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Paket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Beschreibung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Prio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Abnahmekriterium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AP-01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Projektgrundlage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MVP-Scope einfrieren, offene Punkte priorisieren, technische Zielumgebung festlegen.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0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MVP-Scope dokumentiert und genehmigt.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AP-02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Datenmodell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Tabellen/Entities für Users, Firmen, Schäden, Dokumente, Historie, Beträge, Versicherungen erstellen.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0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Datenmodell erstellt und gegen Felderkatalog geprüft.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AP-03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Authentifizierung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Login mit E-Mail/Passwort, Passwort-Reset, Session-Handling, Nutzerstatus.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Nutzer kann sich einloggen und ausloggen.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AP-04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Rollen/Rechte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Rechte-Matrix technisch umsetzen: eigene Firma vs. alle Firmen.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Firmen-Manager sieht nur eigene Fälle; Schadenmanagement sieht alle.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AP-05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Dashboard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Vorgangsliste, KPI-Karten, Filter, Suche nach SNR/KFS/KRAVAG/Kennzeichen/Kunde.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Offene Vorgänge sind filterbar und auffindbar.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AP-06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SNR-Fallanlage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Formular für allgemeine Schäden mit automatischer SNR-Nummer.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SNR wird eindeutig erzeugt und Fall gespeichert.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AP-07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KFS-Fallanlage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Separates KFZ-Modul nur für Schenk mit KFS-Nummer und PF-ST Kennzeichenfeldern.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KFS-Fall kann angelegt und verwaltet werden.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AP-08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Subunternehmer-Fall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Workflow für Haftbarhaltung an Subunternehmer mit Frist und Empfängerdaten.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Subunternehmer-Fall wird als SNR-Fall geführt.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AP-09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Dokumentenmodul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Upload, Dokumenttyp, Status, Zuordnung zu Fall, Preview/Download.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Dokumente sind je Vorgang geordnet verfügbar.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AP-10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Historie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Manuelle Vermerke, Kommunikationspartner, nächster Schritt, Systemeinträge.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Jede wichtige Aktion wird nachvollziehbar dokumentiert.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AP-11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Betrag &amp; Versicherung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Schadenbetrag, Forderung, Selbstzahlung, KRAVAG-Schadennummer, Status.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1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Mittel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Beträge und Versicherungsdaten sind speicherbar.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AP-12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KI-Vollständigkeit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Regelbasierter erster Check: vorhandene/fehlende/zu prüfende Unterlagen.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2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System zeigt je Schadenart fehlende Unterlagen.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AP-13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KI-Dokumentanalyse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Dokumententyp erkennen, einfache Extraktion von Datum, Kennzeichen, Betrag, Referenzen.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2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Mittel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KI erstellt Vorschläge, die Nutzer bestätigen kann.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AP-14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PDF/Export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Haftbarhaltung PDF, Schadenbericht PDF, E-Mail-Vorlagen.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3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Mittel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Standarddokumente können generiert werden.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AP-15</w:t>
            </w:r>
          </w:p>
        </w:tc>
        <w:tc>
          <w:tcPr>
            <w:tcW w:type="dxa" w:w="194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Pilot &amp; QA</w:t>
            </w:r>
          </w:p>
        </w:tc>
        <w:tc>
          <w:tcPr>
            <w:tcW w:type="dxa" w:w="36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Tests mit realen Beispielschäden, Bugs, Schulung, Go-Live-Checkliste.</w:t>
            </w:r>
          </w:p>
        </w:tc>
        <w:tc>
          <w:tcPr>
            <w:tcW w:type="dxa" w:w="108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Phase 4</w:t>
            </w:r>
          </w:p>
        </w:tc>
        <w:tc>
          <w:tcPr>
            <w:tcW w:type="dxa" w:w="9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Hoch</w:t>
            </w:r>
          </w:p>
        </w:tc>
        <w:tc>
          <w:tcPr>
            <w:tcW w:type="dxa" w:w="25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Pilotabnahme durch Schadenmanagement.</w:t>
            </w:r>
          </w:p>
        </w:tc>
      </w:tr>
    </w:tbl>
    <w:p>
      <w:pPr>
        <w:pStyle w:val="Heading1"/>
      </w:pPr>
      <w:r>
        <w:t>6. Technisches Datenmodell - MVP-Entities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User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Benutzerkonto, Login, Rolle, Firma, Status, Sprache, Benachrichtigung.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Company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Firmenstammdaten SCH/STL/BTS/TRC/LTM/TCL/RTS und Mandantenlogik.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Subcontractor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Externe Subunternehmer für Haftbarhaltung, ohne Login im MVP.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Claim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Allgemeiner Schadenfall mit SNR, Schadenart, Status, Grunddaten.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VehicleClaim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KFZ-Schaden mit KFS, PF-ST Kennzeichen, Unfall- und Fahrzeugdaten.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Document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Datei, Dokumenttyp, Status, Upload-User, KI-Ergebnis, Fallbezug.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ClaimAmount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Schätzung, konkrete Forderung, geprüfter Betrag, Zahlung, Währung.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Insurance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Versicherer, Police, KRAVAG-Schadennummer, Versicherungsstatus.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HistoryEntry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Kommunikation, Vermerke, Systemeinträge, Wiedervorlage, Anhänge.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AuditLog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Rollen-/Rechteänderungen, Login-Ereignisse, kritische Änderungen.</w:t>
            </w:r>
          </w:p>
        </w:tc>
      </w:tr>
    </w:tbl>
    <w:p>
      <w:pPr>
        <w:pStyle w:val="Heading1"/>
      </w:pPr>
      <w:r>
        <w:t>7. Rollen und Rechte im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Rolle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Sichtbarkeit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Anlegen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Lesen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Bearbeiten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Upload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Admin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Hinweis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Admin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alle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Nutzer, Firmen, Listen, Rollen und Stammdaten pflegen.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Schadenmanagement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alle Firmen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zentrale Bearbeitung und Entscheidungsvorbereitung.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CEO / Geschäftsführung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alle Firmen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optional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nein/optional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Entscheidung/Freigabe, Überblick, Eskalation.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Firmen-Manager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eigene Firma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eingeschränkt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Schäden melden und Unterlagen für eigene Firma hochladen.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Dispo / Mitarbeiter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eigene Firma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eingeschränkt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Transportdaten und Dokumente ergänzen.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Buchhaltung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je nach Freigabe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Beträge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Rechnungen, Schadenbetrag, Zahlstatus pflegen.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Nur Lesen</w:t>
            </w:r>
          </w:p>
        </w:tc>
        <w:tc>
          <w:tcPr>
            <w:tcW w:type="dxa" w:w="144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zugewiesener Bereich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ja</w:t>
            </w:r>
          </w:p>
        </w:tc>
        <w:tc>
          <w:tcPr>
            <w:tcW w:type="dxa" w:w="11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86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nein</w:t>
            </w:r>
          </w:p>
        </w:tc>
        <w:tc>
          <w:tcPr>
            <w:tcW w:type="dxa" w:w="302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5"/>
              </w:rPr>
              <w:t>reine Einsicht.</w:t>
            </w:r>
          </w:p>
        </w:tc>
      </w:tr>
    </w:tbl>
    <w:p>
      <w:pPr>
        <w:pStyle w:val="Heading1"/>
      </w:pPr>
      <w:r>
        <w:t>8. MVP-Prozessablauf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Schritt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Beschreibung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Nutzer meldet sich mit E-Mail und Passwort an.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Auswahl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Nutzer wählt: Neuer SNR-Schaden, neuer KFS-Schaden oder Subunternehmer-Haftbarhaltung.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Fallanlage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System vergibt automatisch SNR oder KFS und speichert die Grunddaten.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Unterlagen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Nutzer lädt Dokumente/Bilder hoch und ordnet Dokumenttypen zu.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Prüfung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System zeigt vorhandene/fehlende/zu prüfende Unterlagen.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Bearbeitung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Schadenmanagement ergänzt Betrag, Status, Versicherungsdaten und Historie.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Entscheidung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Bearbeitungsweg wird manuell gewählt: Selbstzahlung, Ablehnung, Versicherung, Haftbarhaltung, Ermittlung.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Abschluss</w:t>
            </w:r>
          </w:p>
        </w:tc>
        <w:tc>
          <w:tcPr>
            <w:tcW w:type="dxa" w:w="76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Vorgang wird mit Abschlussstatus, Ergebnis und Historie geschlossen.</w:t>
            </w:r>
          </w:p>
        </w:tc>
      </w:tr>
    </w:tbl>
    <w:p>
      <w:pPr>
        <w:pStyle w:val="Heading1"/>
      </w:pPr>
      <w:r>
        <w:t>9. KI-Funktionalität - MVP vs. Ausbau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Stufe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Inhalt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 / Phase 1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Regelbasierte Unterlagenliste je Schadenart; manuelle Dokumenttyp-Auswahl; Status vorhanden/fehlt/zu prüfen; KI technisch vorbereiten.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2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Dokumententypen automatisch erkennen; einfache Daten extrahieren; Zusammenfassung erstellen; Widersprüche markieren.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3</w:t>
            </w:r>
          </w:p>
        </w:tc>
        <w:tc>
          <w:tcPr>
            <w:tcW w:type="dxa" w:w="82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E-Mail- und PDF-Entwürfe generieren; Haftbarhaltung vorausfüllen; Meldung an Versicherung vorbereiten.</w:t>
            </w:r>
          </w:p>
        </w:tc>
      </w:tr>
    </w:tbl>
    <w:p>
      <w:pPr>
        <w:pStyle w:val="Heading1"/>
      </w:pPr>
      <w:r>
        <w:t>10. Abnahmekriterien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Abnahmekriterium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Login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Interne Nutzer können sich mit E-Mail/Passwort anmelden; Passwort-Reset ist möglich; inaktive Nutzer haben keinen Zugriff.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Rollen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Firmen-Manager sieht nur eigene Firma; Schadenmanagement/Admin sieht alle Firmen; Rechteänderungen werden protokolliert.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Allgemeine Schäden erzeugen eindeutige SNR im Format SNR-YYYYMMDD-FIRMA-XXX.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KFS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KFZ-Schäden erzeugen eindeutige KFS im Format KFS-YYYYMMDD-XXX und sind nur Schenk zugeordnet.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Dokumente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Bilder/PDF/Office-Dokumente können hochgeladen, klassifiziert und je Vorgang angezeigt werden.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Historie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Manuelle Vermerke und Systemereignisse werden chronologisch gespeichert.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Bearbeitungsstatus, Unterlagenstatus und Schadenbetrag können gepflegt werden.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Suche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Suche/Filter nach SNR, KFS, Firma, Status, Kennzeichen, Kunde und KRAVAG-Schadennummer funktionieren.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Subunternehmer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Subunternehmer-Fall kann mit SNR angelegt und als Haftbarhaltung-Workflow geführt werden.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Datensicherheit</w:t>
            </w:r>
          </w:p>
        </w:tc>
        <w:tc>
          <w:tcPr>
            <w:tcW w:type="dxa" w:w="835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Passwörter werden nicht im Klartext gespeichert; Zugriffsrechte werden serverseitig geprüft.</w:t>
            </w:r>
          </w:p>
        </w:tc>
      </w:tr>
    </w:tbl>
    <w:p>
      <w:pPr>
        <w:pStyle w:val="Heading1"/>
      </w:pPr>
      <w:r>
        <w:t>11. Testplan für 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Testfall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Szenario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Ziel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T-01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STL Transportbeschädigung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 anlegen, Fotos/CMR/Transportauftrag hochladen, fehlende Handelsrechnung anzeigen.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T-02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LTM Diebstahl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Diebstahlunterlagen prüfen: Polizeiprotokoll, Stehliste, Diebstahlfragebogen.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T-03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Subunternehmer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SNR-SUB-Fall anlegen, Haftbarhaltung vorbereiten, Historie mit Frist pflegen.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T-04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Schenk KFZ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KFS anlegen, PF-ST Kennzeichen, Unfallmitteilungsblatt, Gutachten/Kostenvoranschlag hochladen.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T-05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Rollenprüfung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Firmen-Manager kann fremde Firma nicht sehen; Schadenmanagement kann alle Fälle sehen.</w:t>
            </w:r>
          </w:p>
        </w:tc>
      </w:tr>
      <w:tr>
        <w:tc>
          <w:tcPr>
            <w:tcW w:type="dxa" w:w="1008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T-06</w:t>
            </w:r>
          </w:p>
        </w:tc>
        <w:tc>
          <w:tcPr>
            <w:tcW w:type="dxa" w:w="2304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Suche</w:t>
            </w:r>
          </w:p>
        </w:tc>
        <w:tc>
          <w:tcPr>
            <w:tcW w:type="dxa" w:w="720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SNR, KFS, Kennzeichen, KRAVAG-Schadennummer, Kunde und Status testen.</w:t>
            </w:r>
          </w:p>
        </w:tc>
      </w:tr>
    </w:tbl>
    <w:p>
      <w:pPr>
        <w:pStyle w:val="Heading1"/>
      </w:pPr>
      <w:r>
        <w:t>12. Risiken und offene technische Fragen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Risiko / offene Frage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Empfehlung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Technologieauswahl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Noch zu entscheiden: No-Code/Low-Code vs. individuelle Web-App.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Vor Projektstart technische Empfehlung erstellen.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Dateispeicher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Dokumente können sensible Daten enthalten.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Speicherort, Rechte, Backup und DSGVO klären.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KI-Analyse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OCR/KI kann Dokumente falsch erkennen.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KI-Ergebnisse nur als Vorschlag; Nutzer bestätigt.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E-Mail-Versand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Versand an Versicherung/Kunden muss nachvollziehbar sein.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Für MVP optional; später E-Mail-Integration mit Historie.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Mehrsprachigkeit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DE/EN/RU global vorgesehen, aktuell Deutsch.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Technisch i18n vorbereiten, aber Inhalte zunächst Deutsch.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Schnittstellen</w:t>
            </w:r>
          </w:p>
        </w:tc>
        <w:tc>
          <w:tcPr>
            <w:tcW w:type="dxa" w:w="4032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KRAVAG/API aktuell nicht definiert.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Meldung zuerst manuell/PDF/E-Mail, API später prüfen.</w:t>
            </w:r>
          </w:p>
        </w:tc>
      </w:tr>
    </w:tbl>
    <w:p>
      <w:pPr>
        <w:pStyle w:val="Heading1"/>
      </w:pPr>
      <w:r>
        <w:t>13. Nächste Arbeitsschritte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Nr.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Schritt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0B355A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Verantwortung / Hinweis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MVP-Umsetzungsplan freigeben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Jurijs / Projektverantwortliche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Technische Umsetzungsvariante auswählen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Web-App, Power Apps, AppSheet oder individuelle Entwicklung vergleichen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Datenmodell v0.1 erstellen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Tabellen, Felder, Beziehungen, Nummernlogik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Prototyp / MVP Backlog erstellen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Aufgaben aus Arbeitspaketen in Tickets umwandeln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Testdaten vorbereiten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3-5 echte oder anonymisierte Schadenfälle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tcW w:type="dxa" w:w="345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Entwicklung starten</w:t>
            </w:r>
          </w:p>
        </w:tc>
        <w:tc>
          <w:tcPr>
            <w:tcW w:type="dxa" w:w="6336"/>
            <w:vAlign w:val="center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  <w:insideH w:val="single" w:sz="6" w:space="0" w:color="D0D7DE"/>
              <w:insideV w:val="single" w:sz="6" w:space="0" w:color="D0D7DE"/>
            </w:tcBorders>
            <w:shd w:fill="FAFBFC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Phase 0 und Phase 1 nach Priorität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"/>
        <w:gridCol w:w="8928"/>
      </w:tblGrid>
      <w:tr>
        <w:tc>
          <w:tcPr>
            <w:tcW w:type="dxa" w:w="5328"/>
            <w:shd w:fill="C8A24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  <w:tc>
          <w:tcPr>
            <w:tcW w:type="dxa" w:w="5328"/>
            <w:shd w:fill="FFF8E1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40"/>
            </w:pPr>
            <w:r>
              <w:rPr>
                <w:b/>
                <w:color w:val="0B355A"/>
                <w:sz w:val="20"/>
              </w:rPr>
              <w:t>Empfehlung</w:t>
            </w:r>
          </w:p>
          <w:p>
            <w:pPr>
              <w:spacing w:after="80"/>
            </w:pPr>
            <w:r>
              <w:rPr>
                <w:sz w:val="18"/>
              </w:rPr>
              <w:t>Nach Freigabe dieses Umsetzungsplans sollte als nächstes das technische Datenmodell v0.1 und ein MVP-Backlog/Ticketplan erstellt werden. Danach kann ein Entwickler oder No-Code-Umsetzer direkt mit Phase 0 starten.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JA ClaimsAssist - Smart Claims Management | Logistics &amp; Insurance Partner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3168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554480" cy="87861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A_ClaimsAssist_log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87861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Borders>
        </w:tcPr>
        <w:p>
          <w:pPr>
            <w:jc w:val="right"/>
          </w:pPr>
          <w:r>
            <w:rPr>
              <w:color w:val="6B7280"/>
              <w:sz w:val="16"/>
            </w:rPr>
            <w:t>MVP-Umsetzungsplan v0.1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5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5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5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