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RCDL: A Robot Capability Descriptor Language for Hardware-Agnostic Heterogeneous Fleet Management</w:t>
      </w:r>
    </w:p>
    <w:p>
      <w:pPr>
        <w:pStyle w:val="Author"/>
      </w:pPr>
      <w:r>
        <w:t xml:space="preserve">SELENE Project</w:t>
      </w:r>
    </w:p>
    <w:p>
      <w:pPr>
        <w:pStyle w:val="Date"/>
      </w:pPr>
      <w:r>
        <w:t xml:space="preserve">April 2026</w:t>
      </w:r>
    </w:p>
    <w:p>
      <w:pPr>
        <w:pStyle w:val="AbstractTitle"/>
      </w:pPr>
      <w:r>
        <w:t xml:space="preserve">Abstract</w:t>
      </w:r>
    </w:p>
    <w:p>
      <w:pPr>
        <w:pStyle w:val="Abstract"/>
      </w:pPr>
      <w:r>
        <w:t xml:space="preserve">Heterogeneous multi-robot fleets demand a formal mechanism for declaring and validating each platform’s capabilities so that fleet-level planning and task allocation software can remain agnostic to the underlying hardware. We present the Robot Capability Descriptor Language (RCDL), a YAML-based schema validated at load time by Pydantic v2 model validators. An RCDL file declaratively specifies a robot’s kinematic model, energy profile, sensor suite, actuator suite, and capability tags. A companion Hardware Abstraction Layer (HAL) consumes the parsed descriptor to construct typed, backend-swappable interface objects for sensors, actuators, batteries, and kinematics. We detail the schema design, validation rule set, abstract interface hierarchy, and a concrete Gazebo Harmonic backend that bridges simulation topics to the HAL via thread-safe cached reads over ROS 2 DDS. RCDL enables SELENE to orchestrate scouts, excavators, and haulers through identical agent software, with hardware differences resolved entirely at the descriptor and HAL level.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1"/>
      </w:pPr>
      <w:r>
        <w:rPr>
          <w:rStyle w:val="SectionNumber"/>
        </w:rPr>
        <w:t xml:space="preserve">1</w:t>
      </w:r>
      <w:r>
        <w:tab/>
      </w:r>
      <w:r>
        <w:t xml:space="preserve">1. Introduction</w:t>
      </w:r>
    </w:p>
    <w:p>
      <w:pPr>
        <w:pStyle w:val="FirstParagraph"/>
      </w:pPr>
      <w:r>
        <w:t xml:space="preserve">The SELENE system orchestrates a heterogeneous fleet of autonomous lunar surface robots across the full In-Situ Resource Utilization (ISRU) value chain: prospecting, extraction, and transportation. The fleet comprises scouts equipped with neutron spectrometers for ice detection, excavators carrying drills and hoppers for regolith extraction, and haulers with high-capacity transport bins for material delivery. These platforms differ in mass by a factor of three, carry entirely disjoint sensor and actuator suites, and operate under disparate energy budgets. Yet the fleet orchestration engine – the HTN planner, auction mechanism, energy manager, and skill execution framework – must treat all robots through uniform interfaces.</w:t>
      </w:r>
    </w:p>
    <w:p>
      <w:pPr>
        <w:pStyle w:val="BodyText"/>
      </w:pPr>
      <w:r>
        <w:t xml:space="preserve">This requirement motivates two tightly coupled contributions. First, the</w:t>
      </w:r>
      <w:r>
        <w:t xml:space="preserve"> </w:t>
      </w:r>
      <w:r>
        <w:rPr>
          <w:b/>
          <w:bCs/>
        </w:rPr>
        <w:t xml:space="preserve">Robot Capability Descriptor Language (RCDL)</w:t>
      </w:r>
      <w:r>
        <w:t xml:space="preserve">: a YAML schema with Pydantic v2 validation that declaratively encodes what a robot</w:t>
      </w:r>
      <w:r>
        <w:t xml:space="preserve"> </w:t>
      </w:r>
      <w:r>
        <w:rPr>
          <w:i/>
          <w:iCs/>
        </w:rPr>
        <w:t xml:space="preserve">can do</w:t>
      </w:r>
      <w:r>
        <w:t xml:space="preserve"> </w:t>
      </w:r>
      <w:r>
        <w:t xml:space="preserve">without prescribing</w:t>
      </w:r>
      <w:r>
        <w:t xml:space="preserve"> </w:t>
      </w:r>
      <w:r>
        <w:rPr>
          <w:i/>
          <w:iCs/>
        </w:rPr>
        <w:t xml:space="preserve">how</w:t>
      </w:r>
      <w:r>
        <w:t xml:space="preserve">. Second, a</w:t>
      </w:r>
      <w:r>
        <w:t xml:space="preserve"> </w:t>
      </w:r>
      <w:r>
        <w:rPr>
          <w:b/>
          <w:bCs/>
        </w:rPr>
        <w:t xml:space="preserve">Hardware Abstraction Layer (HAL)</w:t>
      </w:r>
      <w:r>
        <w:t xml:space="preserve"> </w:t>
      </w:r>
      <w:r>
        <w:t xml:space="preserve">whose interface hierarchy is derived directly from RCDL’s type system, with pluggable backends that bridge abstract interfaces to concrete middleware. Together, RCDL and the HAL decouple fleet coordination software from hardware specifics, enabling a single agent autonomy stack to run unchanged on any platform whose capabilities are expressed in an RCDL file.</w:t>
      </w:r>
    </w:p>
    <w:p>
      <w:pPr>
        <w:pStyle w:val="BodyText"/>
      </w:pPr>
      <w:r>
        <w:t xml:space="preserve">This paper is organized as follows. Section 2 surveys existing robot description languages and identifies the gap RCDL addresses. Section 3 formulates the problem. Section 4 presents the RCDL schema design with annotated YAML examples. Section 5 details the Pydantic validation rules. Section 6 describes the HAL interface hierarchy. Section 7 covers the Gazebo Harmonic backend implementation, including the thread-safe caching model. Section 8 discusses the simulation-to-hardware transfer path. Section 9 compares RCDL against existing description languages. Section 10 concludes.</w:t>
      </w:r>
    </w:p>
    <w:bookmarkEnd w:id="9"/>
    <w:bookmarkStart w:id="13" w:name="background"/>
    <w:p>
      <w:pPr>
        <w:pStyle w:val="Heading1"/>
      </w:pPr>
      <w:r>
        <w:rPr>
          <w:rStyle w:val="SectionNumber"/>
        </w:rPr>
        <w:t xml:space="preserve">2</w:t>
      </w:r>
      <w:r>
        <w:tab/>
      </w:r>
      <w:r>
        <w:t xml:space="preserve">2. Background</w:t>
      </w:r>
    </w:p>
    <w:bookmarkStart w:id="10" w:name="urdf-and-sdf"/>
    <w:p>
      <w:pPr>
        <w:pStyle w:val="Heading2"/>
      </w:pPr>
      <w:r>
        <w:rPr>
          <w:rStyle w:val="SectionNumber"/>
        </w:rPr>
        <w:t xml:space="preserve">2.1</w:t>
      </w:r>
      <w:r>
        <w:tab/>
      </w:r>
      <w:r>
        <w:t xml:space="preserve">2.1 URDF and SDF</w:t>
      </w:r>
    </w:p>
    <w:p>
      <w:pPr>
        <w:pStyle w:val="FirstParagraph"/>
      </w:pPr>
      <w:r>
        <w:t xml:space="preserve">The Unified Robot Description Format (URDF) and Simulation Description Format (SDF) are the dominant robot description languages in the ROS ecosystem. URDF encodes kinematic chains, visual meshes, collision geometry, and inertial properties. SDF extends this to full simulation worlds with physics, lighting, and sensor plugins. Both are indispensable for simulation and visualization, but they describe</w:t>
      </w:r>
      <w:r>
        <w:t xml:space="preserve"> </w:t>
      </w:r>
      <w:r>
        <w:rPr>
          <w:i/>
          <w:iCs/>
        </w:rPr>
        <w:t xml:space="preserve">physical structure</w:t>
      </w:r>
      <w:r>
        <w:t xml:space="preserve"> </w:t>
      </w:r>
      <w:r>
        <w:t xml:space="preserve">– link-joint trees, mesh URIs, material properties – rather than</w:t>
      </w:r>
      <w:r>
        <w:t xml:space="preserve"> </w:t>
      </w:r>
      <w:r>
        <w:rPr>
          <w:i/>
          <w:iCs/>
        </w:rPr>
        <w:t xml:space="preserve">operational capability</w:t>
      </w:r>
      <w:r>
        <w:t xml:space="preserve">. A URDF tells the simulator that a robot has a stereo camera with a 90-degree field of view; it does not tell the fleet planner that this sensor produces depth images usable for obstacle avoidance, draws 8 watts, and publishes on a specific ROS topic. RCDL occupies the complementary space: it describes what a robot can sense, actuate, and accomplish, with enough detail for fleet-level planning and energy-aware task allocation.</w:t>
      </w:r>
    </w:p>
    <w:bookmarkEnd w:id="10"/>
    <w:bookmarkStart w:id="11" w:name="crcl-and-ros-2-capability-maps"/>
    <w:p>
      <w:pPr>
        <w:pStyle w:val="Heading2"/>
      </w:pPr>
      <w:r>
        <w:rPr>
          <w:rStyle w:val="SectionNumber"/>
        </w:rPr>
        <w:t xml:space="preserve">2.2</w:t>
      </w:r>
      <w:r>
        <w:tab/>
      </w:r>
      <w:r>
        <w:t xml:space="preserve">2.2 CRCL and ROS 2 Capability Maps</w:t>
      </w:r>
    </w:p>
    <w:p>
      <w:pPr>
        <w:pStyle w:val="FirstParagraph"/>
      </w:pPr>
      <w:r>
        <w:t xml:space="preserve">The Canonical Robot Command Language (CRCL) provides a middleware-independent command interface for industrial manipulators. While CRCL’s goal of hardware agnosticism aligns with RCDL’s, its scope is limited to serial-link manipulator commands (MoveTo, SetEndEffector) and does not model mobile robot capabilities such as locomotion energy budgets, kinematic constraints, or heterogeneous sensor suites. ROS 2 capability maps, introduced via the</w:t>
      </w:r>
      <w:r>
        <w:t xml:space="preserve"> </w:t>
      </w:r>
      <w:r>
        <w:rPr>
          <w:rStyle w:val="VerbatimChar"/>
        </w:rPr>
        <w:t xml:space="preserve">capabilities</w:t>
      </w:r>
      <w:r>
        <w:t xml:space="preserve"> </w:t>
      </w:r>
      <w:r>
        <w:t xml:space="preserve">package, allow nodes to advertise functional capabilities at the middleware level. However, these are runtime service advertisements rather than static declarative descriptors, and they lack a validation schema – a misconfigured capability map fails silently at runtime rather than loudly at startup.</w:t>
      </w:r>
    </w:p>
    <w:bookmarkEnd w:id="11"/>
    <w:bookmarkStart w:id="12" w:name="space-ros"/>
    <w:p>
      <w:pPr>
        <w:pStyle w:val="Heading2"/>
      </w:pPr>
      <w:r>
        <w:rPr>
          <w:rStyle w:val="SectionNumber"/>
        </w:rPr>
        <w:t xml:space="preserve">2.3</w:t>
      </w:r>
      <w:r>
        <w:tab/>
      </w:r>
      <w:r>
        <w:t xml:space="preserve">2.3 Space ROS</w:t>
      </w:r>
    </w:p>
    <w:p>
      <w:pPr>
        <w:pStyle w:val="FirstParagraph"/>
      </w:pPr>
      <w:r>
        <w:t xml:space="preserve">Space ROS provides a safety-hardened fork of ROS 2 targeting flight-qualified robotic systems. It defines coding standards, fault detection patterns, and lifecycle management conventions. Space ROS does not define a capability description schema; RCDL is designed to be forward-compatible with Space ROS by using standard ROS 2 topic naming conventions and lifecycle-compatible sensor activation patterns.</w:t>
      </w:r>
    </w:p>
    <w:bookmarkEnd w:id="12"/>
    <w:bookmarkEnd w:id="13"/>
    <w:bookmarkStart w:id="14" w:name="problem-formulation"/>
    <w:p>
      <w:pPr>
        <w:pStyle w:val="Heading1"/>
      </w:pPr>
      <w:r>
        <w:rPr>
          <w:rStyle w:val="SectionNumber"/>
        </w:rPr>
        <w:t xml:space="preserve">3</w:t>
      </w:r>
      <w:r>
        <w:tab/>
      </w:r>
      <w:r>
        <w:t xml:space="preserve">3. Problem Formulation</w:t>
      </w:r>
    </w:p>
    <w:p>
      <w:pPr>
        <w:pStyle w:val="FirstParagraph"/>
      </w:pPr>
      <w:r>
        <w:t xml:space="preserve">The fleet orchestration layer requires the following information about each robot at planning time:</w:t>
      </w:r>
    </w:p>
    <w:p>
      <w:pPr>
        <w:pStyle w:val="Compact"/>
        <w:numPr>
          <w:ilvl w:val="0"/>
          <w:numId w:val="1001"/>
        </w:numPr>
      </w:pPr>
      <w:r>
        <w:rPr>
          <w:b/>
          <w:bCs/>
        </w:rPr>
        <w:t xml:space="preserve">Capability tags</w:t>
      </w:r>
      <w:r>
        <w:t xml:space="preserve">: Which ISRU tasks can this robot perform? (e.g., prospect, excavate, haul)</w:t>
      </w:r>
    </w:p>
    <w:p>
      <w:pPr>
        <w:pStyle w:val="Compact"/>
        <w:numPr>
          <w:ilvl w:val="0"/>
          <w:numId w:val="1001"/>
        </w:numPr>
      </w:pPr>
      <w:r>
        <w:rPr>
          <w:b/>
          <w:bCs/>
        </w:rPr>
        <w:t xml:space="preserve">Kinematic constraints</w:t>
      </w:r>
      <w:r>
        <w:t xml:space="preserve">: Maximum speed, turning radius, kinematic model – needed for travel time estimation and path feasibility.</w:t>
      </w:r>
    </w:p>
    <w:p>
      <w:pPr>
        <w:pStyle w:val="Compact"/>
        <w:numPr>
          <w:ilvl w:val="0"/>
          <w:numId w:val="1001"/>
        </w:numPr>
      </w:pPr>
      <w:r>
        <w:rPr>
          <w:b/>
          <w:bCs/>
        </w:rPr>
        <w:t xml:space="preserve">Energy profile</w:t>
      </w:r>
      <w:r>
        <w:t xml:space="preserve">: Battery capacity, idle power draw, speed-dependent locomotion draw – needed for energy-aware bid scoring and range estimation.</w:t>
      </w:r>
    </w:p>
    <w:p>
      <w:pPr>
        <w:pStyle w:val="Compact"/>
        <w:numPr>
          <w:ilvl w:val="0"/>
          <w:numId w:val="1001"/>
        </w:numPr>
      </w:pPr>
      <w:r>
        <w:rPr>
          <w:b/>
          <w:bCs/>
        </w:rPr>
        <w:t xml:space="preserve">Sensor manifest</w:t>
      </w:r>
      <w:r>
        <w:t xml:space="preserve">: Named sensors with types, ranges, noise characteristics, update rates, and power draws – needed for skill parameterization and power budgeting.</w:t>
      </w:r>
    </w:p>
    <w:p>
      <w:pPr>
        <w:pStyle w:val="Compact"/>
        <w:numPr>
          <w:ilvl w:val="0"/>
          <w:numId w:val="1001"/>
        </w:numPr>
      </w:pPr>
      <w:r>
        <w:rPr>
          <w:b/>
          <w:bCs/>
        </w:rPr>
        <w:t xml:space="preserve">Actuator manifest</w:t>
      </w:r>
      <w:r>
        <w:t xml:space="preserve">: Named actuators with types, capacities, transfer rates, and power draws – needed for task duration estimation and power budgeting.</w:t>
      </w:r>
    </w:p>
    <w:p>
      <w:pPr>
        <w:pStyle w:val="FirstParagraph"/>
      </w:pPr>
      <w:r>
        <w:t xml:space="preserve">These requirements impose four design constraints on the description language:</w:t>
      </w:r>
    </w:p>
    <w:p>
      <w:pPr>
        <w:pStyle w:val="Compact"/>
        <w:numPr>
          <w:ilvl w:val="0"/>
          <w:numId w:val="1002"/>
        </w:numPr>
      </w:pPr>
      <w:r>
        <w:rPr>
          <w:b/>
          <w:bCs/>
        </w:rPr>
        <w:t xml:space="preserve">Static and declarative</w:t>
      </w:r>
      <w:r>
        <w:t xml:space="preserve">: Descriptors must be loadable at startup without a running robot, enabling offline planning and validation.</w:t>
      </w:r>
    </w:p>
    <w:p>
      <w:pPr>
        <w:pStyle w:val="Compact"/>
        <w:numPr>
          <w:ilvl w:val="0"/>
          <w:numId w:val="1002"/>
        </w:numPr>
      </w:pPr>
      <w:r>
        <w:rPr>
          <w:b/>
          <w:bCs/>
        </w:rPr>
        <w:t xml:space="preserve">Fail-fast validation</w:t>
      </w:r>
      <w:r>
        <w:t xml:space="preserve">: Misconfigurations (unknown capability tags, duplicate sensor names, negative speeds) must be caught at load time, not at runtime.</w:t>
      </w:r>
    </w:p>
    <w:p>
      <w:pPr>
        <w:pStyle w:val="Compact"/>
        <w:numPr>
          <w:ilvl w:val="0"/>
          <w:numId w:val="1002"/>
        </w:numPr>
      </w:pPr>
      <w:r>
        <w:rPr>
          <w:b/>
          <w:bCs/>
        </w:rPr>
        <w:t xml:space="preserve">Backend-agnostic</w:t>
      </w:r>
      <w:r>
        <w:t xml:space="preserve">: The same descriptor must drive both simulation and hardware HAL backends.</w:t>
      </w:r>
    </w:p>
    <w:p>
      <w:pPr>
        <w:pStyle w:val="Compact"/>
        <w:numPr>
          <w:ilvl w:val="0"/>
          <w:numId w:val="1002"/>
        </w:numPr>
      </w:pPr>
      <w:r>
        <w:rPr>
          <w:b/>
          <w:bCs/>
        </w:rPr>
        <w:t xml:space="preserve">Extensible</w:t>
      </w:r>
      <w:r>
        <w:t xml:space="preserve">: Adding a new sensor type or capability tag must not require modifying existing descriptors or the core schema.</w:t>
      </w:r>
    </w:p>
    <w:bookmarkEnd w:id="14"/>
    <w:bookmarkStart w:id="19" w:name="rcdl-schema-design"/>
    <w:p>
      <w:pPr>
        <w:pStyle w:val="Heading1"/>
      </w:pPr>
      <w:r>
        <w:rPr>
          <w:rStyle w:val="SectionNumber"/>
        </w:rPr>
        <w:t xml:space="preserve">4</w:t>
      </w:r>
      <w:r>
        <w:tab/>
      </w:r>
      <w:r>
        <w:t xml:space="preserve">4. RCDL Schema Design</w:t>
      </w:r>
    </w:p>
    <w:p>
      <w:pPr>
        <w:pStyle w:val="FirstParagraph"/>
      </w:pPr>
      <w:r>
        <w:t xml:space="preserve">An RCDL file is a YAML document with a flat top-level structure. The following annotated example shows the scout descriptor as deployed in the SELENE Sprint 0 prototype:</w:t>
      </w:r>
    </w:p>
    <w:p>
      <w:pPr>
        <w:pStyle w:val="SourceCode"/>
      </w:pPr>
      <w:r>
        <w:rPr>
          <w:rStyle w:val="CommentTok"/>
        </w:rPr>
        <w:t xml:space="preserve"># RCDL Descriptor -- Scout (Prospecting Robot)</w:t>
      </w:r>
      <w:r>
        <w:br/>
      </w:r>
      <w:r>
        <w:rPr>
          <w:rStyle w:val="FunctionTok"/>
        </w:rPr>
        <w:t xml:space="preserve">robot_type</w:t>
      </w:r>
      <w:r>
        <w:rPr>
          <w:rStyle w:val="KeywordTok"/>
        </w:rPr>
        <w:t xml:space="preserve">:</w:t>
      </w:r>
      <w:r>
        <w:rPr>
          <w:rStyle w:val="AttributeTok"/>
        </w:rPr>
        <w:t xml:space="preserve"> scout</w:t>
      </w:r>
      <w:r>
        <w:br/>
      </w:r>
      <w:r>
        <w:rPr>
          <w:rStyle w:val="FunctionTok"/>
        </w:rPr>
        <w:t xml:space="preserve">kinematic_model</w:t>
      </w:r>
      <w:r>
        <w:rPr>
          <w:rStyle w:val="KeywordTok"/>
        </w:rPr>
        <w:t xml:space="preserve">:</w:t>
      </w:r>
      <w:r>
        <w:rPr>
          <w:rStyle w:val="AttributeTok"/>
        </w:rPr>
        <w:t xml:space="preserve"> differential_drive</w:t>
      </w:r>
      <w:r>
        <w:br/>
      </w:r>
      <w:r>
        <w:rPr>
          <w:rStyle w:val="FunctionTok"/>
        </w:rPr>
        <w:t xml:space="preserve">max_speed</w:t>
      </w:r>
      <w:r>
        <w:rPr>
          <w:rStyle w:val="KeywordTok"/>
        </w:rPr>
        <w:t xml:space="preserve">:</w:t>
      </w:r>
      <w:r>
        <w:rPr>
          <w:rStyle w:val="AttributeTok"/>
        </w:rPr>
        <w:t xml:space="preserve"> </w:t>
      </w:r>
      <w:r>
        <w:rPr>
          <w:rStyle w:val="FloatTok"/>
        </w:rPr>
        <w:t xml:space="preserve">0.5</w:t>
      </w:r>
      <w:r>
        <w:rPr>
          <w:rStyle w:val="CommentTok"/>
        </w:rPr>
        <w:t xml:space="preserve">          # m/s</w:t>
      </w:r>
      <w:r>
        <w:br/>
      </w:r>
      <w:r>
        <w:rPr>
          <w:rStyle w:val="FunctionTok"/>
        </w:rPr>
        <w:t xml:space="preserve">turn_radius</w:t>
      </w:r>
      <w:r>
        <w:rPr>
          <w:rStyle w:val="KeywordTok"/>
        </w:rPr>
        <w:t xml:space="preserve">:</w:t>
      </w:r>
      <w:r>
        <w:rPr>
          <w:rStyle w:val="AttributeTok"/>
        </w:rPr>
        <w:t xml:space="preserve"> </w:t>
      </w:r>
      <w:r>
        <w:rPr>
          <w:rStyle w:val="FloatTok"/>
        </w:rPr>
        <w:t xml:space="preserve">0.0</w:t>
      </w:r>
      <w:r>
        <w:rPr>
          <w:rStyle w:val="CommentTok"/>
        </w:rPr>
        <w:t xml:space="preserve">        # 0.0 = can point-turn</w:t>
      </w:r>
      <w:r>
        <w:br/>
      </w:r>
      <w:r>
        <w:rPr>
          <w:rStyle w:val="FunctionTok"/>
        </w:rPr>
        <w:t xml:space="preserve">mass</w:t>
      </w:r>
      <w:r>
        <w:rPr>
          <w:rStyle w:val="KeywordTok"/>
        </w:rPr>
        <w:t xml:space="preserve">:</w:t>
      </w:r>
      <w:r>
        <w:rPr>
          <w:rStyle w:val="AttributeTok"/>
        </w:rPr>
        <w:t xml:space="preserve"> </w:t>
      </w:r>
      <w:r>
        <w:rPr>
          <w:rStyle w:val="DecValTok"/>
        </w:rPr>
        <w:t xml:space="preserve">50</w:t>
      </w:r>
      <w:r>
        <w:rPr>
          <w:rStyle w:val="CommentTok"/>
        </w:rPr>
        <w:t xml:space="preserve">                # kg</w:t>
      </w:r>
      <w:r>
        <w:br/>
      </w:r>
      <w:r>
        <w:br/>
      </w:r>
      <w:r>
        <w:rPr>
          <w:rStyle w:val="FunctionTok"/>
        </w:rPr>
        <w:t xml:space="preserve">battery</w:t>
      </w:r>
      <w:r>
        <w:rPr>
          <w:rStyle w:val="KeywordTok"/>
        </w:rPr>
        <w:t xml:space="preserve">:</w:t>
      </w:r>
      <w:r>
        <w:br/>
      </w:r>
      <w:r>
        <w:rPr>
          <w:rStyle w:val="AttributeTok"/>
        </w:rPr>
        <w:t xml:space="preserve">  </w:t>
      </w:r>
      <w:r>
        <w:rPr>
          <w:rStyle w:val="FunctionTok"/>
        </w:rPr>
        <w:t xml:space="preserve">capacity</w:t>
      </w:r>
      <w:r>
        <w:rPr>
          <w:rStyle w:val="KeywordTok"/>
        </w:rPr>
        <w:t xml:space="preserve">:</w:t>
      </w:r>
      <w:r>
        <w:rPr>
          <w:rStyle w:val="AttributeTok"/>
        </w:rPr>
        <w:t xml:space="preserve"> </w:t>
      </w:r>
      <w:r>
        <w:rPr>
          <w:rStyle w:val="DecValTok"/>
        </w:rPr>
        <w:t xml:space="preserve">50</w:t>
      </w:r>
      <w:r>
        <w:rPr>
          <w:rStyle w:val="CommentTok"/>
        </w:rPr>
        <w:t xml:space="preserve">          # Wh</w:t>
      </w:r>
      <w:r>
        <w:br/>
      </w:r>
      <w:r>
        <w:rPr>
          <w:rStyle w:val="AttributeTok"/>
        </w:rPr>
        <w:t xml:space="preserve">  </w:t>
      </w:r>
      <w:r>
        <w:rPr>
          <w:rStyle w:val="FunctionTok"/>
        </w:rPr>
        <w:t xml:space="preserve">idle_draw</w:t>
      </w:r>
      <w:r>
        <w:rPr>
          <w:rStyle w:val="KeywordTok"/>
        </w:rPr>
        <w:t xml:space="preserve">:</w:t>
      </w:r>
      <w:r>
        <w:rPr>
          <w:rStyle w:val="AttributeTok"/>
        </w:rPr>
        <w:t xml:space="preserve"> </w:t>
      </w:r>
      <w:r>
        <w:rPr>
          <w:rStyle w:val="DecValTok"/>
        </w:rPr>
        <w:t xml:space="preserve">10</w:t>
      </w:r>
      <w:r>
        <w:rPr>
          <w:rStyle w:val="CommentTok"/>
        </w:rPr>
        <w:t xml:space="preserve">          # W (electronics, compute, comms)</w:t>
      </w:r>
      <w:r>
        <w:br/>
      </w:r>
      <w:r>
        <w:rPr>
          <w:rStyle w:val="AttributeTok"/>
        </w:rPr>
        <w:t xml:space="preserve">  </w:t>
      </w:r>
      <w:r>
        <w:rPr>
          <w:rStyle w:val="FunctionTok"/>
        </w:rPr>
        <w:t xml:space="preserve">locomotion_draw</w:t>
      </w:r>
      <w:r>
        <w:rPr>
          <w:rStyle w:val="KeywordTok"/>
        </w:rPr>
        <w:t xml:space="preserve">:</w:t>
      </w:r>
      <w:r>
        <w:rPr>
          <w:rStyle w:val="AttributeTok"/>
        </w:rPr>
        <w:t xml:space="preserve"> </w:t>
      </w:r>
      <w:r>
        <w:rPr>
          <w:rStyle w:val="DecValTok"/>
        </w:rPr>
        <w:t xml:space="preserve">150</w:t>
      </w:r>
      <w:r>
        <w:rPr>
          <w:rStyle w:val="CommentTok"/>
        </w:rPr>
        <w:t xml:space="preserve">   # W per m/s</w:t>
      </w:r>
      <w:r>
        <w:br/>
      </w:r>
      <w:r>
        <w:br/>
      </w:r>
      <w:r>
        <w:rPr>
          <w:rStyle w:val="FunctionTok"/>
        </w:rPr>
        <w:t xml:space="preserve">sensors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neutron_spectrometer</w:t>
      </w:r>
      <w:r>
        <w:br/>
      </w:r>
      <w:r>
        <w:rPr>
          <w:rStyle w:val="AttributeTok"/>
        </w:rPr>
        <w:t xml:space="preserve">    </w:t>
      </w:r>
      <w:r>
        <w:rPr>
          <w:rStyle w:val="FunctionTok"/>
        </w:rPr>
        <w:t xml:space="preserve">type</w:t>
      </w:r>
      <w:r>
        <w:rPr>
          <w:rStyle w:val="KeywordTok"/>
        </w:rPr>
        <w:t xml:space="preserve">:</w:t>
      </w:r>
      <w:r>
        <w:rPr>
          <w:rStyle w:val="AttributeTok"/>
        </w:rPr>
        <w:t xml:space="preserve"> scalar_field</w:t>
      </w:r>
      <w:r>
        <w:br/>
      </w:r>
      <w:r>
        <w:rPr>
          <w:rStyle w:val="AttributeTok"/>
        </w:rPr>
        <w:t xml:space="preserve">    </w:t>
      </w:r>
      <w:r>
        <w:rPr>
          <w:rStyle w:val="FunctionTok"/>
        </w:rPr>
        <w:t xml:space="preserve">topic</w:t>
      </w:r>
      <w:r>
        <w:rPr>
          <w:rStyle w:val="KeywordTok"/>
        </w:rPr>
        <w:t xml:space="preserve">:</w:t>
      </w:r>
      <w:r>
        <w:rPr>
          <w:rStyle w:val="AttributeTok"/>
        </w:rPr>
        <w:t xml:space="preserve"> sensors/neutron_spec</w:t>
      </w:r>
      <w:r>
        <w:br/>
      </w:r>
      <w:r>
        <w:rPr>
          <w:rStyle w:val="AttributeTok"/>
        </w:rPr>
        <w:t xml:space="preserve">    </w:t>
      </w:r>
      <w:r>
        <w:rPr>
          <w:rStyle w:val="FunctionTok"/>
        </w:rPr>
        <w:t xml:space="preserve">frame</w:t>
      </w:r>
      <w:r>
        <w:rPr>
          <w:rStyle w:val="KeywordTok"/>
        </w:rPr>
        <w:t xml:space="preserve">:</w:t>
      </w:r>
      <w:r>
        <w:rPr>
          <w:rStyle w:val="AttributeTok"/>
        </w:rPr>
        <w:t xml:space="preserve"> base_link</w:t>
      </w:r>
      <w:r>
        <w:br/>
      </w:r>
      <w:r>
        <w:rPr>
          <w:rStyle w:val="AttributeTok"/>
        </w:rPr>
        <w:t xml:space="preserve">    </w:t>
      </w:r>
      <w:r>
        <w:rPr>
          <w:rStyle w:val="FunctionTok"/>
        </w:rPr>
        <w:t xml:space="preserve">range</w:t>
      </w:r>
      <w:r>
        <w:rPr>
          <w:rStyle w:val="KeywordTok"/>
        </w:rPr>
        <w:t xml:space="preserve">:</w:t>
      </w:r>
      <w:r>
        <w:rPr>
          <w:rStyle w:val="AttributeTok"/>
        </w:rPr>
        <w:t xml:space="preserve"> </w:t>
      </w:r>
      <w:r>
        <w:rPr>
          <w:rStyle w:val="FloatTok"/>
        </w:rPr>
        <w:t xml:space="preserve">10.0</w:t>
      </w:r>
      <w:r>
        <w:rPr>
          <w:rStyle w:val="CommentTok"/>
        </w:rPr>
        <w:t xml:space="preserve">          # meters detection range</w:t>
      </w:r>
      <w:r>
        <w:br/>
      </w:r>
      <w:r>
        <w:rPr>
          <w:rStyle w:val="AttributeTok"/>
        </w:rPr>
        <w:t xml:space="preserve">    </w:t>
      </w:r>
      <w:r>
        <w:rPr>
          <w:rStyle w:val="FunctionTok"/>
        </w:rPr>
        <w:t xml:space="preserve">noise_stddev</w:t>
      </w:r>
      <w:r>
        <w:rPr>
          <w:rStyle w:val="KeywordTok"/>
        </w:rPr>
        <w:t xml:space="preserve">:</w:t>
      </w:r>
      <w:r>
        <w:rPr>
          <w:rStyle w:val="AttributeTok"/>
        </w:rPr>
        <w:t xml:space="preserve"> </w:t>
      </w:r>
      <w:r>
        <w:rPr>
          <w:rStyle w:val="FloatTok"/>
        </w:rPr>
        <w:t xml:space="preserve">0.5</w:t>
      </w:r>
      <w:r>
        <w:rPr>
          <w:rStyle w:val="CommentTok"/>
        </w:rPr>
        <w:t xml:space="preserve">    # wt% ice concentration</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10</w:t>
      </w:r>
      <w:r>
        <w:rPr>
          <w:rStyle w:val="CommentTok"/>
        </w:rPr>
        <w:t xml:space="preserve">       # W</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stereo_camera</w:t>
      </w:r>
      <w:r>
        <w:br/>
      </w:r>
      <w:r>
        <w:rPr>
          <w:rStyle w:val="AttributeTok"/>
        </w:rPr>
        <w:t xml:space="preserve">    </w:t>
      </w:r>
      <w:r>
        <w:rPr>
          <w:rStyle w:val="FunctionTok"/>
        </w:rPr>
        <w:t xml:space="preserve">type</w:t>
      </w:r>
      <w:r>
        <w:rPr>
          <w:rStyle w:val="KeywordTok"/>
        </w:rPr>
        <w:t xml:space="preserve">:</w:t>
      </w:r>
      <w:r>
        <w:rPr>
          <w:rStyle w:val="AttributeTok"/>
        </w:rPr>
        <w:t xml:space="preserve"> depth_image</w:t>
      </w:r>
      <w:r>
        <w:br/>
      </w:r>
      <w:r>
        <w:rPr>
          <w:rStyle w:val="AttributeTok"/>
        </w:rPr>
        <w:t xml:space="preserve">    </w:t>
      </w:r>
      <w:r>
        <w:rPr>
          <w:rStyle w:val="FunctionTok"/>
        </w:rPr>
        <w:t xml:space="preserve">topic</w:t>
      </w:r>
      <w:r>
        <w:rPr>
          <w:rStyle w:val="KeywordTok"/>
        </w:rPr>
        <w:t xml:space="preserve">:</w:t>
      </w:r>
      <w:r>
        <w:rPr>
          <w:rStyle w:val="AttributeTok"/>
        </w:rPr>
        <w:t xml:space="preserve"> sensors/depth</w:t>
      </w:r>
      <w:r>
        <w:br/>
      </w:r>
      <w:r>
        <w:rPr>
          <w:rStyle w:val="AttributeTok"/>
        </w:rPr>
        <w:t xml:space="preserve">    </w:t>
      </w:r>
      <w:r>
        <w:rPr>
          <w:rStyle w:val="FunctionTok"/>
        </w:rPr>
        <w:t xml:space="preserve">frame</w:t>
      </w:r>
      <w:r>
        <w:rPr>
          <w:rStyle w:val="KeywordTok"/>
        </w:rPr>
        <w:t xml:space="preserve">:</w:t>
      </w:r>
      <w:r>
        <w:rPr>
          <w:rStyle w:val="AttributeTok"/>
        </w:rPr>
        <w:t xml:space="preserve"> camera_link</w:t>
      </w:r>
      <w:r>
        <w:br/>
      </w:r>
      <w:r>
        <w:rPr>
          <w:rStyle w:val="AttributeTok"/>
        </w:rPr>
        <w:t xml:space="preserve">    </w:t>
      </w:r>
      <w:r>
        <w:rPr>
          <w:rStyle w:val="FunctionTok"/>
        </w:rPr>
        <w:t xml:space="preserve">range</w:t>
      </w:r>
      <w:r>
        <w:rPr>
          <w:rStyle w:val="KeywordTok"/>
        </w:rPr>
        <w:t xml:space="preserve">:</w:t>
      </w:r>
      <w:r>
        <w:rPr>
          <w:rStyle w:val="AttributeTok"/>
        </w:rPr>
        <w:t xml:space="preserve"> </w:t>
      </w:r>
      <w:r>
        <w:rPr>
          <w:rStyle w:val="FloatTok"/>
        </w:rPr>
        <w:t xml:space="preserve">20.0</w:t>
      </w:r>
      <w:r>
        <w:br/>
      </w:r>
      <w:r>
        <w:rPr>
          <w:rStyle w:val="AttributeTok"/>
        </w:rPr>
        <w:t xml:space="preserve">    </w:t>
      </w:r>
      <w:r>
        <w:rPr>
          <w:rStyle w:val="FunctionTok"/>
        </w:rPr>
        <w:t xml:space="preserve">fov</w:t>
      </w:r>
      <w:r>
        <w:rPr>
          <w:rStyle w:val="KeywordTok"/>
        </w:rPr>
        <w:t xml:space="preserve">:</w:t>
      </w:r>
      <w:r>
        <w:rPr>
          <w:rStyle w:val="AttributeTok"/>
        </w:rPr>
        <w:t xml:space="preserve"> </w:t>
      </w:r>
      <w:r>
        <w:rPr>
          <w:rStyle w:val="DecValTok"/>
        </w:rPr>
        <w:t xml:space="preserve">90</w:t>
      </w:r>
      <w:r>
        <w:rPr>
          <w:rStyle w:val="CommentTok"/>
        </w:rPr>
        <w:t xml:space="preserve">              # degrees</w:t>
      </w:r>
      <w:r>
        <w:br/>
      </w:r>
      <w:r>
        <w:rPr>
          <w:rStyle w:val="AttributeTok"/>
        </w:rPr>
        <w:t xml:space="preserve">    </w:t>
      </w:r>
      <w:r>
        <w:rPr>
          <w:rStyle w:val="FunctionTok"/>
        </w:rPr>
        <w:t xml:space="preserve">resolution</w:t>
      </w:r>
      <w:r>
        <w:rPr>
          <w:rStyle w:val="KeywordTok"/>
        </w:rPr>
        <w:t xml:space="preserve">:</w:t>
      </w:r>
      <w:r>
        <w:rPr>
          <w:rStyle w:val="AttributeTok"/>
        </w:rPr>
        <w:t xml:space="preserve"> </w:t>
      </w:r>
      <w:r>
        <w:rPr>
          <w:rStyle w:val="KeywordTok"/>
        </w:rPr>
        <w:t xml:space="preserve">[</w:t>
      </w:r>
      <w:r>
        <w:rPr>
          <w:rStyle w:val="DecValTok"/>
        </w:rPr>
        <w:t xml:space="preserve">320</w:t>
      </w:r>
      <w:r>
        <w:rPr>
          <w:rStyle w:val="KeywordTok"/>
        </w:rPr>
        <w:t xml:space="preserve">,</w:t>
      </w:r>
      <w:r>
        <w:rPr>
          <w:rStyle w:val="AttributeTok"/>
        </w:rPr>
        <w:t xml:space="preserve"> </w:t>
      </w:r>
      <w:r>
        <w:rPr>
          <w:rStyle w:val="DecValTok"/>
        </w:rPr>
        <w:t xml:space="preserve">240</w:t>
      </w:r>
      <w:r>
        <w:rPr>
          <w:rStyle w:val="KeywordTok"/>
        </w:rPr>
        <w:t xml:space="preserve">]</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imu</w:t>
      </w:r>
      <w:r>
        <w:br/>
      </w:r>
      <w:r>
        <w:rPr>
          <w:rStyle w:val="AttributeTok"/>
        </w:rPr>
        <w:t xml:space="preserve">    </w:t>
      </w:r>
      <w:r>
        <w:rPr>
          <w:rStyle w:val="FunctionTok"/>
        </w:rPr>
        <w:t xml:space="preserve">type</w:t>
      </w:r>
      <w:r>
        <w:rPr>
          <w:rStyle w:val="KeywordTok"/>
        </w:rPr>
        <w:t xml:space="preserve">:</w:t>
      </w:r>
      <w:r>
        <w:rPr>
          <w:rStyle w:val="AttributeTok"/>
        </w:rPr>
        <w:t xml:space="preserve"> imu</w:t>
      </w:r>
      <w:r>
        <w:br/>
      </w:r>
      <w:r>
        <w:rPr>
          <w:rStyle w:val="AttributeTok"/>
        </w:rPr>
        <w:t xml:space="preserve">    </w:t>
      </w:r>
      <w:r>
        <w:rPr>
          <w:rStyle w:val="FunctionTok"/>
        </w:rPr>
        <w:t xml:space="preserve">topic</w:t>
      </w:r>
      <w:r>
        <w:rPr>
          <w:rStyle w:val="KeywordTok"/>
        </w:rPr>
        <w:t xml:space="preserve">:</w:t>
      </w:r>
      <w:r>
        <w:rPr>
          <w:rStyle w:val="AttributeTok"/>
        </w:rPr>
        <w:t xml:space="preserve"> sensors/imu</w:t>
      </w:r>
      <w:r>
        <w:br/>
      </w:r>
      <w:r>
        <w:rPr>
          <w:rStyle w:val="AttributeTok"/>
        </w:rPr>
        <w:t xml:space="preserve">    </w:t>
      </w:r>
      <w:r>
        <w:rPr>
          <w:rStyle w:val="FunctionTok"/>
        </w:rPr>
        <w:t xml:space="preserve">frame</w:t>
      </w:r>
      <w:r>
        <w:rPr>
          <w:rStyle w:val="KeywordTok"/>
        </w:rPr>
        <w:t xml:space="preserve">:</w:t>
      </w:r>
      <w:r>
        <w:rPr>
          <w:rStyle w:val="AttributeTok"/>
        </w:rPr>
        <w:t xml:space="preserve"> base_link</w:t>
      </w:r>
      <w:r>
        <w:br/>
      </w:r>
      <w:r>
        <w:rPr>
          <w:rStyle w:val="AttributeTok"/>
        </w:rPr>
        <w:t xml:space="preserve">    </w:t>
      </w:r>
      <w:r>
        <w:rPr>
          <w:rStyle w:val="FunctionTok"/>
        </w:rPr>
        <w:t xml:space="preserve">update_rate</w:t>
      </w:r>
      <w:r>
        <w:rPr>
          <w:rStyle w:val="KeywordTok"/>
        </w:rPr>
        <w:t xml:space="preserve">:</w:t>
      </w:r>
      <w:r>
        <w:rPr>
          <w:rStyle w:val="AttributeTok"/>
        </w:rPr>
        <w:t xml:space="preserve"> </w:t>
      </w:r>
      <w:r>
        <w:rPr>
          <w:rStyle w:val="DecValTok"/>
        </w:rPr>
        <w:t xml:space="preserve">100</w:t>
      </w:r>
      <w:r>
        <w:rPr>
          <w:rStyle w:val="CommentTok"/>
        </w:rPr>
        <w:t xml:space="preserve">     # Hz</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odometry</w:t>
      </w:r>
      <w:r>
        <w:br/>
      </w:r>
      <w:r>
        <w:rPr>
          <w:rStyle w:val="AttributeTok"/>
        </w:rPr>
        <w:t xml:space="preserve">    </w:t>
      </w:r>
      <w:r>
        <w:rPr>
          <w:rStyle w:val="FunctionTok"/>
        </w:rPr>
        <w:t xml:space="preserve">type</w:t>
      </w:r>
      <w:r>
        <w:rPr>
          <w:rStyle w:val="KeywordTok"/>
        </w:rPr>
        <w:t xml:space="preserve">:</w:t>
      </w:r>
      <w:r>
        <w:rPr>
          <w:rStyle w:val="AttributeTok"/>
        </w:rPr>
        <w:t xml:space="preserve"> odometry</w:t>
      </w:r>
      <w:r>
        <w:br/>
      </w:r>
      <w:r>
        <w:rPr>
          <w:rStyle w:val="AttributeTok"/>
        </w:rPr>
        <w:t xml:space="preserve">    </w:t>
      </w:r>
      <w:r>
        <w:rPr>
          <w:rStyle w:val="FunctionTok"/>
        </w:rPr>
        <w:t xml:space="preserve">topic</w:t>
      </w:r>
      <w:r>
        <w:rPr>
          <w:rStyle w:val="KeywordTok"/>
        </w:rPr>
        <w:t xml:space="preserve">:</w:t>
      </w:r>
      <w:r>
        <w:rPr>
          <w:rStyle w:val="AttributeTok"/>
        </w:rPr>
        <w:t xml:space="preserve"> odom</w:t>
      </w:r>
      <w:r>
        <w:br/>
      </w:r>
      <w:r>
        <w:rPr>
          <w:rStyle w:val="AttributeTok"/>
        </w:rPr>
        <w:t xml:space="preserve">    </w:t>
      </w:r>
      <w:r>
        <w:rPr>
          <w:rStyle w:val="FunctionTok"/>
        </w:rPr>
        <w:t xml:space="preserve">frame</w:t>
      </w:r>
      <w:r>
        <w:rPr>
          <w:rStyle w:val="KeywordTok"/>
        </w:rPr>
        <w:t xml:space="preserve">:</w:t>
      </w:r>
      <w:r>
        <w:rPr>
          <w:rStyle w:val="AttributeTok"/>
        </w:rPr>
        <w:t xml:space="preserve"> base_link</w:t>
      </w:r>
      <w:r>
        <w:br/>
      </w:r>
      <w:r>
        <w:rPr>
          <w:rStyle w:val="AttributeTok"/>
        </w:rPr>
        <w:t xml:space="preserve">    </w:t>
      </w:r>
      <w:r>
        <w:rPr>
          <w:rStyle w:val="FunctionTok"/>
        </w:rPr>
        <w:t xml:space="preserve">update_rate</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0</w:t>
      </w:r>
      <w:r>
        <w:br/>
      </w:r>
      <w:r>
        <w:br/>
      </w:r>
      <w:r>
        <w:rPr>
          <w:rStyle w:val="FunctionTok"/>
        </w:rPr>
        <w:t xml:space="preserve">actuators</w:t>
      </w:r>
      <w:r>
        <w:rPr>
          <w:rStyle w:val="KeywordTok"/>
        </w:rPr>
        <w:t xml:space="preserve">:</w:t>
      </w:r>
      <w:r>
        <w:rPr>
          <w:rStyle w:val="AttributeTok"/>
        </w:rPr>
        <w:t xml:space="preserve"> </w:t>
      </w:r>
      <w:r>
        <w:rPr>
          <w:rStyle w:val="KeywordTok"/>
        </w:rPr>
        <w:t xml:space="preserve">[]</w:t>
      </w:r>
      <w:r>
        <w:rPr>
          <w:rStyle w:val="CommentTok"/>
        </w:rPr>
        <w:t xml:space="preserve">            # Scouts have no manipulation actuators</w:t>
      </w:r>
      <w:r>
        <w:br/>
      </w:r>
      <w:r>
        <w:br/>
      </w:r>
      <w:r>
        <w:rPr>
          <w:rStyle w:val="FunctionTok"/>
        </w:rPr>
        <w:t xml:space="preserve">capabilities</w:t>
      </w:r>
      <w:r>
        <w:rPr>
          <w:rStyle w:val="KeywordTok"/>
        </w:rPr>
        <w:t xml:space="preserve">:</w:t>
      </w:r>
      <w:r>
        <w:br/>
      </w:r>
      <w:r>
        <w:rPr>
          <w:rStyle w:val="AttributeTok"/>
        </w:rPr>
        <w:t xml:space="preserve">  </w:t>
      </w:r>
      <w:r>
        <w:rPr>
          <w:rStyle w:val="KeywordTok"/>
        </w:rPr>
        <w:t xml:space="preserve">-</w:t>
      </w:r>
      <w:r>
        <w:rPr>
          <w:rStyle w:val="AttributeTok"/>
        </w:rPr>
        <w:t xml:space="preserve"> prospect</w:t>
      </w:r>
    </w:p>
    <w:bookmarkStart w:id="15" w:name="top-level-fields"/>
    <w:p>
      <w:pPr>
        <w:pStyle w:val="Heading2"/>
      </w:pPr>
      <w:r>
        <w:rPr>
          <w:rStyle w:val="SectionNumber"/>
        </w:rPr>
        <w:t xml:space="preserve">4.1</w:t>
      </w:r>
      <w:r>
        <w:tab/>
      </w:r>
      <w:r>
        <w:t xml:space="preserve">4.1 Top-Level Fields</w:t>
      </w:r>
    </w:p>
    <w:p>
      <w:pPr>
        <w:pStyle w:val="FirstParagraph"/>
      </w:pPr>
      <w:r>
        <w:t xml:space="preserve">The</w:t>
      </w:r>
      <w:r>
        <w:t xml:space="preserve"> </w:t>
      </w:r>
      <w:r>
        <w:rPr>
          <w:rStyle w:val="VerbatimChar"/>
        </w:rPr>
        <w:t xml:space="preserve">robot_type</w:t>
      </w:r>
      <w:r>
        <w:t xml:space="preserve"> </w:t>
      </w:r>
      <w:r>
        <w:t xml:space="preserve">field is a free-form string used for logging and display. The</w:t>
      </w:r>
      <w:r>
        <w:t xml:space="preserve"> </w:t>
      </w:r>
      <w:r>
        <w:rPr>
          <w:rStyle w:val="VerbatimChar"/>
        </w:rPr>
        <w:t xml:space="preserve">kinematic_model</w:t>
      </w:r>
      <w:r>
        <w:t xml:space="preserve"> </w:t>
      </w:r>
      <w:r>
        <w:t xml:space="preserve">field constrains motion planning; currently only</w:t>
      </w:r>
      <w:r>
        <w:t xml:space="preserve"> </w:t>
      </w:r>
      <w:r>
        <w:rPr>
          <w:rStyle w:val="VerbatimChar"/>
        </w:rPr>
        <w:t xml:space="preserve">differential_drive</w:t>
      </w:r>
      <w:r>
        <w:t xml:space="preserve"> </w:t>
      </w:r>
      <w:r>
        <w:t xml:space="preserve">is implemented, but the field accommodates future Ackermann, omnidirectional, or legged models. The</w:t>
      </w:r>
      <w:r>
        <w:t xml:space="preserve"> </w:t>
      </w:r>
      <w:r>
        <w:rPr>
          <w:rStyle w:val="VerbatimChar"/>
        </w:rPr>
        <w:t xml:space="preserve">max_speed</w:t>
      </w:r>
      <w:r>
        <w:t xml:space="preserve"> </w:t>
      </w:r>
      <w:r>
        <w:t xml:space="preserve">and</w:t>
      </w:r>
      <w:r>
        <w:t xml:space="preserve"> </w:t>
      </w:r>
      <w:r>
        <w:rPr>
          <w:rStyle w:val="VerbatimChar"/>
        </w:rPr>
        <w:t xml:space="preserve">turn_radius</w:t>
      </w:r>
      <w:r>
        <w:t xml:space="preserve"> </w:t>
      </w:r>
      <w:r>
        <w:t xml:space="preserve">fields provide the kinematic bounds consumed by the path planner and energy estimator. A</w:t>
      </w:r>
      <w:r>
        <w:t xml:space="preserve"> </w:t>
      </w:r>
      <w:r>
        <w:rPr>
          <w:rStyle w:val="VerbatimChar"/>
        </w:rPr>
        <w:t xml:space="preserve">turn_radius</w:t>
      </w:r>
      <w:r>
        <w:t xml:space="preserve"> </w:t>
      </w:r>
      <w:r>
        <w:t xml:space="preserve">of zero indicates point-turn capability, which the HAL exposes via a convenience method:</w:t>
      </w:r>
    </w:p>
    <w:p>
      <w:pPr>
        <w:pStyle w:val="SourceCode"/>
      </w:pPr>
      <w:r>
        <w:rPr>
          <w:rStyle w:val="KeywordTok"/>
        </w:rPr>
        <w:t xml:space="preserve">class</w:t>
      </w:r>
      <w:r>
        <w:rPr>
          <w:rStyle w:val="NormalTok"/>
        </w:rPr>
        <w:t xml:space="preserve"> KinematicsInterface(ABC):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get_max_speed(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get_turn_radius(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get_kinematic_model(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get_mass(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 ...</w:t>
      </w:r>
      <w:r>
        <w:br/>
      </w:r>
      <w:r>
        <w:br/>
      </w:r>
      <w:r>
        <w:rPr>
          <w:rStyle w:val="NormalTok"/>
        </w:rPr>
        <w:t xml:space="preserve">    </w:t>
      </w:r>
      <w:r>
        <w:rPr>
          <w:rStyle w:val="KeywordTok"/>
        </w:rPr>
        <w:t xml:space="preserve">def</w:t>
      </w:r>
      <w:r>
        <w:rPr>
          <w:rStyle w:val="NormalTok"/>
        </w:rPr>
        <w:t xml:space="preserve"> can_point_turn(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.get_turn_radius() </w:t>
      </w:r>
      <w:r>
        <w:rPr>
          <w:rStyle w:val="OperatorTok"/>
        </w:rPr>
        <w:t xml:space="preserve">==</w:t>
      </w:r>
      <w:r>
        <w:rPr>
          <w:rStyle w:val="NormalTok"/>
        </w:rPr>
        <w:t xml:space="preserve"> </w:t>
      </w:r>
      <w:r>
        <w:rPr>
          <w:rStyle w:val="FloatTok"/>
        </w:rPr>
        <w:t xml:space="preserve">0.0</w:t>
      </w:r>
    </w:p>
    <w:bookmarkEnd w:id="15"/>
    <w:bookmarkStart w:id="16" w:name="battery-descriptor"/>
    <w:p>
      <w:pPr>
        <w:pStyle w:val="Heading2"/>
      </w:pPr>
      <w:r>
        <w:rPr>
          <w:rStyle w:val="SectionNumber"/>
        </w:rPr>
        <w:t xml:space="preserve">4.2</w:t>
      </w:r>
      <w:r>
        <w:tab/>
      </w:r>
      <w:r>
        <w:t xml:space="preserve">4.2 Battery Descriptor</w:t>
      </w:r>
    </w:p>
    <w:p>
      <w:pPr>
        <w:pStyle w:val="FirstParagraph"/>
      </w:pPr>
      <w:r>
        <w:t xml:space="preserve">The</w:t>
      </w:r>
      <w:r>
        <w:t xml:space="preserve"> </w:t>
      </w:r>
      <w:r>
        <w:rPr>
          <w:rStyle w:val="VerbatimChar"/>
        </w:rPr>
        <w:t xml:space="preserve">battery</w:t>
      </w:r>
      <w:r>
        <w:t xml:space="preserve"> </w:t>
      </w:r>
      <w:r>
        <w:t xml:space="preserve">block encodes the three parameters required by the energy manager’s range estimation model:</w:t>
      </w:r>
    </w:p>
    <w:p>
      <w:pPr>
        <w:pStyle w:val="BodyText"/>
      </w:pPr>
      <m:oMathPara>
        <m:oMathParaPr>
          <m:jc m:val="center"/>
        </m:oMathParaPr>
        <m:oMath>
          <m:r>
            <m:t>R</m:t>
          </m:r>
          <m:r>
            <m:rPr>
              <m:sty m:val="p"/>
            </m:rPr>
            <m:t>=</m:t>
          </m:r>
          <m:f>
            <m:fPr>
              <m:type m:val="bar"/>
            </m:fPr>
            <m:num>
              <m:sSub>
                <m:e>
                  <m:r>
                    <m:t>E</m:t>
                  </m:r>
                </m:e>
                <m:sub>
                  <m:r>
                    <m:rPr>
                      <m:nor/>
                      <m:sty m:val="p"/>
                    </m:rPr>
                    <m:t>remaining</m:t>
                  </m:r>
                </m:sub>
              </m:sSub>
            </m:num>
            <m:den>
              <m:sSub>
                <m:e>
                  <m:r>
                    <m:t>P</m:t>
                  </m:r>
                </m:e>
                <m:sub>
                  <m:r>
                    <m:rPr>
                      <m:nor/>
                      <m:sty m:val="p"/>
                    </m:rPr>
                    <m:t>idle</m:t>
                  </m:r>
                </m:sub>
              </m:sSub>
              <m:r>
                <m:rPr>
                  <m:sty m:val="p"/>
                </m:rPr>
                <m:t>+</m:t>
              </m:r>
              <m:sSub>
                <m:e>
                  <m:r>
                    <m:t>P</m:t>
                  </m:r>
                </m:e>
                <m:sub>
                  <m:r>
                    <m:rPr>
                      <m:nor/>
                      <m:sty m:val="p"/>
                    </m:rPr>
                    <m:t>loco</m:t>
                  </m:r>
                </m:sub>
              </m:sSub>
              <m:r>
                <m:rPr>
                  <m:sty m:val="p"/>
                </m:rPr>
                <m:t>⋅</m:t>
              </m:r>
              <m:r>
                <m:t>v</m:t>
              </m:r>
            </m:den>
          </m:f>
          <m:r>
            <m:rPr>
              <m:sty m:val="p"/>
            </m:rPr>
            <m:t>⋅</m:t>
          </m:r>
          <m:r>
            <m:t>v</m:t>
          </m:r>
          <m:r>
            <m:rPr>
              <m:sty m:val="p"/>
            </m:rPr>
            <m:t>⋅</m:t>
          </m:r>
          <m:r>
            <m:t>3600</m:t>
          </m:r>
        </m:oMath>
      </m:oMathPara>
    </w:p>
    <w:p>
      <w:pPr>
        <w:pStyle w:val="FirstParagraph"/>
      </w:pPr>
      <w:r>
        <w:t xml:space="preserve">where</w:t>
      </w:r>
      <w:r>
        <w:t xml:space="preserve"> </w:t>
      </w:r>
      <m:oMath>
        <m:r>
          <m:t>R</m:t>
        </m:r>
      </m:oMath>
      <w:r>
        <w:t xml:space="preserve"> </w:t>
      </w:r>
      <w:r>
        <w:t xml:space="preserve">is the estimated range in meters at speed</w:t>
      </w:r>
      <w:r>
        <w:t xml:space="preserve"> </w:t>
      </w:r>
      <m:oMath>
        <m:r>
          <m:t>v</m:t>
        </m:r>
      </m:oMath>
      <w:r>
        <w:t xml:space="preserve">,</w:t>
      </w:r>
      <w:r>
        <w:t xml:space="preserve"> </w:t>
      </w:r>
      <m:oMath>
        <m:sSub>
          <m:e>
            <m:r>
              <m:t>E</m:t>
            </m:r>
          </m:e>
          <m:sub>
            <m:r>
              <m:rPr>
                <m:nor/>
                <m:sty m:val="p"/>
              </m:rPr>
              <m:t>remaining</m:t>
            </m:r>
          </m:sub>
        </m:sSub>
      </m:oMath>
      <w:r>
        <w:t xml:space="preserve"> </w:t>
      </w:r>
      <w:r>
        <w:t xml:space="preserve">is the current energy reserve in watt-hours,</w:t>
      </w:r>
      <w:r>
        <w:t xml:space="preserve"> </w:t>
      </w:r>
      <m:oMath>
        <m:sSub>
          <m:e>
            <m:r>
              <m:t>P</m:t>
            </m:r>
          </m:e>
          <m:sub>
            <m:r>
              <m:rPr>
                <m:nor/>
                <m:sty m:val="p"/>
              </m:rPr>
              <m:t>idle</m:t>
            </m:r>
          </m:sub>
        </m:sSub>
      </m:oMath>
      <w:r>
        <w:t xml:space="preserve"> </w:t>
      </w:r>
      <w:r>
        <w:t xml:space="preserve">is the constant idle draw, and</w:t>
      </w:r>
      <w:r>
        <w:t xml:space="preserve"> </w:t>
      </w:r>
      <m:oMath>
        <m:sSub>
          <m:e>
            <m:r>
              <m:t>P</m:t>
            </m:r>
          </m:e>
          <m:sub>
            <m:r>
              <m:rPr>
                <m:nor/>
                <m:sty m:val="p"/>
              </m:rPr>
              <m:t>loco</m:t>
            </m:r>
          </m:sub>
        </m:sSub>
      </m:oMath>
      <w:r>
        <w:t xml:space="preserve"> </w:t>
      </w:r>
      <w:r>
        <w:t xml:space="preserve">is the speed-proportional locomotion draw. The factor of 3600 converts hours to seconds. This model is implemented directly in the</w:t>
      </w:r>
      <w:r>
        <w:t xml:space="preserve"> </w:t>
      </w:r>
      <w:r>
        <w:rPr>
          <w:rStyle w:val="VerbatimChar"/>
        </w:rPr>
        <w:t xml:space="preserve">BatteryInterface</w:t>
      </w:r>
      <w:r>
        <w:t xml:space="preserve">:</w:t>
      </w:r>
    </w:p>
    <w:p>
      <w:pPr>
        <w:pStyle w:val="SourceCode"/>
      </w:pPr>
      <w:r>
        <w:rPr>
          <w:rStyle w:val="KeywordTok"/>
        </w:rPr>
        <w:t xml:space="preserve">def</w:t>
      </w:r>
      <w:r>
        <w:rPr>
          <w:rStyle w:val="NormalTok"/>
        </w:rPr>
        <w:t xml:space="preserve"> estimate_range_m(</w:t>
      </w:r>
      <w:r>
        <w:rPr>
          <w:rStyle w:val="VariableTok"/>
        </w:rPr>
        <w:t xml:space="preserve">self</w:t>
      </w:r>
      <w:r>
        <w:rPr>
          <w:rStyle w:val="NormalTok"/>
        </w:rPr>
        <w:t xml:space="preserve">, speed: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VariableTok"/>
        </w:rPr>
        <w:t xml:space="preserve">self</w:t>
      </w:r>
      <w:r>
        <w:rPr>
          <w:rStyle w:val="NormalTok"/>
        </w:rPr>
        <w:t xml:space="preserve">.get_state()</w:t>
      </w:r>
      <w:r>
        <w:br/>
      </w:r>
      <w:r>
        <w:rPr>
          <w:rStyle w:val="NormalTok"/>
        </w:rPr>
        <w:t xml:space="preserve">    total_draw </w:t>
      </w:r>
      <w:r>
        <w:rPr>
          <w:rStyle w:val="OperatorTok"/>
        </w:rPr>
        <w:t xml:space="preserve">=</w:t>
      </w:r>
      <w:r>
        <w:rPr>
          <w:rStyle w:val="NormalTok"/>
        </w:rPr>
        <w:t xml:space="preserve"> </w:t>
      </w:r>
      <w:r>
        <w:rPr>
          <w:rStyle w:val="VariableTok"/>
        </w:rPr>
        <w:t xml:space="preserve">self</w:t>
      </w:r>
      <w:r>
        <w:rPr>
          <w:rStyle w:val="NormalTok"/>
        </w:rPr>
        <w:t xml:space="preserve">.get_idle_draw_w() </w:t>
      </w:r>
      <w:r>
        <w:rPr>
          <w:rStyle w:val="OperatorTok"/>
        </w:rPr>
        <w:t xml:space="preserve">+</w:t>
      </w:r>
      <w:r>
        <w:rPr>
          <w:rStyle w:val="NormalTok"/>
        </w:rPr>
        <w:t xml:space="preserve"> </w:t>
      </w:r>
      <w:r>
        <w:rPr>
          <w:rStyle w:val="VariableTok"/>
        </w:rPr>
        <w:t xml:space="preserve">self</w:t>
      </w:r>
      <w:r>
        <w:rPr>
          <w:rStyle w:val="NormalTok"/>
        </w:rPr>
        <w:t xml:space="preserve">.get_locomotion_draw_w() </w:t>
      </w:r>
      <w:r>
        <w:rPr>
          <w:rStyle w:val="OperatorTok"/>
        </w:rPr>
        <w:t xml:space="preserve">*</w:t>
      </w:r>
      <w:r>
        <w:rPr>
          <w:rStyle w:val="NormalTok"/>
        </w:rPr>
        <w:t xml:space="preserve"> </w:t>
      </w:r>
      <w:r>
        <w:rPr>
          <w:rStyle w:val="BuiltInTok"/>
        </w:rPr>
        <w:t xml:space="preserve">abs</w:t>
      </w:r>
      <w:r>
        <w:rPr>
          <w:rStyle w:val="NormalTok"/>
        </w:rPr>
        <w:t xml:space="preserve">(speed)</w:t>
      </w:r>
      <w:r>
        <w:br/>
      </w:r>
      <w:r>
        <w:rPr>
          <w:rStyle w:val="NormalTok"/>
        </w:rPr>
        <w:t xml:space="preserve">    </w:t>
      </w:r>
      <w:r>
        <w:rPr>
          <w:rStyle w:val="ControlFlowTok"/>
        </w:rPr>
        <w:t xml:space="preserve">if</w:t>
      </w:r>
      <w:r>
        <w:rPr>
          <w:rStyle w:val="NormalTok"/>
        </w:rPr>
        <w:t xml:space="preserve"> total_draw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hours_remaining </w:t>
      </w:r>
      <w:r>
        <w:rPr>
          <w:rStyle w:val="OperatorTok"/>
        </w:rPr>
        <w:t xml:space="preserve">=</w:t>
      </w:r>
      <w:r>
        <w:rPr>
          <w:rStyle w:val="NormalTok"/>
        </w:rPr>
        <w:t xml:space="preserve"> state.remaining_wh </w:t>
      </w:r>
      <w:r>
        <w:rPr>
          <w:rStyle w:val="OperatorTok"/>
        </w:rPr>
        <w:t xml:space="preserve">/</w:t>
      </w:r>
      <w:r>
        <w:rPr>
          <w:rStyle w:val="NormalTok"/>
        </w:rPr>
        <w:t xml:space="preserve"> total_draw</w:t>
      </w:r>
      <w:r>
        <w:br/>
      </w:r>
      <w:r>
        <w:rPr>
          <w:rStyle w:val="NormalTok"/>
        </w:rPr>
        <w:t xml:space="preserve">    </w:t>
      </w:r>
      <w:r>
        <w:rPr>
          <w:rStyle w:val="ControlFlowTok"/>
        </w:rPr>
        <w:t xml:space="preserve">return</w:t>
      </w:r>
      <w:r>
        <w:rPr>
          <w:rStyle w:val="NormalTok"/>
        </w:rPr>
        <w:t xml:space="preserve"> hours_remaining </w:t>
      </w:r>
      <w:r>
        <w:rPr>
          <w:rStyle w:val="OperatorTok"/>
        </w:rPr>
        <w:t xml:space="preserve">*</w:t>
      </w:r>
      <w:r>
        <w:rPr>
          <w:rStyle w:val="NormalTok"/>
        </w:rPr>
        <w:t xml:space="preserve"> </w:t>
      </w:r>
      <w:r>
        <w:rPr>
          <w:rStyle w:val="BuiltInTok"/>
        </w:rPr>
        <w:t xml:space="preserve">abs</w:t>
      </w:r>
      <w:r>
        <w:rPr>
          <w:rStyle w:val="NormalTok"/>
        </w:rPr>
        <w:t xml:space="preserve">(speed) </w:t>
      </w:r>
      <w:r>
        <w:rPr>
          <w:rStyle w:val="OperatorTok"/>
        </w:rPr>
        <w:t xml:space="preserve">*</w:t>
      </w:r>
      <w:r>
        <w:rPr>
          <w:rStyle w:val="NormalTok"/>
        </w:rPr>
        <w:t xml:space="preserve"> </w:t>
      </w:r>
      <w:r>
        <w:rPr>
          <w:rStyle w:val="FloatTok"/>
        </w:rPr>
        <w:t xml:space="preserve">3600.0</w:t>
      </w:r>
    </w:p>
    <w:bookmarkEnd w:id="16"/>
    <w:bookmarkStart w:id="17" w:name="sensor-and-actuator-manifests"/>
    <w:p>
      <w:pPr>
        <w:pStyle w:val="Heading2"/>
      </w:pPr>
      <w:r>
        <w:rPr>
          <w:rStyle w:val="SectionNumber"/>
        </w:rPr>
        <w:t xml:space="preserve">4.3</w:t>
      </w:r>
      <w:r>
        <w:tab/>
      </w:r>
      <w:r>
        <w:t xml:space="preserve">4.3 Sensor and Actuator Manifests</w:t>
      </w:r>
    </w:p>
    <w:p>
      <w:pPr>
        <w:pStyle w:val="FirstParagraph"/>
      </w:pPr>
      <w:r>
        <w:t xml:space="preserve">Each sensor entry carries a</w:t>
      </w:r>
      <w:r>
        <w:t xml:space="preserve"> </w:t>
      </w:r>
      <w:r>
        <w:rPr>
          <w:rStyle w:val="VerbatimChar"/>
        </w:rPr>
        <w:t xml:space="preserve">name</w:t>
      </w:r>
      <w:r>
        <w:t xml:space="preserve"> </w:t>
      </w:r>
      <w:r>
        <w:t xml:space="preserve">(used as the HAL lookup key), a</w:t>
      </w:r>
      <w:r>
        <w:t xml:space="preserve"> </w:t>
      </w:r>
      <w:r>
        <w:rPr>
          <w:rStyle w:val="VerbatimChar"/>
        </w:rPr>
        <w:t xml:space="preserve">type</w:t>
      </w:r>
      <w:r>
        <w:t xml:space="preserve"> </w:t>
      </w:r>
      <w:r>
        <w:t xml:space="preserve">drawn from a closed enumeration (</w:t>
      </w:r>
      <w:r>
        <w:rPr>
          <w:rStyle w:val="VerbatimChar"/>
        </w:rPr>
        <w:t xml:space="preserve">scalar_field</w:t>
      </w:r>
      <w:r>
        <w:t xml:space="preserve">,</w:t>
      </w:r>
      <w:r>
        <w:t xml:space="preserve"> </w:t>
      </w:r>
      <w:r>
        <w:rPr>
          <w:rStyle w:val="VerbatimChar"/>
        </w:rPr>
        <w:t xml:space="preserve">depth_image</w:t>
      </w:r>
      <w:r>
        <w:t xml:space="preserve">,</w:t>
      </w:r>
      <w:r>
        <w:t xml:space="preserve"> </w:t>
      </w:r>
      <w:r>
        <w:rPr>
          <w:rStyle w:val="VerbatimChar"/>
        </w:rPr>
        <w:t xml:space="preserve">imu</w:t>
      </w:r>
      <w:r>
        <w:t xml:space="preserve">,</w:t>
      </w:r>
      <w:r>
        <w:t xml:space="preserve"> </w:t>
      </w:r>
      <w:r>
        <w:rPr>
          <w:rStyle w:val="VerbatimChar"/>
        </w:rPr>
        <w:t xml:space="preserve">fill_level</w:t>
      </w:r>
      <w:r>
        <w:t xml:space="preserve">,</w:t>
      </w:r>
      <w:r>
        <w:t xml:space="preserve"> </w:t>
      </w:r>
      <w:r>
        <w:rPr>
          <w:rStyle w:val="VerbatimChar"/>
        </w:rPr>
        <w:t xml:space="preserve">odometry</w:t>
      </w:r>
      <w:r>
        <w:t xml:space="preserve">), a ROS</w:t>
      </w:r>
      <w:r>
        <w:t xml:space="preserve"> </w:t>
      </w:r>
      <w:r>
        <w:rPr>
          <w:rStyle w:val="VerbatimChar"/>
        </w:rPr>
        <w:t xml:space="preserve">topic</w:t>
      </w:r>
      <w:r>
        <w:t xml:space="preserve"> </w:t>
      </w:r>
      <w:r>
        <w:t xml:space="preserve">for the backend to subscribe to, a</w:t>
      </w:r>
      <w:r>
        <w:t xml:space="preserve"> </w:t>
      </w:r>
      <w:r>
        <w:rPr>
          <w:rStyle w:val="VerbatimChar"/>
        </w:rPr>
        <w:t xml:space="preserve">frame</w:t>
      </w:r>
      <w:r>
        <w:t xml:space="preserve"> </w:t>
      </w:r>
      <w:r>
        <w:t xml:space="preserve">for TF lookups, and type-specific optional fields (</w:t>
      </w:r>
      <w:r>
        <w:rPr>
          <w:rStyle w:val="VerbatimChar"/>
        </w:rPr>
        <w:t xml:space="preserve">range</w:t>
      </w:r>
      <w:r>
        <w:t xml:space="preserve">,</w:t>
      </w:r>
      <w:r>
        <w:t xml:space="preserve"> </w:t>
      </w:r>
      <w:r>
        <w:rPr>
          <w:rStyle w:val="VerbatimChar"/>
        </w:rPr>
        <w:t xml:space="preserve">noise_stddev</w:t>
      </w:r>
      <w:r>
        <w:t xml:space="preserve">,</w:t>
      </w:r>
      <w:r>
        <w:t xml:space="preserve"> </w:t>
      </w:r>
      <w:r>
        <w:rPr>
          <w:rStyle w:val="VerbatimChar"/>
        </w:rPr>
        <w:t xml:space="preserve">fov</w:t>
      </w:r>
      <w:r>
        <w:t xml:space="preserve">,</w:t>
      </w:r>
      <w:r>
        <w:t xml:space="preserve"> </w:t>
      </w:r>
      <w:r>
        <w:rPr>
          <w:rStyle w:val="VerbatimChar"/>
        </w:rPr>
        <w:t xml:space="preserve">resolution</w:t>
      </w:r>
      <w:r>
        <w:t xml:space="preserve">,</w:t>
      </w:r>
      <w:r>
        <w:t xml:space="preserve"> </w:t>
      </w:r>
      <w:r>
        <w:rPr>
          <w:rStyle w:val="VerbatimChar"/>
        </w:rPr>
        <w:t xml:space="preserve">update_rate</w:t>
      </w:r>
      <w:r>
        <w:t xml:space="preserve">,</w:t>
      </w:r>
      <w:r>
        <w:t xml:space="preserve"> </w:t>
      </w:r>
      <w:r>
        <w:rPr>
          <w:rStyle w:val="VerbatimChar"/>
        </w:rPr>
        <w:t xml:space="preserve">capacity_kg</w:t>
      </w:r>
      <w:r>
        <w:t xml:space="preserve">). Actuator entries follow the same pattern with types</w:t>
      </w:r>
      <w:r>
        <w:t xml:space="preserve"> </w:t>
      </w:r>
      <w:r>
        <w:rPr>
          <w:rStyle w:val="VerbatimChar"/>
        </w:rPr>
        <w:t xml:space="preserve">drive</w:t>
      </w:r>
      <w:r>
        <w:t xml:space="preserve">,</w:t>
      </w:r>
      <w:r>
        <w:t xml:space="preserve"> </w:t>
      </w:r>
      <w:r>
        <w:rPr>
          <w:rStyle w:val="VerbatimChar"/>
        </w:rPr>
        <w:t xml:space="preserve">drill</w:t>
      </w:r>
      <w:r>
        <w:t xml:space="preserve">, and</w:t>
      </w:r>
      <w:r>
        <w:t xml:space="preserve"> </w:t>
      </w:r>
      <w:r>
        <w:rPr>
          <w:rStyle w:val="VerbatimChar"/>
        </w:rPr>
        <w:t xml:space="preserve">transfer</w:t>
      </w:r>
      <w:r>
        <w:t xml:space="preserve">, and optional fields</w:t>
      </w:r>
      <w:r>
        <w:t xml:space="preserve"> </w:t>
      </w:r>
      <w:r>
        <w:rPr>
          <w:rStyle w:val="VerbatimChar"/>
        </w:rPr>
        <w:t xml:space="preserve">max_power</w:t>
      </w:r>
      <w:r>
        <w:t xml:space="preserve">,</w:t>
      </w:r>
      <w:r>
        <w:t xml:space="preserve"> </w:t>
      </w:r>
      <w:r>
        <w:rPr>
          <w:rStyle w:val="VerbatimChar"/>
        </w:rPr>
        <w:t xml:space="preserve">capacity_kg</w:t>
      </w:r>
      <w:r>
        <w:t xml:space="preserve">, and</w:t>
      </w:r>
      <w:r>
        <w:t xml:space="preserve"> </w:t>
      </w:r>
      <w:r>
        <w:rPr>
          <w:rStyle w:val="VerbatimChar"/>
        </w:rPr>
        <w:t xml:space="preserve">transfer_rate</w:t>
      </w:r>
      <w:r>
        <w:t xml:space="preserve">.</w:t>
      </w:r>
    </w:p>
    <w:p>
      <w:pPr>
        <w:pStyle w:val="BodyText"/>
      </w:pPr>
      <w:r>
        <w:t xml:space="preserve">The following shows the excavator descriptor, which carries both sensor and actuator entries:</w:t>
      </w:r>
    </w:p>
    <w:p>
      <w:pPr>
        <w:pStyle w:val="SourceCode"/>
      </w:pPr>
      <w:r>
        <w:rPr>
          <w:rStyle w:val="FunctionTok"/>
        </w:rPr>
        <w:t xml:space="preserve">robot_type</w:t>
      </w:r>
      <w:r>
        <w:rPr>
          <w:rStyle w:val="KeywordTok"/>
        </w:rPr>
        <w:t xml:space="preserve">:</w:t>
      </w:r>
      <w:r>
        <w:rPr>
          <w:rStyle w:val="AttributeTok"/>
        </w:rPr>
        <w:t xml:space="preserve"> excavator</w:t>
      </w:r>
      <w:r>
        <w:br/>
      </w:r>
      <w:r>
        <w:rPr>
          <w:rStyle w:val="FunctionTok"/>
        </w:rPr>
        <w:t xml:space="preserve">kinematic_model</w:t>
      </w:r>
      <w:r>
        <w:rPr>
          <w:rStyle w:val="KeywordTok"/>
        </w:rPr>
        <w:t xml:space="preserve">:</w:t>
      </w:r>
      <w:r>
        <w:rPr>
          <w:rStyle w:val="AttributeTok"/>
        </w:rPr>
        <w:t xml:space="preserve"> differential_drive</w:t>
      </w:r>
      <w:r>
        <w:br/>
      </w:r>
      <w:r>
        <w:rPr>
          <w:rStyle w:val="FunctionTok"/>
        </w:rPr>
        <w:t xml:space="preserve">max_speed</w:t>
      </w:r>
      <w:r>
        <w:rPr>
          <w:rStyle w:val="KeywordTok"/>
        </w:rPr>
        <w:t xml:space="preserve">:</w:t>
      </w:r>
      <w:r>
        <w:rPr>
          <w:rStyle w:val="AttributeTok"/>
        </w:rPr>
        <w:t xml:space="preserve"> </w:t>
      </w:r>
      <w:r>
        <w:rPr>
          <w:rStyle w:val="FloatTok"/>
        </w:rPr>
        <w:t xml:space="preserve">0.3</w:t>
      </w:r>
      <w:r>
        <w:br/>
      </w:r>
      <w:r>
        <w:rPr>
          <w:rStyle w:val="FunctionTok"/>
        </w:rPr>
        <w:t xml:space="preserve">turn_radius</w:t>
      </w:r>
      <w:r>
        <w:rPr>
          <w:rStyle w:val="KeywordTok"/>
        </w:rPr>
        <w:t xml:space="preserve">:</w:t>
      </w:r>
      <w:r>
        <w:rPr>
          <w:rStyle w:val="AttributeTok"/>
        </w:rPr>
        <w:t xml:space="preserve"> </w:t>
      </w:r>
      <w:r>
        <w:rPr>
          <w:rStyle w:val="FloatTok"/>
        </w:rPr>
        <w:t xml:space="preserve">0.0</w:t>
      </w:r>
      <w:r>
        <w:br/>
      </w:r>
      <w:r>
        <w:rPr>
          <w:rStyle w:val="FunctionTok"/>
        </w:rPr>
        <w:t xml:space="preserve">mass</w:t>
      </w:r>
      <w:r>
        <w:rPr>
          <w:rStyle w:val="KeywordTok"/>
        </w:rPr>
        <w:t xml:space="preserve">:</w:t>
      </w:r>
      <w:r>
        <w:rPr>
          <w:rStyle w:val="AttributeTok"/>
        </w:rPr>
        <w:t xml:space="preserve"> </w:t>
      </w:r>
      <w:r>
        <w:rPr>
          <w:rStyle w:val="DecValTok"/>
        </w:rPr>
        <w:t xml:space="preserve">150</w:t>
      </w:r>
      <w:r>
        <w:br/>
      </w:r>
      <w:r>
        <w:br/>
      </w:r>
      <w:r>
        <w:rPr>
          <w:rStyle w:val="FunctionTok"/>
        </w:rPr>
        <w:t xml:space="preserve">battery</w:t>
      </w:r>
      <w:r>
        <w:rPr>
          <w:rStyle w:val="KeywordTok"/>
        </w:rPr>
        <w:t xml:space="preserve">:</w:t>
      </w:r>
      <w:r>
        <w:br/>
      </w:r>
      <w:r>
        <w:rPr>
          <w:rStyle w:val="AttributeTok"/>
        </w:rPr>
        <w:t xml:space="preserve">  </w:t>
      </w:r>
      <w:r>
        <w:rPr>
          <w:rStyle w:val="FunctionTok"/>
        </w:rPr>
        <w:t xml:space="preserve">capacity</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idle_draw</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locomotion_draw</w:t>
      </w:r>
      <w:r>
        <w:rPr>
          <w:rStyle w:val="KeywordTok"/>
        </w:rPr>
        <w:t xml:space="preserve">:</w:t>
      </w:r>
      <w:r>
        <w:rPr>
          <w:rStyle w:val="AttributeTok"/>
        </w:rPr>
        <w:t xml:space="preserve"> </w:t>
      </w:r>
      <w:r>
        <w:rPr>
          <w:rStyle w:val="DecValTok"/>
        </w:rPr>
        <w:t xml:space="preserve">250</w:t>
      </w:r>
      <w:r>
        <w:br/>
      </w:r>
      <w:r>
        <w:br/>
      </w:r>
      <w:r>
        <w:rPr>
          <w:rStyle w:val="FunctionTok"/>
        </w:rPr>
        <w:t xml:space="preserve">sensors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stereo_camera</w:t>
      </w:r>
      <w:r>
        <w:br/>
      </w:r>
      <w:r>
        <w:rPr>
          <w:rStyle w:val="AttributeTok"/>
        </w:rPr>
        <w:t xml:space="preserve">    </w:t>
      </w:r>
      <w:r>
        <w:rPr>
          <w:rStyle w:val="FunctionTok"/>
        </w:rPr>
        <w:t xml:space="preserve">type</w:t>
      </w:r>
      <w:r>
        <w:rPr>
          <w:rStyle w:val="KeywordTok"/>
        </w:rPr>
        <w:t xml:space="preserve">:</w:t>
      </w:r>
      <w:r>
        <w:rPr>
          <w:rStyle w:val="AttributeTok"/>
        </w:rPr>
        <w:t xml:space="preserve"> depth_image</w:t>
      </w:r>
      <w:r>
        <w:br/>
      </w:r>
      <w:r>
        <w:rPr>
          <w:rStyle w:val="AttributeTok"/>
        </w:rPr>
        <w:t xml:space="preserve">    </w:t>
      </w:r>
      <w:r>
        <w:rPr>
          <w:rStyle w:val="FunctionTok"/>
        </w:rPr>
        <w:t xml:space="preserve">topic</w:t>
      </w:r>
      <w:r>
        <w:rPr>
          <w:rStyle w:val="KeywordTok"/>
        </w:rPr>
        <w:t xml:space="preserve">:</w:t>
      </w:r>
      <w:r>
        <w:rPr>
          <w:rStyle w:val="AttributeTok"/>
        </w:rPr>
        <w:t xml:space="preserve"> sensors/depth</w:t>
      </w:r>
      <w:r>
        <w:br/>
      </w:r>
      <w:r>
        <w:rPr>
          <w:rStyle w:val="AttributeTok"/>
        </w:rPr>
        <w:t xml:space="preserve">    </w:t>
      </w:r>
      <w:r>
        <w:rPr>
          <w:rStyle w:val="FunctionTok"/>
        </w:rPr>
        <w:t xml:space="preserve">frame</w:t>
      </w:r>
      <w:r>
        <w:rPr>
          <w:rStyle w:val="KeywordTok"/>
        </w:rPr>
        <w:t xml:space="preserve">:</w:t>
      </w:r>
      <w:r>
        <w:rPr>
          <w:rStyle w:val="AttributeTok"/>
        </w:rPr>
        <w:t xml:space="preserve"> camera_link</w:t>
      </w:r>
      <w:r>
        <w:br/>
      </w:r>
      <w:r>
        <w:rPr>
          <w:rStyle w:val="AttributeTok"/>
        </w:rPr>
        <w:t xml:space="preserve">    </w:t>
      </w:r>
      <w:r>
        <w:rPr>
          <w:rStyle w:val="FunctionTok"/>
        </w:rPr>
        <w:t xml:space="preserve">range</w:t>
      </w:r>
      <w:r>
        <w:rPr>
          <w:rStyle w:val="KeywordTok"/>
        </w:rPr>
        <w:t xml:space="preserve">:</w:t>
      </w:r>
      <w:r>
        <w:rPr>
          <w:rStyle w:val="AttributeTok"/>
        </w:rPr>
        <w:t xml:space="preserve"> </w:t>
      </w:r>
      <w:r>
        <w:rPr>
          <w:rStyle w:val="FloatTok"/>
        </w:rPr>
        <w:t xml:space="preserve">20.0</w:t>
      </w:r>
      <w:r>
        <w:br/>
      </w:r>
      <w:r>
        <w:rPr>
          <w:rStyle w:val="AttributeTok"/>
        </w:rPr>
        <w:t xml:space="preserve">    </w:t>
      </w:r>
      <w:r>
        <w:rPr>
          <w:rStyle w:val="FunctionTok"/>
        </w:rPr>
        <w:t xml:space="preserve">fov</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resolution</w:t>
      </w:r>
      <w:r>
        <w:rPr>
          <w:rStyle w:val="KeywordTok"/>
        </w:rPr>
        <w:t xml:space="preserve">:</w:t>
      </w:r>
      <w:r>
        <w:rPr>
          <w:rStyle w:val="AttributeTok"/>
        </w:rPr>
        <w:t xml:space="preserve"> </w:t>
      </w:r>
      <w:r>
        <w:rPr>
          <w:rStyle w:val="KeywordTok"/>
        </w:rPr>
        <w:t xml:space="preserve">[</w:t>
      </w:r>
      <w:r>
        <w:rPr>
          <w:rStyle w:val="DecValTok"/>
        </w:rPr>
        <w:t xml:space="preserve">320</w:t>
      </w:r>
      <w:r>
        <w:rPr>
          <w:rStyle w:val="KeywordTok"/>
        </w:rPr>
        <w:t xml:space="preserve">,</w:t>
      </w:r>
      <w:r>
        <w:rPr>
          <w:rStyle w:val="AttributeTok"/>
        </w:rPr>
        <w:t xml:space="preserve"> </w:t>
      </w:r>
      <w:r>
        <w:rPr>
          <w:rStyle w:val="DecValTok"/>
        </w:rPr>
        <w:t xml:space="preserve">240</w:t>
      </w:r>
      <w:r>
        <w:rPr>
          <w:rStyle w:val="KeywordTok"/>
        </w:rPr>
        <w:t xml:space="preserve">]</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imu</w:t>
      </w:r>
      <w:r>
        <w:br/>
      </w:r>
      <w:r>
        <w:rPr>
          <w:rStyle w:val="AttributeTok"/>
        </w:rPr>
        <w:t xml:space="preserve">    </w:t>
      </w:r>
      <w:r>
        <w:rPr>
          <w:rStyle w:val="FunctionTok"/>
        </w:rPr>
        <w:t xml:space="preserve">type</w:t>
      </w:r>
      <w:r>
        <w:rPr>
          <w:rStyle w:val="KeywordTok"/>
        </w:rPr>
        <w:t xml:space="preserve">:</w:t>
      </w:r>
      <w:r>
        <w:rPr>
          <w:rStyle w:val="AttributeTok"/>
        </w:rPr>
        <w:t xml:space="preserve"> imu</w:t>
      </w:r>
      <w:r>
        <w:br/>
      </w:r>
      <w:r>
        <w:rPr>
          <w:rStyle w:val="AttributeTok"/>
        </w:rPr>
        <w:t xml:space="preserve">    </w:t>
      </w:r>
      <w:r>
        <w:rPr>
          <w:rStyle w:val="FunctionTok"/>
        </w:rPr>
        <w:t xml:space="preserve">topic</w:t>
      </w:r>
      <w:r>
        <w:rPr>
          <w:rStyle w:val="KeywordTok"/>
        </w:rPr>
        <w:t xml:space="preserve">:</w:t>
      </w:r>
      <w:r>
        <w:rPr>
          <w:rStyle w:val="AttributeTok"/>
        </w:rPr>
        <w:t xml:space="preserve"> sensors/imu</w:t>
      </w:r>
      <w:r>
        <w:br/>
      </w:r>
      <w:r>
        <w:rPr>
          <w:rStyle w:val="AttributeTok"/>
        </w:rPr>
        <w:t xml:space="preserve">    </w:t>
      </w:r>
      <w:r>
        <w:rPr>
          <w:rStyle w:val="FunctionTok"/>
        </w:rPr>
        <w:t xml:space="preserve">frame</w:t>
      </w:r>
      <w:r>
        <w:rPr>
          <w:rStyle w:val="KeywordTok"/>
        </w:rPr>
        <w:t xml:space="preserve">:</w:t>
      </w:r>
      <w:r>
        <w:rPr>
          <w:rStyle w:val="AttributeTok"/>
        </w:rPr>
        <w:t xml:space="preserve"> base_link</w:t>
      </w:r>
      <w:r>
        <w:br/>
      </w:r>
      <w:r>
        <w:rPr>
          <w:rStyle w:val="AttributeTok"/>
        </w:rPr>
        <w:t xml:space="preserve">    </w:t>
      </w:r>
      <w:r>
        <w:rPr>
          <w:rStyle w:val="FunctionTok"/>
        </w:rPr>
        <w:t xml:space="preserve">update_rate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hopper_fill</w:t>
      </w:r>
      <w:r>
        <w:br/>
      </w:r>
      <w:r>
        <w:rPr>
          <w:rStyle w:val="AttributeTok"/>
        </w:rPr>
        <w:t xml:space="preserve">    </w:t>
      </w:r>
      <w:r>
        <w:rPr>
          <w:rStyle w:val="FunctionTok"/>
        </w:rPr>
        <w:t xml:space="preserve">type</w:t>
      </w:r>
      <w:r>
        <w:rPr>
          <w:rStyle w:val="KeywordTok"/>
        </w:rPr>
        <w:t xml:space="preserve">:</w:t>
      </w:r>
      <w:r>
        <w:rPr>
          <w:rStyle w:val="AttributeTok"/>
        </w:rPr>
        <w:t xml:space="preserve"> fill_level</w:t>
      </w:r>
      <w:r>
        <w:br/>
      </w:r>
      <w:r>
        <w:rPr>
          <w:rStyle w:val="AttributeTok"/>
        </w:rPr>
        <w:t xml:space="preserve">    </w:t>
      </w:r>
      <w:r>
        <w:rPr>
          <w:rStyle w:val="FunctionTok"/>
        </w:rPr>
        <w:t xml:space="preserve">topic</w:t>
      </w:r>
      <w:r>
        <w:rPr>
          <w:rStyle w:val="KeywordTok"/>
        </w:rPr>
        <w:t xml:space="preserve">:</w:t>
      </w:r>
      <w:r>
        <w:rPr>
          <w:rStyle w:val="AttributeTok"/>
        </w:rPr>
        <w:t xml:space="preserve"> sensors/hopper_fill</w:t>
      </w:r>
      <w:r>
        <w:br/>
      </w:r>
      <w:r>
        <w:rPr>
          <w:rStyle w:val="AttributeTok"/>
        </w:rPr>
        <w:t xml:space="preserve">    </w:t>
      </w:r>
      <w:r>
        <w:rPr>
          <w:rStyle w:val="FunctionTok"/>
        </w:rPr>
        <w:t xml:space="preserve">frame</w:t>
      </w:r>
      <w:r>
        <w:rPr>
          <w:rStyle w:val="KeywordTok"/>
        </w:rPr>
        <w:t xml:space="preserve">:</w:t>
      </w:r>
      <w:r>
        <w:rPr>
          <w:rStyle w:val="AttributeTok"/>
        </w:rPr>
        <w:t xml:space="preserve"> hopper_link</w:t>
      </w:r>
      <w:r>
        <w:br/>
      </w:r>
      <w:r>
        <w:rPr>
          <w:rStyle w:val="AttributeTok"/>
        </w:rPr>
        <w:t xml:space="preserve">    </w:t>
      </w:r>
      <w:r>
        <w:rPr>
          <w:rStyle w:val="FunctionTok"/>
        </w:rPr>
        <w:t xml:space="preserve">capacity_kg</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odometry</w:t>
      </w:r>
      <w:r>
        <w:br/>
      </w:r>
      <w:r>
        <w:rPr>
          <w:rStyle w:val="AttributeTok"/>
        </w:rPr>
        <w:t xml:space="preserve">    </w:t>
      </w:r>
      <w:r>
        <w:rPr>
          <w:rStyle w:val="FunctionTok"/>
        </w:rPr>
        <w:t xml:space="preserve">type</w:t>
      </w:r>
      <w:r>
        <w:rPr>
          <w:rStyle w:val="KeywordTok"/>
        </w:rPr>
        <w:t xml:space="preserve">:</w:t>
      </w:r>
      <w:r>
        <w:rPr>
          <w:rStyle w:val="AttributeTok"/>
        </w:rPr>
        <w:t xml:space="preserve"> odometry</w:t>
      </w:r>
      <w:r>
        <w:br/>
      </w:r>
      <w:r>
        <w:rPr>
          <w:rStyle w:val="AttributeTok"/>
        </w:rPr>
        <w:t xml:space="preserve">    </w:t>
      </w:r>
      <w:r>
        <w:rPr>
          <w:rStyle w:val="FunctionTok"/>
        </w:rPr>
        <w:t xml:space="preserve">topic</w:t>
      </w:r>
      <w:r>
        <w:rPr>
          <w:rStyle w:val="KeywordTok"/>
        </w:rPr>
        <w:t xml:space="preserve">:</w:t>
      </w:r>
      <w:r>
        <w:rPr>
          <w:rStyle w:val="AttributeTok"/>
        </w:rPr>
        <w:t xml:space="preserve"> odom</w:t>
      </w:r>
      <w:r>
        <w:br/>
      </w:r>
      <w:r>
        <w:rPr>
          <w:rStyle w:val="AttributeTok"/>
        </w:rPr>
        <w:t xml:space="preserve">    </w:t>
      </w:r>
      <w:r>
        <w:rPr>
          <w:rStyle w:val="FunctionTok"/>
        </w:rPr>
        <w:t xml:space="preserve">frame</w:t>
      </w:r>
      <w:r>
        <w:rPr>
          <w:rStyle w:val="KeywordTok"/>
        </w:rPr>
        <w:t xml:space="preserve">:</w:t>
      </w:r>
      <w:r>
        <w:rPr>
          <w:rStyle w:val="AttributeTok"/>
        </w:rPr>
        <w:t xml:space="preserve"> base_link</w:t>
      </w:r>
      <w:r>
        <w:br/>
      </w:r>
      <w:r>
        <w:rPr>
          <w:rStyle w:val="AttributeTok"/>
        </w:rPr>
        <w:t xml:space="preserve">    </w:t>
      </w:r>
      <w:r>
        <w:rPr>
          <w:rStyle w:val="FunctionTok"/>
        </w:rPr>
        <w:t xml:space="preserve">update_rate</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0</w:t>
      </w:r>
      <w:r>
        <w:br/>
      </w:r>
      <w:r>
        <w:br/>
      </w:r>
      <w:r>
        <w:rPr>
          <w:rStyle w:val="FunctionTok"/>
        </w:rPr>
        <w:t xml:space="preserve">actuators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drill</w:t>
      </w:r>
      <w:r>
        <w:br/>
      </w:r>
      <w:r>
        <w:rPr>
          <w:rStyle w:val="AttributeTok"/>
        </w:rPr>
        <w:t xml:space="preserve">    </w:t>
      </w:r>
      <w:r>
        <w:rPr>
          <w:rStyle w:val="FunctionTok"/>
        </w:rPr>
        <w:t xml:space="preserve">type</w:t>
      </w:r>
      <w:r>
        <w:rPr>
          <w:rStyle w:val="KeywordTok"/>
        </w:rPr>
        <w:t xml:space="preserve">:</w:t>
      </w:r>
      <w:r>
        <w:rPr>
          <w:rStyle w:val="AttributeTok"/>
        </w:rPr>
        <w:t xml:space="preserve"> drill</w:t>
      </w:r>
      <w:r>
        <w:br/>
      </w:r>
      <w:r>
        <w:rPr>
          <w:rStyle w:val="AttributeTok"/>
        </w:rPr>
        <w:t xml:space="preserve">    </w:t>
      </w:r>
      <w:r>
        <w:rPr>
          <w:rStyle w:val="FunctionTok"/>
        </w:rPr>
        <w:t xml:space="preserve">topic</w:t>
      </w:r>
      <w:r>
        <w:rPr>
          <w:rStyle w:val="KeywordTok"/>
        </w:rPr>
        <w:t xml:space="preserve">:</w:t>
      </w:r>
      <w:r>
        <w:rPr>
          <w:rStyle w:val="AttributeTok"/>
        </w:rPr>
        <w:t xml:space="preserve"> actuators/drill_cmd</w:t>
      </w:r>
      <w:r>
        <w:br/>
      </w:r>
      <w:r>
        <w:rPr>
          <w:rStyle w:val="AttributeTok"/>
        </w:rPr>
        <w:t xml:space="preserve">    </w:t>
      </w:r>
      <w:r>
        <w:rPr>
          <w:rStyle w:val="FunctionTok"/>
        </w:rPr>
        <w:t xml:space="preserve">frame</w:t>
      </w:r>
      <w:r>
        <w:rPr>
          <w:rStyle w:val="KeywordTok"/>
        </w:rPr>
        <w:t xml:space="preserve">:</w:t>
      </w:r>
      <w:r>
        <w:rPr>
          <w:rStyle w:val="AttributeTok"/>
        </w:rPr>
        <w:t xml:space="preserve"> drill_link</w:t>
      </w:r>
      <w:r>
        <w:br/>
      </w:r>
      <w:r>
        <w:rPr>
          <w:rStyle w:val="AttributeTok"/>
        </w:rPr>
        <w:t xml:space="preserve">    </w:t>
      </w:r>
      <w:r>
        <w:rPr>
          <w:rStyle w:val="FunctionTok"/>
        </w:rPr>
        <w:t xml:space="preserve">max_power</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hopper</w:t>
      </w:r>
      <w:r>
        <w:br/>
      </w:r>
      <w:r>
        <w:rPr>
          <w:rStyle w:val="AttributeTok"/>
        </w:rPr>
        <w:t xml:space="preserve">    </w:t>
      </w:r>
      <w:r>
        <w:rPr>
          <w:rStyle w:val="FunctionTok"/>
        </w:rPr>
        <w:t xml:space="preserve">type</w:t>
      </w:r>
      <w:r>
        <w:rPr>
          <w:rStyle w:val="KeywordTok"/>
        </w:rPr>
        <w:t xml:space="preserve">:</w:t>
      </w:r>
      <w:r>
        <w:rPr>
          <w:rStyle w:val="AttributeTok"/>
        </w:rPr>
        <w:t xml:space="preserve"> transfer</w:t>
      </w:r>
      <w:r>
        <w:br/>
      </w:r>
      <w:r>
        <w:rPr>
          <w:rStyle w:val="AttributeTok"/>
        </w:rPr>
        <w:t xml:space="preserve">    </w:t>
      </w:r>
      <w:r>
        <w:rPr>
          <w:rStyle w:val="FunctionTok"/>
        </w:rPr>
        <w:t xml:space="preserve">topic</w:t>
      </w:r>
      <w:r>
        <w:rPr>
          <w:rStyle w:val="KeywordTok"/>
        </w:rPr>
        <w:t xml:space="preserve">:</w:t>
      </w:r>
      <w:r>
        <w:rPr>
          <w:rStyle w:val="AttributeTok"/>
        </w:rPr>
        <w:t xml:space="preserve"> actuators/hopper_cmd</w:t>
      </w:r>
      <w:r>
        <w:br/>
      </w:r>
      <w:r>
        <w:rPr>
          <w:rStyle w:val="AttributeTok"/>
        </w:rPr>
        <w:t xml:space="preserve">    </w:t>
      </w:r>
      <w:r>
        <w:rPr>
          <w:rStyle w:val="FunctionTok"/>
        </w:rPr>
        <w:t xml:space="preserve">frame</w:t>
      </w:r>
      <w:r>
        <w:rPr>
          <w:rStyle w:val="KeywordTok"/>
        </w:rPr>
        <w:t xml:space="preserve">:</w:t>
      </w:r>
      <w:r>
        <w:rPr>
          <w:rStyle w:val="AttributeTok"/>
        </w:rPr>
        <w:t xml:space="preserve"> hopper_link</w:t>
      </w:r>
      <w:r>
        <w:br/>
      </w:r>
      <w:r>
        <w:rPr>
          <w:rStyle w:val="AttributeTok"/>
        </w:rPr>
        <w:t xml:space="preserve">    </w:t>
      </w:r>
      <w:r>
        <w:rPr>
          <w:rStyle w:val="FunctionTok"/>
        </w:rPr>
        <w:t xml:space="preserve">capacity_kg</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transfer_rate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power_draw</w:t>
      </w:r>
      <w:r>
        <w:rPr>
          <w:rStyle w:val="KeywordTok"/>
        </w:rPr>
        <w:t xml:space="preserve">:</w:t>
      </w:r>
      <w:r>
        <w:rPr>
          <w:rStyle w:val="AttributeTok"/>
        </w:rPr>
        <w:t xml:space="preserve"> </w:t>
      </w:r>
      <w:r>
        <w:rPr>
          <w:rStyle w:val="DecValTok"/>
        </w:rPr>
        <w:t xml:space="preserve">15</w:t>
      </w:r>
      <w:r>
        <w:br/>
      </w:r>
      <w:r>
        <w:br/>
      </w:r>
      <w:r>
        <w:rPr>
          <w:rStyle w:val="FunctionTok"/>
        </w:rPr>
        <w:t xml:space="preserve">capabilities</w:t>
      </w:r>
      <w:r>
        <w:rPr>
          <w:rStyle w:val="KeywordTok"/>
        </w:rPr>
        <w:t xml:space="preserve">:</w:t>
      </w:r>
      <w:r>
        <w:br/>
      </w:r>
      <w:r>
        <w:rPr>
          <w:rStyle w:val="AttributeTok"/>
        </w:rPr>
        <w:t xml:space="preserve">  </w:t>
      </w:r>
      <w:r>
        <w:rPr>
          <w:rStyle w:val="KeywordTok"/>
        </w:rPr>
        <w:t xml:space="preserve">-</w:t>
      </w:r>
      <w:r>
        <w:rPr>
          <w:rStyle w:val="AttributeTok"/>
        </w:rPr>
        <w:t xml:space="preserve"> excavate</w:t>
      </w:r>
    </w:p>
    <w:bookmarkEnd w:id="17"/>
    <w:bookmarkStart w:id="18" w:name="capability-tags"/>
    <w:p>
      <w:pPr>
        <w:pStyle w:val="Heading2"/>
      </w:pPr>
      <w:r>
        <w:rPr>
          <w:rStyle w:val="SectionNumber"/>
        </w:rPr>
        <w:t xml:space="preserve">4.4</w:t>
      </w:r>
      <w:r>
        <w:tab/>
      </w:r>
      <w:r>
        <w:t xml:space="preserve">4.4 Capability Tags</w:t>
      </w:r>
    </w:p>
    <w:p>
      <w:pPr>
        <w:pStyle w:val="FirstParagraph"/>
      </w:pPr>
      <w:r>
        <w:t xml:space="preserve">The</w:t>
      </w:r>
      <w:r>
        <w:t xml:space="preserve"> </w:t>
      </w:r>
      <w:r>
        <w:rPr>
          <w:rStyle w:val="VerbatimChar"/>
        </w:rPr>
        <w:t xml:space="preserve">capabilities</w:t>
      </w:r>
      <w:r>
        <w:t xml:space="preserve"> </w:t>
      </w:r>
      <w:r>
        <w:t xml:space="preserve">list declares which ISRU tasks the robot may be assigned. The orchestrator’s auction mechanism uses this list as a hard filter: a robot whose descriptor does not include the</w:t>
      </w:r>
      <w:r>
        <w:t xml:space="preserve"> </w:t>
      </w:r>
      <w:r>
        <w:rPr>
          <w:rStyle w:val="VerbatimChar"/>
        </w:rPr>
        <w:t xml:space="preserve">excavate</w:t>
      </w:r>
      <w:r>
        <w:t xml:space="preserve"> </w:t>
      </w:r>
      <w:r>
        <w:t xml:space="preserve">capability will never receive an excavation task, regardless of its bid score. The valid set is currently</w:t>
      </w:r>
      <w:r>
        <w:t xml:space="preserve"> </w:t>
      </w:r>
      <w:r>
        <w:rPr>
          <w:rStyle w:val="VerbatimChar"/>
        </w:rPr>
        <w:t xml:space="preserve">{prospect, excavate, haul, recharge, relay}</w:t>
      </w:r>
      <w:r>
        <w:t xml:space="preserve">. The</w:t>
      </w:r>
      <w:r>
        <w:t xml:space="preserve"> </w:t>
      </w:r>
      <w:r>
        <w:rPr>
          <w:rStyle w:val="VerbatimChar"/>
        </w:rPr>
        <w:t xml:space="preserve">recharge</w:t>
      </w:r>
      <w:r>
        <w:t xml:space="preserve"> </w:t>
      </w:r>
      <w:r>
        <w:t xml:space="preserve">and</w:t>
      </w:r>
      <w:r>
        <w:t xml:space="preserve"> </w:t>
      </w:r>
      <w:r>
        <w:rPr>
          <w:rStyle w:val="VerbatimChar"/>
        </w:rPr>
        <w:t xml:space="preserve">relay</w:t>
      </w:r>
      <w:r>
        <w:t xml:space="preserve"> </w:t>
      </w:r>
      <w:r>
        <w:t xml:space="preserve">capabilities support future charging-station robots and communication relay nodes, respectively.</w:t>
      </w:r>
    </w:p>
    <w:bookmarkEnd w:id="18"/>
    <w:bookmarkEnd w:id="19"/>
    <w:bookmarkStart w:id="20" w:name="pydantic-validation-rules"/>
    <w:p>
      <w:pPr>
        <w:pStyle w:val="Heading1"/>
      </w:pPr>
      <w:r>
        <w:rPr>
          <w:rStyle w:val="SectionNumber"/>
        </w:rPr>
        <w:t xml:space="preserve">5</w:t>
      </w:r>
      <w:r>
        <w:tab/>
      </w:r>
      <w:r>
        <w:t xml:space="preserve">5. Pydantic Validation Rules</w:t>
      </w:r>
    </w:p>
    <w:p>
      <w:pPr>
        <w:pStyle w:val="FirstParagraph"/>
      </w:pPr>
      <w:r>
        <w:t xml:space="preserve">RCDL files are parsed and validated by a Pydantic v2</w:t>
      </w:r>
      <w:r>
        <w:t xml:space="preserve"> </w:t>
      </w:r>
      <w:r>
        <w:rPr>
          <w:rStyle w:val="VerbatimChar"/>
        </w:rPr>
        <w:t xml:space="preserve">BaseModel</w:t>
      </w:r>
      <w:r>
        <w:t xml:space="preserve"> </w:t>
      </w:r>
      <w:r>
        <w:t xml:space="preserve">hierarchy. The root model is</w:t>
      </w:r>
      <w:r>
        <w:t xml:space="preserve"> </w:t>
      </w:r>
      <w:r>
        <w:rPr>
          <w:rStyle w:val="VerbatimChar"/>
        </w:rPr>
        <w:t xml:space="preserve">RobotDescriptor</w:t>
      </w:r>
      <w:r>
        <w:t xml:space="preserve">:</w:t>
      </w:r>
    </w:p>
    <w:p>
      <w:pPr>
        <w:pStyle w:val="SourceCode"/>
      </w:pPr>
      <w:r>
        <w:rPr>
          <w:rStyle w:val="KeywordTok"/>
        </w:rPr>
        <w:t xml:space="preserve">class</w:t>
      </w:r>
      <w:r>
        <w:rPr>
          <w:rStyle w:val="NormalTok"/>
        </w:rPr>
        <w:t xml:space="preserve"> RobotDescriptor(BaseModel):</w:t>
      </w:r>
      <w:r>
        <w:br/>
      </w:r>
      <w:r>
        <w:rPr>
          <w:rStyle w:val="NormalTok"/>
        </w:rPr>
        <w:t xml:space="preserve">    robot_type: </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w:t>
      </w:r>
      <w:r>
        <w:br/>
      </w:r>
      <w:r>
        <w:rPr>
          <w:rStyle w:val="NormalTok"/>
        </w:rPr>
        <w:t xml:space="preserve">    kinematic_model: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"differential_drive"</w:t>
      </w:r>
      <w:r>
        <w:rPr>
          <w:rStyle w:val="NormalTok"/>
        </w:rPr>
        <w:t xml:space="preserve">)</w:t>
      </w:r>
      <w:r>
        <w:br/>
      </w:r>
      <w:r>
        <w:rPr>
          <w:rStyle w:val="NormalTok"/>
        </w:rPr>
        <w:t xml:space="preserve">    max_speed: </w:t>
      </w:r>
      <w:r>
        <w:rPr>
          <w:rStyle w:val="BuiltInTok"/>
        </w:rPr>
        <w:t xml:space="preserve">float</w:t>
      </w:r>
      <w:r>
        <w:rPr>
          <w:rStyle w:val="NormalTok"/>
        </w:rPr>
        <w:t xml:space="preserve"> </w:t>
      </w:r>
      <w:r>
        <w:rPr>
          <w:rStyle w:val="OperatorTok"/>
        </w:rPr>
        <w:t xml:space="preserve">=</w:t>
      </w:r>
      <w:r>
        <w:rPr>
          <w:rStyle w:val="NormalTok"/>
        </w:rPr>
        <w:t xml:space="preserve"> Field(gt</w:t>
      </w:r>
      <w:r>
        <w:rPr>
          <w:rStyle w:val="OperatorTok"/>
        </w:rPr>
        <w:t xml:space="preserve">=</w:t>
      </w:r>
      <w:r>
        <w:rPr>
          <w:rStyle w:val="DecValTok"/>
        </w:rPr>
        <w:t xml:space="preserve">0</w:t>
      </w:r>
      <w:r>
        <w:rPr>
          <w:rStyle w:val="NormalTok"/>
        </w:rPr>
        <w:t xml:space="preserve">)</w:t>
      </w:r>
      <w:r>
        <w:br/>
      </w:r>
      <w:r>
        <w:rPr>
          <w:rStyle w:val="NormalTok"/>
        </w:rPr>
        <w:t xml:space="preserve">    turn_radius: </w:t>
      </w:r>
      <w:r>
        <w:rPr>
          <w:rStyle w:val="BuiltInTok"/>
        </w:rPr>
        <w:t xml:space="preserve">float</w:t>
      </w:r>
      <w:r>
        <w:rPr>
          <w:rStyle w:val="NormalTok"/>
        </w:rPr>
        <w:t xml:space="preserve"> </w:t>
      </w:r>
      <w:r>
        <w:rPr>
          <w:rStyle w:val="OperatorTok"/>
        </w:rPr>
        <w:t xml:space="preserve">=</w:t>
      </w:r>
      <w:r>
        <w:rPr>
          <w:rStyle w:val="NormalTok"/>
        </w:rPr>
        <w:t xml:space="preserve"> Field(ge</w:t>
      </w:r>
      <w:r>
        <w:rPr>
          <w:rStyle w:val="OperatorTok"/>
        </w:rPr>
        <w:t xml:space="preserve">=</w:t>
      </w:r>
      <w:r>
        <w:rPr>
          <w:rStyle w:val="DecValTok"/>
        </w:rPr>
        <w:t xml:space="preserve">0</w:t>
      </w:r>
      <w:r>
        <w:rPr>
          <w:rStyle w:val="NormalTok"/>
        </w:rPr>
        <w:t xml:space="preserve">)</w:t>
      </w:r>
      <w:r>
        <w:br/>
      </w:r>
      <w:r>
        <w:rPr>
          <w:rStyle w:val="NormalTok"/>
        </w:rPr>
        <w:t xml:space="preserve">    mass: </w:t>
      </w:r>
      <w:r>
        <w:rPr>
          <w:rStyle w:val="BuiltInTok"/>
        </w:rPr>
        <w:t xml:space="preserve">float</w:t>
      </w:r>
      <w:r>
        <w:rPr>
          <w:rStyle w:val="NormalTok"/>
        </w:rPr>
        <w:t xml:space="preserve"> </w:t>
      </w:r>
      <w:r>
        <w:rPr>
          <w:rStyle w:val="OperatorTok"/>
        </w:rPr>
        <w:t xml:space="preserve">=</w:t>
      </w:r>
      <w:r>
        <w:rPr>
          <w:rStyle w:val="NormalTok"/>
        </w:rPr>
        <w:t xml:space="preserve"> Field(gt</w:t>
      </w:r>
      <w:r>
        <w:rPr>
          <w:rStyle w:val="OperatorTok"/>
        </w:rPr>
        <w:t xml:space="preserve">=</w:t>
      </w:r>
      <w:r>
        <w:rPr>
          <w:rStyle w:val="DecValTok"/>
        </w:rPr>
        <w:t xml:space="preserve">0</w:t>
      </w:r>
      <w:r>
        <w:rPr>
          <w:rStyle w:val="NormalTok"/>
        </w:rPr>
        <w:t xml:space="preserve">)</w:t>
      </w:r>
      <w:r>
        <w:br/>
      </w:r>
      <w:r>
        <w:rPr>
          <w:rStyle w:val="NormalTok"/>
        </w:rPr>
        <w:t xml:space="preserve">    battery: BatteryDescriptor</w:t>
      </w:r>
      <w:r>
        <w:br/>
      </w:r>
      <w:r>
        <w:rPr>
          <w:rStyle w:val="NormalTok"/>
        </w:rPr>
        <w:t xml:space="preserve">    sensors: </w:t>
      </w:r>
      <w:r>
        <w:rPr>
          <w:rStyle w:val="BuiltInTok"/>
        </w:rPr>
        <w:t xml:space="preserve">list</w:t>
      </w:r>
      <w:r>
        <w:rPr>
          <w:rStyle w:val="NormalTok"/>
        </w:rPr>
        <w:t xml:space="preserve">[SensorDescriptor]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actuators: </w:t>
      </w:r>
      <w:r>
        <w:rPr>
          <w:rStyle w:val="BuiltInTok"/>
        </w:rPr>
        <w:t xml:space="preserve">list</w:t>
      </w:r>
      <w:r>
        <w:rPr>
          <w:rStyle w:val="NormalTok"/>
        </w:rPr>
        <w:t xml:space="preserve">[ActuatorDescriptor]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capabilities: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Field(min_length</w:t>
      </w:r>
      <w:r>
        <w:rPr>
          <w:rStyle w:val="OperatorTok"/>
        </w:rPr>
        <w:t xml:space="preserve">=</w:t>
      </w:r>
      <w:r>
        <w:rPr>
          <w:rStyle w:val="DecValTok"/>
        </w:rPr>
        <w:t xml:space="preserve">1</w:t>
      </w:r>
      <w:r>
        <w:rPr>
          <w:rStyle w:val="NormalTok"/>
        </w:rPr>
        <w:t xml:space="preserve">)</w:t>
      </w:r>
    </w:p>
    <w:p>
      <w:pPr>
        <w:pStyle w:val="FirstParagraph"/>
      </w:pPr>
      <w:r>
        <w:t xml:space="preserve">The</w:t>
      </w:r>
      <w:r>
        <w:t xml:space="preserve"> </w:t>
      </w:r>
      <w:r>
        <w:rPr>
          <w:rStyle w:val="VerbatimChar"/>
        </w:rPr>
        <w:t xml:space="preserve">Field</w:t>
      </w:r>
      <w:r>
        <w:t xml:space="preserve"> </w:t>
      </w:r>
      <w:r>
        <w:t xml:space="preserve">constraints enforce basic physical validity: speeds and masses must be positive, turn radii must be non-negative, and every robot must declare at least one capability. Nested models enforce further constraints –</w:t>
      </w:r>
      <w:r>
        <w:t xml:space="preserve"> </w:t>
      </w:r>
      <w:r>
        <w:rPr>
          <w:rStyle w:val="VerbatimChar"/>
        </w:rPr>
        <w:t xml:space="preserve">BatteryDescriptor</w:t>
      </w:r>
      <w:r>
        <w:t xml:space="preserve"> </w:t>
      </w:r>
      <w:r>
        <w:t xml:space="preserve">requires</w:t>
      </w:r>
      <w:r>
        <w:t xml:space="preserve"> </w:t>
      </w:r>
      <w:r>
        <w:rPr>
          <w:rStyle w:val="VerbatimChar"/>
        </w:rPr>
        <w:t xml:space="preserve">capacity &gt; 0</w:t>
      </w:r>
      <w:r>
        <w:t xml:space="preserve"> </w:t>
      </w:r>
      <w:r>
        <w:t xml:space="preserve">and</w:t>
      </w:r>
      <w:r>
        <w:t xml:space="preserve"> </w:t>
      </w:r>
      <w:r>
        <w:rPr>
          <w:rStyle w:val="VerbatimChar"/>
        </w:rPr>
        <w:t xml:space="preserve">idle_draw &gt;= 0</w:t>
      </w:r>
      <w:r>
        <w:t xml:space="preserve">;</w:t>
      </w:r>
      <w:r>
        <w:t xml:space="preserve"> </w:t>
      </w:r>
      <w:r>
        <w:rPr>
          <w:rStyle w:val="VerbatimChar"/>
        </w:rPr>
        <w:t xml:space="preserve">SensorDescriptor</w:t>
      </w:r>
      <w:r>
        <w:t xml:space="preserve"> </w:t>
      </w:r>
      <w:r>
        <w:t xml:space="preserve">constrains</w:t>
      </w:r>
      <w:r>
        <w:t xml:space="preserve"> </w:t>
      </w:r>
      <w:r>
        <w:rPr>
          <w:rStyle w:val="VerbatimChar"/>
        </w:rPr>
        <w:t xml:space="preserve">fov</w:t>
      </w:r>
      <w:r>
        <w:t xml:space="preserve"> </w:t>
      </w:r>
      <w:r>
        <w:t xml:space="preserve">to the range</w:t>
      </w:r>
      <w:r>
        <w:t xml:space="preserve"> </w:t>
      </w:r>
      <m:oMath>
        <m:r>
          <m:rPr>
            <m:sty m:val="p"/>
          </m:rPr>
          <m:t>(</m:t>
        </m:r>
        <m:r>
          <m:t>0</m:t>
        </m:r>
        <m:r>
          <m:rPr>
            <m:sty m:val="p"/>
          </m:rPr>
          <m:t>,</m:t>
        </m:r>
        <m:r>
          <m:t>360</m:t>
        </m:r>
        <m:r>
          <m:rPr>
            <m:sty m:val="p"/>
          </m:rPr>
          <m:t>]</m:t>
        </m:r>
      </m:oMath>
      <w:r>
        <w:t xml:space="preserve"> </w:t>
      </w:r>
      <w:r>
        <w:t xml:space="preserve">and</w:t>
      </w:r>
      <w:r>
        <w:t xml:space="preserve"> </w:t>
      </w:r>
      <w:r>
        <w:rPr>
          <w:rStyle w:val="VerbatimChar"/>
        </w:rPr>
        <w:t xml:space="preserve">noise_stddev &gt;= 0</w:t>
      </w:r>
      <w:r>
        <w:t xml:space="preserve">.</w:t>
      </w:r>
    </w:p>
    <w:p>
      <w:pPr>
        <w:pStyle w:val="BodyText"/>
      </w:pPr>
      <w:r>
        <w:t xml:space="preserve">Two custom validators enforce semantic rules beyond what field-level constraints can express:</w:t>
      </w:r>
    </w:p>
    <w:p>
      <w:pPr>
        <w:pStyle w:val="BodyText"/>
      </w:pPr>
      <w:r>
        <w:rPr>
          <w:b/>
          <w:bCs/>
        </w:rPr>
        <w:t xml:space="preserve">Capability validation</w:t>
      </w:r>
      <w:r>
        <w:t xml:space="preserve"> </w:t>
      </w:r>
      <w:r>
        <w:t xml:space="preserve">(field validator). Each entry in the</w:t>
      </w:r>
      <w:r>
        <w:t xml:space="preserve"> </w:t>
      </w:r>
      <w:r>
        <w:rPr>
          <w:rStyle w:val="VerbatimChar"/>
        </w:rPr>
        <w:t xml:space="preserve">capabilities</w:t>
      </w:r>
      <w:r>
        <w:t xml:space="preserve"> </w:t>
      </w:r>
      <w:r>
        <w:t xml:space="preserve">list is checked against the closed set of valid capability tags. An unknown tag raises a</w:t>
      </w:r>
      <w:r>
        <w:t xml:space="preserve"> </w:t>
      </w:r>
      <w:r>
        <w:rPr>
          <w:rStyle w:val="VerbatimChar"/>
        </w:rPr>
        <w:t xml:space="preserve">ValidationError</w:t>
      </w:r>
      <w:r>
        <w:t xml:space="preserve"> </w:t>
      </w:r>
      <w:r>
        <w:t xml:space="preserve">at load time:</w:t>
      </w:r>
    </w:p>
    <w:p>
      <w:pPr>
        <w:pStyle w:val="SourceCode"/>
      </w:pPr>
      <w:r>
        <w:rPr>
          <w:rStyle w:val="AttributeTok"/>
        </w:rPr>
        <w:t xml:space="preserve">@field_validator</w:t>
      </w:r>
      <w:r>
        <w:rPr>
          <w:rStyle w:val="NormalTok"/>
        </w:rPr>
        <w:t xml:space="preserve">(</w:t>
      </w:r>
      <w:r>
        <w:rPr>
          <w:rStyle w:val="StringTok"/>
        </w:rPr>
        <w:t xml:space="preserve">"capabilities"</w:t>
      </w:r>
      <w:r>
        <w:rPr>
          <w:rStyle w:val="NormalTok"/>
        </w:rPr>
        <w:t xml:space="preserve">)</w:t>
      </w:r>
      <w:r>
        <w:br/>
      </w:r>
      <w:r>
        <w:rPr>
          <w:rStyle w:val="AttributeTok"/>
        </w:rPr>
        <w:t xml:space="preserve">@classmethod</w:t>
      </w:r>
      <w:r>
        <w:br/>
      </w:r>
      <w:r>
        <w:rPr>
          <w:rStyle w:val="KeywordTok"/>
        </w:rPr>
        <w:t xml:space="preserve">def</w:t>
      </w:r>
      <w:r>
        <w:rPr>
          <w:rStyle w:val="NormalTok"/>
        </w:rPr>
        <w:t xml:space="preserve"> validate_capabilities(cls, v: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valid </w:t>
      </w:r>
      <w:r>
        <w:rPr>
          <w:rStyle w:val="OperatorTok"/>
        </w:rPr>
        <w:t xml:space="preserve">=</w:t>
      </w:r>
      <w:r>
        <w:rPr>
          <w:rStyle w:val="NormalTok"/>
        </w:rPr>
        <w:t xml:space="preserve"> {</w:t>
      </w:r>
      <w:r>
        <w:rPr>
          <w:rStyle w:val="StringTok"/>
        </w:rPr>
        <w:t xml:space="preserve">"prospect"</w:t>
      </w:r>
      <w:r>
        <w:rPr>
          <w:rStyle w:val="NormalTok"/>
        </w:rPr>
        <w:t xml:space="preserve">, </w:t>
      </w:r>
      <w:r>
        <w:rPr>
          <w:rStyle w:val="StringTok"/>
        </w:rPr>
        <w:t xml:space="preserve">"excavate"</w:t>
      </w:r>
      <w:r>
        <w:rPr>
          <w:rStyle w:val="NormalTok"/>
        </w:rPr>
        <w:t xml:space="preserve">, </w:t>
      </w:r>
      <w:r>
        <w:rPr>
          <w:rStyle w:val="StringTok"/>
        </w:rPr>
        <w:t xml:space="preserve">"haul"</w:t>
      </w:r>
      <w:r>
        <w:rPr>
          <w:rStyle w:val="NormalTok"/>
        </w:rPr>
        <w:t xml:space="preserve">, </w:t>
      </w:r>
      <w:r>
        <w:rPr>
          <w:rStyle w:val="StringTok"/>
        </w:rPr>
        <w:t xml:space="preserve">"recharge"</w:t>
      </w:r>
      <w:r>
        <w:rPr>
          <w:rStyle w:val="NormalTok"/>
        </w:rPr>
        <w:t xml:space="preserve">, </w:t>
      </w:r>
      <w:r>
        <w:rPr>
          <w:rStyle w:val="StringTok"/>
        </w:rPr>
        <w:t xml:space="preserve">"relay"</w:t>
      </w:r>
      <w:r>
        <w:rPr>
          <w:rStyle w:val="NormalTok"/>
        </w:rPr>
        <w:t xml:space="preserve">}</w:t>
      </w:r>
      <w:r>
        <w:br/>
      </w:r>
      <w:r>
        <w:rPr>
          <w:rStyle w:val="NormalTok"/>
        </w:rPr>
        <w:t xml:space="preserve">    </w:t>
      </w:r>
      <w:r>
        <w:rPr>
          <w:rStyle w:val="ControlFlowTok"/>
        </w:rPr>
        <w:t xml:space="preserve">for</w:t>
      </w:r>
      <w:r>
        <w:rPr>
          <w:rStyle w:val="NormalTok"/>
        </w:rPr>
        <w:t xml:space="preserve"> cap </w:t>
      </w:r>
      <w:r>
        <w:rPr>
          <w:rStyle w:val="KeywordTok"/>
        </w:rPr>
        <w:t xml:space="preserve">in</w:t>
      </w:r>
      <w:r>
        <w:rPr>
          <w:rStyle w:val="NormalTok"/>
        </w:rPr>
        <w:t xml:space="preserve"> v:</w:t>
      </w:r>
      <w:r>
        <w:br/>
      </w:r>
      <w:r>
        <w:rPr>
          <w:rStyle w:val="NormalTok"/>
        </w:rPr>
        <w:t xml:space="preserve">        </w:t>
      </w:r>
      <w:r>
        <w:rPr>
          <w:rStyle w:val="ControlFlowTok"/>
        </w:rPr>
        <w:t xml:space="preserve">if</w:t>
      </w:r>
      <w:r>
        <w:rPr>
          <w:rStyle w:val="NormalTok"/>
        </w:rPr>
        <w:t xml:space="preserve"> cap </w:t>
      </w:r>
      <w:r>
        <w:rPr>
          <w:rStyle w:val="KeywordTok"/>
        </w:rPr>
        <w:t xml:space="preserve">not</w:t>
      </w:r>
      <w:r>
        <w:rPr>
          <w:rStyle w:val="NormalTok"/>
        </w:rPr>
        <w:t xml:space="preserve"> </w:t>
      </w:r>
      <w:r>
        <w:rPr>
          <w:rStyle w:val="KeywordTok"/>
        </w:rPr>
        <w:t xml:space="preserve">in</w:t>
      </w:r>
      <w:r>
        <w:rPr>
          <w:rStyle w:val="NormalTok"/>
        </w:rPr>
        <w:t xml:space="preserve"> valid: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f"Unknown capability '</w:t>
      </w:r>
      <w:r>
        <w:rPr>
          <w:rStyle w:val="SpecialCharTok"/>
        </w:rPr>
        <w:t xml:space="preserve">{</w:t>
      </w:r>
      <w:r>
        <w:rPr>
          <w:rStyle w:val="NormalTok"/>
        </w:rPr>
        <w:t xml:space="preserve">cap</w:t>
      </w:r>
      <w:r>
        <w:rPr>
          <w:rStyle w:val="SpecialCharTok"/>
        </w:rPr>
        <w:t xml:space="preserve">}</w:t>
      </w:r>
      <w:r>
        <w:rPr>
          <w:rStyle w:val="SpecialStringTok"/>
        </w:rPr>
        <w:t xml:space="preserve">'. Valid: </w:t>
      </w:r>
      <w:r>
        <w:rPr>
          <w:rStyle w:val="SpecialCharTok"/>
        </w:rPr>
        <w:t xml:space="preserve">{</w:t>
      </w:r>
      <w:r>
        <w:rPr>
          <w:rStyle w:val="NormalTok"/>
        </w:rPr>
        <w:t xml:space="preserve">valid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w:t>
      </w:r>
    </w:p>
    <w:p>
      <w:pPr>
        <w:pStyle w:val="FirstParagraph"/>
      </w:pPr>
      <w:r>
        <w:rPr>
          <w:b/>
          <w:bCs/>
        </w:rPr>
        <w:t xml:space="preserve">Unique name validation</w:t>
      </w:r>
      <w:r>
        <w:t xml:space="preserve"> </w:t>
      </w:r>
      <w:r>
        <w:t xml:space="preserve">(model validator). After all fields are parsed, a model-level validator ensures that no two sensors share the same name and no two actuators share the same name. Because the HAL uses names as dictionary keys, duplicate names would silently shadow earlier entries:</w:t>
      </w:r>
    </w:p>
    <w:p>
      <w:pPr>
        <w:pStyle w:val="SourceCode"/>
      </w:pPr>
      <w:r>
        <w:rPr>
          <w:rStyle w:val="AttributeTok"/>
        </w:rPr>
        <w:t xml:space="preserve">@model_validator</w:t>
      </w:r>
      <w:r>
        <w:rPr>
          <w:rStyle w:val="NormalTok"/>
        </w:rPr>
        <w:t xml:space="preserve">(mode</w:t>
      </w:r>
      <w:r>
        <w:rPr>
          <w:rStyle w:val="OperatorTok"/>
        </w:rPr>
        <w:t xml:space="preserve">=</w:t>
      </w:r>
      <w:r>
        <w:rPr>
          <w:rStyle w:val="StringTok"/>
        </w:rPr>
        <w:t xml:space="preserve">"after"</w:t>
      </w:r>
      <w:r>
        <w:rPr>
          <w:rStyle w:val="NormalTok"/>
        </w:rPr>
        <w:t xml:space="preserve">)</w:t>
      </w:r>
      <w:r>
        <w:br/>
      </w:r>
      <w:r>
        <w:rPr>
          <w:rStyle w:val="KeywordTok"/>
        </w:rPr>
        <w:t xml:space="preserve">def</w:t>
      </w:r>
      <w:r>
        <w:rPr>
          <w:rStyle w:val="NormalTok"/>
        </w:rPr>
        <w:t xml:space="preserve"> validate_unique_names(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"RobotDescriptor"</w:t>
      </w:r>
      <w:r>
        <w:rPr>
          <w:rStyle w:val="NormalTok"/>
        </w:rPr>
        <w:t xml:space="preserve">:</w:t>
      </w:r>
      <w:r>
        <w:br/>
      </w:r>
      <w:r>
        <w:rPr>
          <w:rStyle w:val="NormalTok"/>
        </w:rPr>
        <w:t xml:space="preserve">    sensor_names </w:t>
      </w:r>
      <w:r>
        <w:rPr>
          <w:rStyle w:val="OperatorTok"/>
        </w:rPr>
        <w:t xml:space="preserve">=</w:t>
      </w:r>
      <w:r>
        <w:rPr>
          <w:rStyle w:val="NormalTok"/>
        </w:rPr>
        <w:t xml:space="preserve"> [s.name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.sensors]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(sensor_names)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(sensor_names)):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"Duplicate sensor names in RCDL"</w:t>
      </w:r>
      <w:r>
        <w:rPr>
          <w:rStyle w:val="NormalTok"/>
        </w:rPr>
        <w:t xml:space="preserve">)</w:t>
      </w:r>
      <w:r>
        <w:br/>
      </w:r>
      <w:r>
        <w:rPr>
          <w:rStyle w:val="NormalTok"/>
        </w:rPr>
        <w:t xml:space="preserve">    actuator_names </w:t>
      </w:r>
      <w:r>
        <w:rPr>
          <w:rStyle w:val="OperatorTok"/>
        </w:rPr>
        <w:t xml:space="preserve">=</w:t>
      </w:r>
      <w:r>
        <w:rPr>
          <w:rStyle w:val="NormalTok"/>
        </w:rPr>
        <w:t xml:space="preserve"> [a.name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.actuators]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(actuator_names)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(actuator_names)):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"Duplicate actuator names in RCDL"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p>
    <w:p>
      <w:pPr>
        <w:pStyle w:val="FirstParagraph"/>
      </w:pPr>
      <w:r>
        <w:t xml:space="preserve">Sensor and actuator types are constrained by</w:t>
      </w:r>
      <w:r>
        <w:t xml:space="preserve"> </w:t>
      </w:r>
      <w:r>
        <w:rPr>
          <w:rStyle w:val="VerbatimChar"/>
        </w:rPr>
        <w:t xml:space="preserve">Enum</w:t>
      </w:r>
      <w:r>
        <w:t xml:space="preserve"> </w:t>
      </w:r>
      <w:r>
        <w:t xml:space="preserve">classes, providing exhaustive type checking at parse time:</w:t>
      </w:r>
    </w:p>
    <w:p>
      <w:pPr>
        <w:pStyle w:val="SourceCode"/>
      </w:pPr>
      <w:r>
        <w:rPr>
          <w:rStyle w:val="KeywordTok"/>
        </w:rPr>
        <w:t xml:space="preserve">class</w:t>
      </w:r>
      <w:r>
        <w:rPr>
          <w:rStyle w:val="NormalTok"/>
        </w:rPr>
        <w:t xml:space="preserve"> SensorType(</w:t>
      </w:r>
      <w:r>
        <w:rPr>
          <w:rStyle w:val="BuiltInTok"/>
        </w:rPr>
        <w:t xml:space="preserve">str</w:t>
      </w:r>
      <w:r>
        <w:rPr>
          <w:rStyle w:val="NormalTok"/>
        </w:rPr>
        <w:t xml:space="preserve">, Enum):</w:t>
      </w:r>
      <w:r>
        <w:br/>
      </w:r>
      <w:r>
        <w:rPr>
          <w:rStyle w:val="NormalTok"/>
        </w:rPr>
        <w:t xml:space="preserve">    SCALAR_FIELD </w:t>
      </w:r>
      <w:r>
        <w:rPr>
          <w:rStyle w:val="OperatorTok"/>
        </w:rPr>
        <w:t xml:space="preserve">=</w:t>
      </w:r>
      <w:r>
        <w:rPr>
          <w:rStyle w:val="NormalTok"/>
        </w:rPr>
        <w:t xml:space="preserve"> </w:t>
      </w:r>
      <w:r>
        <w:rPr>
          <w:rStyle w:val="StringTok"/>
        </w:rPr>
        <w:t xml:space="preserve">"scalar_field"</w:t>
      </w:r>
      <w:r>
        <w:br/>
      </w:r>
      <w:r>
        <w:rPr>
          <w:rStyle w:val="NormalTok"/>
        </w:rPr>
        <w:t xml:space="preserve">    DEPTH_IMAGE  </w:t>
      </w:r>
      <w:r>
        <w:rPr>
          <w:rStyle w:val="OperatorTok"/>
        </w:rPr>
        <w:t xml:space="preserve">=</w:t>
      </w:r>
      <w:r>
        <w:rPr>
          <w:rStyle w:val="NormalTok"/>
        </w:rPr>
        <w:t xml:space="preserve"> </w:t>
      </w:r>
      <w:r>
        <w:rPr>
          <w:rStyle w:val="StringTok"/>
        </w:rPr>
        <w:t xml:space="preserve">"depth_image"</w:t>
      </w:r>
      <w:r>
        <w:br/>
      </w:r>
      <w:r>
        <w:rPr>
          <w:rStyle w:val="NormalTok"/>
        </w:rPr>
        <w:t xml:space="preserve">    IMU          </w:t>
      </w:r>
      <w:r>
        <w:rPr>
          <w:rStyle w:val="OperatorTok"/>
        </w:rPr>
        <w:t xml:space="preserve">=</w:t>
      </w:r>
      <w:r>
        <w:rPr>
          <w:rStyle w:val="NormalTok"/>
        </w:rPr>
        <w:t xml:space="preserve"> </w:t>
      </w:r>
      <w:r>
        <w:rPr>
          <w:rStyle w:val="StringTok"/>
        </w:rPr>
        <w:t xml:space="preserve">"imu"</w:t>
      </w:r>
      <w:r>
        <w:br/>
      </w:r>
      <w:r>
        <w:rPr>
          <w:rStyle w:val="NormalTok"/>
        </w:rPr>
        <w:t xml:space="preserve">    FILL_LEVEL   </w:t>
      </w:r>
      <w:r>
        <w:rPr>
          <w:rStyle w:val="OperatorTok"/>
        </w:rPr>
        <w:t xml:space="preserve">=</w:t>
      </w:r>
      <w:r>
        <w:rPr>
          <w:rStyle w:val="NormalTok"/>
        </w:rPr>
        <w:t xml:space="preserve"> </w:t>
      </w:r>
      <w:r>
        <w:rPr>
          <w:rStyle w:val="StringTok"/>
        </w:rPr>
        <w:t xml:space="preserve">"fill_level"</w:t>
      </w:r>
      <w:r>
        <w:br/>
      </w:r>
      <w:r>
        <w:rPr>
          <w:rStyle w:val="NormalTok"/>
        </w:rPr>
        <w:t xml:space="preserve">    ODOMETRY     </w:t>
      </w:r>
      <w:r>
        <w:rPr>
          <w:rStyle w:val="OperatorTok"/>
        </w:rPr>
        <w:t xml:space="preserve">=</w:t>
      </w:r>
      <w:r>
        <w:rPr>
          <w:rStyle w:val="NormalTok"/>
        </w:rPr>
        <w:t xml:space="preserve"> </w:t>
      </w:r>
      <w:r>
        <w:rPr>
          <w:rStyle w:val="StringTok"/>
        </w:rPr>
        <w:t xml:space="preserve">"odometry"</w:t>
      </w:r>
      <w:r>
        <w:br/>
      </w:r>
      <w:r>
        <w:br/>
      </w:r>
      <w:r>
        <w:rPr>
          <w:rStyle w:val="KeywordTok"/>
        </w:rPr>
        <w:t xml:space="preserve">class</w:t>
      </w:r>
      <w:r>
        <w:rPr>
          <w:rStyle w:val="NormalTok"/>
        </w:rPr>
        <w:t xml:space="preserve"> ActuatorType(</w:t>
      </w:r>
      <w:r>
        <w:rPr>
          <w:rStyle w:val="BuiltInTok"/>
        </w:rPr>
        <w:t xml:space="preserve">str</w:t>
      </w:r>
      <w:r>
        <w:rPr>
          <w:rStyle w:val="NormalTok"/>
        </w:rPr>
        <w:t xml:space="preserve">, Enum):</w:t>
      </w:r>
      <w:r>
        <w:br/>
      </w:r>
      <w:r>
        <w:rPr>
          <w:rStyle w:val="NormalTok"/>
        </w:rPr>
        <w:t xml:space="preserve">    DRIVE    </w:t>
      </w:r>
      <w:r>
        <w:rPr>
          <w:rStyle w:val="OperatorTok"/>
        </w:rPr>
        <w:t xml:space="preserve">=</w:t>
      </w:r>
      <w:r>
        <w:rPr>
          <w:rStyle w:val="NormalTok"/>
        </w:rPr>
        <w:t xml:space="preserve"> </w:t>
      </w:r>
      <w:r>
        <w:rPr>
          <w:rStyle w:val="StringTok"/>
        </w:rPr>
        <w:t xml:space="preserve">"drive"</w:t>
      </w:r>
      <w:r>
        <w:br/>
      </w:r>
      <w:r>
        <w:rPr>
          <w:rStyle w:val="NormalTok"/>
        </w:rPr>
        <w:t xml:space="preserve">    DRILL    </w:t>
      </w:r>
      <w:r>
        <w:rPr>
          <w:rStyle w:val="OperatorTok"/>
        </w:rPr>
        <w:t xml:space="preserve">=</w:t>
      </w:r>
      <w:r>
        <w:rPr>
          <w:rStyle w:val="NormalTok"/>
        </w:rPr>
        <w:t xml:space="preserve"> </w:t>
      </w:r>
      <w:r>
        <w:rPr>
          <w:rStyle w:val="StringTok"/>
        </w:rPr>
        <w:t xml:space="preserve">"drill"</w:t>
      </w:r>
      <w:r>
        <w:br/>
      </w:r>
      <w:r>
        <w:rPr>
          <w:rStyle w:val="NormalTok"/>
        </w:rPr>
        <w:t xml:space="preserve">    TRANSFER </w:t>
      </w:r>
      <w:r>
        <w:rPr>
          <w:rStyle w:val="OperatorTok"/>
        </w:rPr>
        <w:t xml:space="preserve">=</w:t>
      </w:r>
      <w:r>
        <w:rPr>
          <w:rStyle w:val="NormalTok"/>
        </w:rPr>
        <w:t xml:space="preserve"> </w:t>
      </w:r>
      <w:r>
        <w:rPr>
          <w:rStyle w:val="StringTok"/>
        </w:rPr>
        <w:t xml:space="preserve">"transfer"</w:t>
      </w:r>
    </w:p>
    <w:p>
      <w:pPr>
        <w:pStyle w:val="FirstParagraph"/>
      </w:pPr>
      <w:r>
        <w:t xml:space="preserve">The</w:t>
      </w:r>
      <w:r>
        <w:t xml:space="preserve"> </w:t>
      </w:r>
      <w:r>
        <w:rPr>
          <w:rStyle w:val="VerbatimChar"/>
        </w:rPr>
        <w:t xml:space="preserve">from_yaml</w:t>
      </w:r>
      <w:r>
        <w:t xml:space="preserve"> </w:t>
      </w:r>
      <w:r>
        <w:t xml:space="preserve">class method provides the standard entry point, composing YAML parsing with Pydantic validation in a single call:</w:t>
      </w:r>
    </w:p>
    <w:p>
      <w:pPr>
        <w:pStyle w:val="SourceCode"/>
      </w:pPr>
      <w:r>
        <w:rPr>
          <w:rStyle w:val="AttributeTok"/>
        </w:rPr>
        <w:t xml:space="preserve">@classmethod</w:t>
      </w:r>
      <w:r>
        <w:br/>
      </w:r>
      <w:r>
        <w:rPr>
          <w:rStyle w:val="KeywordTok"/>
        </w:rPr>
        <w:t xml:space="preserve">def</w:t>
      </w:r>
      <w:r>
        <w:rPr>
          <w:rStyle w:val="NormalTok"/>
        </w:rPr>
        <w:t xml:space="preserve"> from_yaml(cls, path: </w:t>
      </w:r>
      <w:r>
        <w:rPr>
          <w:rStyle w:val="BuiltInTok"/>
        </w:rPr>
        <w:t xml:space="preserve">str</w:t>
      </w:r>
      <w:r>
        <w:rPr>
          <w:rStyle w:val="NormalTok"/>
        </w:rPr>
        <w:t xml:space="preserve"> </w:t>
      </w:r>
      <w:r>
        <w:rPr>
          <w:rStyle w:val="OperatorTok"/>
        </w:rPr>
        <w:t xml:space="preserve">|</w:t>
      </w:r>
      <w:r>
        <w:rPr>
          <w:rStyle w:val="NormalTok"/>
        </w:rPr>
        <w:t xml:space="preserve"> Path) </w:t>
      </w:r>
      <w:r>
        <w:rPr>
          <w:rStyle w:val="OperatorTok"/>
        </w:rPr>
        <w:t xml:space="preserve">-&gt;</w:t>
      </w:r>
      <w:r>
        <w:rPr>
          <w:rStyle w:val="NormalTok"/>
        </w:rPr>
        <w:t xml:space="preserve"> </w:t>
      </w:r>
      <w:r>
        <w:rPr>
          <w:rStyle w:val="StringTok"/>
        </w:rPr>
        <w:t xml:space="preserve">"RobotDescriptor"</w:t>
      </w:r>
      <w:r>
        <w:rPr>
          <w:rStyle w:val="NormalTok"/>
        </w:rPr>
        <w:t xml:space="preserve">:</w:t>
      </w:r>
      <w:r>
        <w:br/>
      </w:r>
      <w:r>
        <w:rPr>
          <w:rStyle w:val="NormalTok"/>
        </w:rPr>
        <w:t xml:space="preserve">    path </w:t>
      </w:r>
      <w:r>
        <w:rPr>
          <w:rStyle w:val="OperatorTok"/>
        </w:rPr>
        <w:t xml:space="preserve">=</w:t>
      </w:r>
      <w:r>
        <w:rPr>
          <w:rStyle w:val="NormalTok"/>
        </w:rPr>
        <w:t xml:space="preserve"> Path(path)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yaml.safe_load(f)</w:t>
      </w:r>
      <w:r>
        <w:br/>
      </w:r>
      <w:r>
        <w:rPr>
          <w:rStyle w:val="NormalTok"/>
        </w:rPr>
        <w:t xml:space="preserve">    </w:t>
      </w:r>
      <w:r>
        <w:rPr>
          <w:rStyle w:val="ControlFlowTok"/>
        </w:rPr>
        <w:t xml:space="preserve">return</w:t>
      </w:r>
      <w:r>
        <w:rPr>
          <w:rStyle w:val="NormalTok"/>
        </w:rPr>
        <w:t xml:space="preserve"> cls.model_validate(data)</w:t>
      </w:r>
    </w:p>
    <w:p>
      <w:pPr>
        <w:pStyle w:val="FirstParagraph"/>
      </w:pPr>
      <w:r>
        <w:t xml:space="preserve">This design ensures that if</w:t>
      </w:r>
      <w:r>
        <w:t xml:space="preserve"> </w:t>
      </w:r>
      <w:r>
        <w:rPr>
          <w:rStyle w:val="VerbatimChar"/>
        </w:rPr>
        <w:t xml:space="preserve">from_yaml</w:t>
      </w:r>
      <w:r>
        <w:t xml:space="preserve"> </w:t>
      </w:r>
      <w:r>
        <w:t xml:space="preserve">returns without raising, the caller holds a fully validated descriptor with all invariants guaranteed.</w:t>
      </w:r>
    </w:p>
    <w:bookmarkEnd w:id="20"/>
    <w:bookmarkStart w:id="24" w:name="hal-interface-hierarchy"/>
    <w:p>
      <w:pPr>
        <w:pStyle w:val="Heading1"/>
      </w:pPr>
      <w:r>
        <w:rPr>
          <w:rStyle w:val="SectionNumber"/>
        </w:rPr>
        <w:t xml:space="preserve">6</w:t>
      </w:r>
      <w:r>
        <w:tab/>
      </w:r>
      <w:r>
        <w:t xml:space="preserve">6. HAL Interface Hierarchy</w:t>
      </w:r>
    </w:p>
    <w:p>
      <w:pPr>
        <w:pStyle w:val="FirstParagraph"/>
      </w:pPr>
      <w:r>
        <w:t xml:space="preserve">The HAL interface hierarchy mirrors RCDL’s type system. Each sensor type in the RCDL enum maps to an abstract sensor class; each actuator type maps to an abstract actuator class. The root</w:t>
      </w:r>
      <w:r>
        <w:t xml:space="preserve"> </w:t>
      </w:r>
      <w:r>
        <w:rPr>
          <w:rStyle w:val="VerbatimChar"/>
        </w:rPr>
        <w:t xml:space="preserve">HalInterface</w:t>
      </w:r>
      <w:r>
        <w:t xml:space="preserve"> </w:t>
      </w:r>
      <w:r>
        <w:t xml:space="preserve">provides dictionary-style access to these typed objects:</w:t>
      </w:r>
    </w:p>
    <w:p>
      <w:pPr>
        <w:pStyle w:val="SourceCode"/>
      </w:pPr>
      <w:r>
        <w:rPr>
          <w:rStyle w:val="KeywordTok"/>
        </w:rPr>
        <w:t xml:space="preserve">class</w:t>
      </w:r>
      <w:r>
        <w:rPr>
          <w:rStyle w:val="NormalTok"/>
        </w:rPr>
        <w:t xml:space="preserve"> HalInterface(ABC):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get_sensor(</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SensorInterface: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get_actuator(</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ActuatorInterface: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get_kinematics(</w:t>
      </w:r>
      <w:r>
        <w:rPr>
          <w:rStyle w:val="VariableTok"/>
        </w:rPr>
        <w:t xml:space="preserve">self</w:t>
      </w:r>
      <w:r>
        <w:rPr>
          <w:rStyle w:val="NormalTok"/>
        </w:rPr>
        <w:t xml:space="preserve">) </w:t>
      </w:r>
      <w:r>
        <w:rPr>
          <w:rStyle w:val="OperatorTok"/>
        </w:rPr>
        <w:t xml:space="preserve">-&gt;</w:t>
      </w:r>
      <w:r>
        <w:rPr>
          <w:rStyle w:val="NormalTok"/>
        </w:rPr>
        <w:t xml:space="preserve"> KinematicsInterface: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get_battery(</w:t>
      </w:r>
      <w:r>
        <w:rPr>
          <w:rStyle w:val="VariableTok"/>
        </w:rPr>
        <w:t xml:space="preserve">self</w:t>
      </w:r>
      <w:r>
        <w:rPr>
          <w:rStyle w:val="NormalTok"/>
        </w:rPr>
        <w:t xml:space="preserve">) </w:t>
      </w:r>
      <w:r>
        <w:rPr>
          <w:rStyle w:val="OperatorTok"/>
        </w:rPr>
        <w:t xml:space="preserve">-&gt;</w:t>
      </w:r>
      <w:r>
        <w:rPr>
          <w:rStyle w:val="NormalTok"/>
        </w:rPr>
        <w:t xml:space="preserve"> BatteryInterface: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get_capabilities(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list_sensors(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list_actuators(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shutdown(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p>
    <w:bookmarkStart w:id="21" w:name="sensor-interfaces"/>
    <w:p>
      <w:pPr>
        <w:pStyle w:val="Heading2"/>
      </w:pPr>
      <w:r>
        <w:rPr>
          <w:rStyle w:val="SectionNumber"/>
        </w:rPr>
        <w:t xml:space="preserve">6.1</w:t>
      </w:r>
      <w:r>
        <w:tab/>
      </w:r>
      <w:r>
        <w:t xml:space="preserve">6.1 Sensor Interfaces</w:t>
      </w:r>
    </w:p>
    <w:p>
      <w:pPr>
        <w:pStyle w:val="FirstParagraph"/>
      </w:pPr>
      <w:r>
        <w:t xml:space="preserve">All sensors share a common base interface with five methods:</w:t>
      </w:r>
      <w:r>
        <w:t xml:space="preserve"> </w:t>
      </w:r>
      <w:r>
        <w:rPr>
          <w:rStyle w:val="VerbatimChar"/>
        </w:rPr>
        <w:t xml:space="preserve">read()</w:t>
      </w:r>
      <w:r>
        <w:t xml:space="preserve">,</w:t>
      </w:r>
      <w:r>
        <w:t xml:space="preserve"> </w:t>
      </w:r>
      <w:r>
        <w:rPr>
          <w:rStyle w:val="VerbatimChar"/>
        </w:rPr>
        <w:t xml:space="preserve">get_config()</w:t>
      </w:r>
      <w:r>
        <w:t xml:space="preserve">,</w:t>
      </w:r>
      <w:r>
        <w:t xml:space="preserve"> </w:t>
      </w:r>
      <w:r>
        <w:rPr>
          <w:rStyle w:val="VerbatimChar"/>
        </w:rPr>
        <w:t xml:space="preserve">is_active()</w:t>
      </w:r>
      <w:r>
        <w:t xml:space="preserve">,</w:t>
      </w:r>
      <w:r>
        <w:t xml:space="preserve"> </w:t>
      </w:r>
      <w:r>
        <w:rPr>
          <w:rStyle w:val="VerbatimChar"/>
        </w:rPr>
        <w:t xml:space="preserve">activate()</w:t>
      </w:r>
      <w:r>
        <w:t xml:space="preserve">, and</w:t>
      </w:r>
      <w:r>
        <w:t xml:space="preserve"> </w:t>
      </w:r>
      <w:r>
        <w:rPr>
          <w:rStyle w:val="VerbatimChar"/>
        </w:rPr>
        <w:t xml:space="preserve">deactivate()</w:t>
      </w:r>
      <w:r>
        <w:t xml:space="preserve">. The</w:t>
      </w:r>
      <w:r>
        <w:t xml:space="preserve"> </w:t>
      </w:r>
      <w:r>
        <w:rPr>
          <w:rStyle w:val="VerbatimChar"/>
        </w:rPr>
        <w:t xml:space="preserve">read()</w:t>
      </w:r>
      <w:r>
        <w:t xml:space="preserve"> </w:t>
      </w:r>
      <w:r>
        <w:t xml:space="preserve">method returns the most recent cached value – it never blocks on I/O. Five concrete abstract subtypes refine the return type:</w:t>
      </w:r>
    </w:p>
    <w:p>
      <w:pPr>
        <w:pStyle w:val="TableCaption"/>
      </w:pPr>
      <w:r>
        <w:t xml:space="preserve">Sensor interface hierarchy mapping. Each RCDL sensor type corresponds to exactly one abstract class with a typed reading.</w:t>
      </w:r>
    </w:p>
    <w:tbl>
      <w:tblPr>
        <w:tblStyle w:val="Table"/>
        <w:tblW w:type="pct" w:w="5000"/>
        <w:tblLayout w:type="fixed"/>
        <w:tblLook w:firstRow="1" w:lastRow="0" w:firstColumn="0" w:lastColumn="0" w:noHBand="0" w:noVBand="0" w:val="0020"/>
        <w:tblCaption w:val="Sensor interface hierarchy mapping. Each RCDL sensor type corresponds to exactly one abstract class with a typed reading."/>
      </w:tblPr>
      <w:tblGrid>
        <w:gridCol w:w="2640"/>
        <w:gridCol w:w="2640"/>
        <w:gridCol w:w="2640"/>
      </w:tblGrid>
      <w:tr>
        <w:trPr>
          <w:tblHeader w:val="on"/>
        </w:trPr>
        <w:tc>
          <w:tcPr/>
          <w:p>
            <w:pPr>
              <w:pStyle w:val="Compact"/>
            </w:pPr>
            <w:r>
              <w:t xml:space="preserve">Abstract Class</w:t>
            </w:r>
          </w:p>
        </w:tc>
        <w:tc>
          <w:tcPr/>
          <w:p>
            <w:pPr>
              <w:pStyle w:val="Compact"/>
            </w:pPr>
            <w:r>
              <w:t xml:space="preserve">Return Type</w:t>
            </w:r>
          </w:p>
        </w:tc>
        <w:tc>
          <w:tcPr/>
          <w:p>
            <w:pPr>
              <w:pStyle w:val="Compact"/>
            </w:pPr>
            <w:r>
              <w:t xml:space="preserve">RCDL Type</w:t>
            </w:r>
          </w:p>
        </w:tc>
      </w:tr>
      <w:tr>
        <w:tc>
          <w:tcPr/>
          <w:p>
            <w:pPr>
              <w:pStyle w:val="Compact"/>
            </w:pPr>
            <w:r>
              <w:rPr>
                <w:rStyle w:val="VerbatimChar"/>
              </w:rPr>
              <w:t xml:space="preserve">ScalarFieldSensor</w:t>
            </w:r>
          </w:p>
        </w:tc>
        <w:tc>
          <w:tcPr/>
          <w:p>
            <w:pPr>
              <w:pStyle w:val="Compact"/>
            </w:pPr>
            <w:r>
              <w:rPr>
                <w:rStyle w:val="VerbatimChar"/>
              </w:rPr>
              <w:t xml:space="preserve">ScalarFieldReading(value, uncertainty)</w:t>
            </w:r>
          </w:p>
        </w:tc>
        <w:tc>
          <w:tcPr/>
          <w:p>
            <w:pPr>
              <w:pStyle w:val="Compact"/>
            </w:pPr>
            <w:r>
              <w:rPr>
                <w:rStyle w:val="VerbatimChar"/>
              </w:rPr>
              <w:t xml:space="preserve">scalar_field</w:t>
            </w:r>
          </w:p>
        </w:tc>
      </w:tr>
      <w:tr>
        <w:tc>
          <w:tcPr/>
          <w:p>
            <w:pPr>
              <w:pStyle w:val="Compact"/>
            </w:pPr>
            <w:r>
              <w:rPr>
                <w:rStyle w:val="VerbatimChar"/>
              </w:rPr>
              <w:t xml:space="preserve">DepthImageSensor</w:t>
            </w:r>
          </w:p>
        </w:tc>
        <w:tc>
          <w:tcPr/>
          <w:p>
            <w:pPr>
              <w:pStyle w:val="Compact"/>
            </w:pPr>
            <w:r>
              <w:rPr>
                <w:rStyle w:val="VerbatimChar"/>
              </w:rPr>
              <w:t xml:space="preserve">DepthImageReading(image, fov_deg, max_range)</w:t>
            </w:r>
          </w:p>
        </w:tc>
        <w:tc>
          <w:tcPr/>
          <w:p>
            <w:pPr>
              <w:pStyle w:val="Compact"/>
            </w:pPr>
            <w:r>
              <w:rPr>
                <w:rStyle w:val="VerbatimChar"/>
              </w:rPr>
              <w:t xml:space="preserve">depth_image</w:t>
            </w:r>
          </w:p>
        </w:tc>
      </w:tr>
      <w:tr>
        <w:tc>
          <w:tcPr/>
          <w:p>
            <w:pPr>
              <w:pStyle w:val="Compact"/>
            </w:pPr>
            <w:r>
              <w:rPr>
                <w:rStyle w:val="VerbatimChar"/>
              </w:rPr>
              <w:t xml:space="preserve">IMUSensor</w:t>
            </w:r>
          </w:p>
        </w:tc>
        <w:tc>
          <w:tcPr/>
          <w:p>
            <w:pPr>
              <w:pStyle w:val="Compact"/>
            </w:pPr>
            <w:r>
              <w:rPr>
                <w:rStyle w:val="VerbatimChar"/>
              </w:rPr>
              <w:t xml:space="preserve">IMUReading(orientation, angular_vel, linear_accel)</w:t>
            </w:r>
          </w:p>
        </w:tc>
        <w:tc>
          <w:tcPr/>
          <w:p>
            <w:pPr>
              <w:pStyle w:val="Compact"/>
            </w:pPr>
            <w:r>
              <w:rPr>
                <w:rStyle w:val="VerbatimChar"/>
              </w:rPr>
              <w:t xml:space="preserve">imu</w:t>
            </w:r>
          </w:p>
        </w:tc>
      </w:tr>
      <w:tr>
        <w:tc>
          <w:tcPr/>
          <w:p>
            <w:pPr>
              <w:pStyle w:val="Compact"/>
            </w:pPr>
            <w:r>
              <w:rPr>
                <w:rStyle w:val="VerbatimChar"/>
              </w:rPr>
              <w:t xml:space="preserve">FillLevelSensor</w:t>
            </w:r>
          </w:p>
        </w:tc>
        <w:tc>
          <w:tcPr/>
          <w:p>
            <w:pPr>
              <w:pStyle w:val="Compact"/>
            </w:pPr>
            <w:r>
              <w:rPr>
                <w:rStyle w:val="VerbatimChar"/>
              </w:rPr>
              <w:t xml:space="preserve">FillLevelReading(level, mass_kg)</w:t>
            </w:r>
          </w:p>
        </w:tc>
        <w:tc>
          <w:tcPr/>
          <w:p>
            <w:pPr>
              <w:pStyle w:val="Compact"/>
            </w:pPr>
            <w:r>
              <w:rPr>
                <w:rStyle w:val="VerbatimChar"/>
              </w:rPr>
              <w:t xml:space="preserve">fill_level</w:t>
            </w:r>
          </w:p>
        </w:tc>
      </w:tr>
      <w:tr>
        <w:tc>
          <w:tcPr/>
          <w:p>
            <w:pPr>
              <w:pStyle w:val="Compact"/>
            </w:pPr>
            <w:r>
              <w:rPr>
                <w:rStyle w:val="VerbatimChar"/>
              </w:rPr>
              <w:t xml:space="preserve">OdometrySensor</w:t>
            </w:r>
          </w:p>
        </w:tc>
        <w:tc>
          <w:tcPr/>
          <w:p>
            <w:pPr>
              <w:pStyle w:val="Compact"/>
            </w:pPr>
            <w:r>
              <w:rPr>
                <w:rStyle w:val="VerbatimChar"/>
              </w:rPr>
              <w:t xml:space="preserve">OdometryReading(x, y, theta, linear_vel, angular_vel)</w:t>
            </w:r>
          </w:p>
        </w:tc>
        <w:tc>
          <w:tcPr/>
          <w:p>
            <w:pPr>
              <w:pStyle w:val="Compact"/>
            </w:pPr>
            <w:r>
              <w:rPr>
                <w:rStyle w:val="VerbatimChar"/>
              </w:rPr>
              <w:t xml:space="preserve">odometry</w:t>
            </w:r>
          </w:p>
        </w:tc>
      </w:tr>
    </w:tbl>
    <w:p>
      <w:pPr>
        <w:pStyle w:val="BodyText"/>
      </w:pPr>
      <w:r>
        <w:t xml:space="preserve">All reading types are frozen dataclasses, preventing mutation after construction. Each carries a</w:t>
      </w:r>
      <w:r>
        <w:t xml:space="preserve"> </w:t>
      </w:r>
      <w:r>
        <w:rPr>
          <w:rStyle w:val="VerbatimChar"/>
        </w:rPr>
        <w:t xml:space="preserve">timestamp</w:t>
      </w:r>
      <w:r>
        <w:t xml:space="preserve">,</w:t>
      </w:r>
      <w:r>
        <w:t xml:space="preserve"> </w:t>
      </w:r>
      <w:r>
        <w:rPr>
          <w:rStyle w:val="VerbatimChar"/>
        </w:rPr>
        <w:t xml:space="preserve">sensor_name</w:t>
      </w:r>
      <w:r>
        <w:t xml:space="preserve">, and</w:t>
      </w:r>
      <w:r>
        <w:t xml:space="preserve"> </w:t>
      </w:r>
      <w:r>
        <w:rPr>
          <w:rStyle w:val="VerbatimChar"/>
        </w:rPr>
        <w:t xml:space="preserve">is_valid</w:t>
      </w:r>
      <w:r>
        <w:t xml:space="preserve"> </w:t>
      </w:r>
      <w:r>
        <w:t xml:space="preserve">flag. The</w:t>
      </w:r>
      <w:r>
        <w:t xml:space="preserve"> </w:t>
      </w:r>
      <w:r>
        <w:rPr>
          <w:rStyle w:val="VerbatimChar"/>
        </w:rPr>
        <w:t xml:space="preserve">is_valid</w:t>
      </w:r>
      <w:r>
        <w:t xml:space="preserve"> </w:t>
      </w:r>
      <w:r>
        <w:t xml:space="preserve">flag is set to</w:t>
      </w:r>
      <w:r>
        <w:t xml:space="preserve"> </w:t>
      </w:r>
      <w:r>
        <w:rPr>
          <w:rStyle w:val="VerbatimChar"/>
        </w:rPr>
        <w:t xml:space="preserve">False</w:t>
      </w:r>
      <w:r>
        <w:t xml:space="preserve"> </w:t>
      </w:r>
      <w:r>
        <w:t xml:space="preserve">before the first callback arrives, enabling the agent layer to detect stale-on-startup conditions – a pattern that proved critical for handling Gazebo’s delayed odometry initialization.</w:t>
      </w:r>
    </w:p>
    <w:bookmarkEnd w:id="21"/>
    <w:bookmarkStart w:id="22" w:name="actuator-interfaces"/>
    <w:p>
      <w:pPr>
        <w:pStyle w:val="Heading2"/>
      </w:pPr>
      <w:r>
        <w:rPr>
          <w:rStyle w:val="SectionNumber"/>
        </w:rPr>
        <w:t xml:space="preserve">6.2</w:t>
      </w:r>
      <w:r>
        <w:tab/>
      </w:r>
      <w:r>
        <w:t xml:space="preserve">6.2 Actuator Interfaces</w:t>
      </w:r>
    </w:p>
    <w:p>
      <w:pPr>
        <w:pStyle w:val="FirstParagraph"/>
      </w:pPr>
      <w:r>
        <w:t xml:space="preserve">The actuator hierarchy follows a parallel structure. The base</w:t>
      </w:r>
      <w:r>
        <w:t xml:space="preserve"> </w:t>
      </w:r>
      <w:r>
        <w:rPr>
          <w:rStyle w:val="VerbatimChar"/>
        </w:rPr>
        <w:t xml:space="preserve">ActuatorInterface</w:t>
      </w:r>
      <w:r>
        <w:t xml:space="preserve"> </w:t>
      </w:r>
      <w:r>
        <w:t xml:space="preserve">provides</w:t>
      </w:r>
      <w:r>
        <w:t xml:space="preserve"> </w:t>
      </w:r>
      <w:r>
        <w:rPr>
          <w:rStyle w:val="VerbatimChar"/>
        </w:rPr>
        <w:t xml:space="preserve">get_config()</w:t>
      </w:r>
      <w:r>
        <w:t xml:space="preserve">,</w:t>
      </w:r>
      <w:r>
        <w:t xml:space="preserve"> </w:t>
      </w:r>
      <w:r>
        <w:rPr>
          <w:rStyle w:val="VerbatimChar"/>
        </w:rPr>
        <w:t xml:space="preserve">get_state()</w:t>
      </w:r>
      <w:r>
        <w:t xml:space="preserve">,</w:t>
      </w:r>
      <w:r>
        <w:t xml:space="preserve"> </w:t>
      </w:r>
      <w:r>
        <w:rPr>
          <w:rStyle w:val="VerbatimChar"/>
        </w:rPr>
        <w:t xml:space="preserve">is_active()</w:t>
      </w:r>
      <w:r>
        <w:t xml:space="preserve">,</w:t>
      </w:r>
      <w:r>
        <w:t xml:space="preserve"> </w:t>
      </w:r>
      <w:r>
        <w:rPr>
          <w:rStyle w:val="VerbatimChar"/>
        </w:rPr>
        <w:t xml:space="preserve">activate()</w:t>
      </w:r>
      <w:r>
        <w:t xml:space="preserve">, and</w:t>
      </w:r>
      <w:r>
        <w:t xml:space="preserve"> </w:t>
      </w:r>
      <w:r>
        <w:rPr>
          <w:rStyle w:val="VerbatimChar"/>
        </w:rPr>
        <w:t xml:space="preserve">deactivate()</w:t>
      </w:r>
      <w:r>
        <w:t xml:space="preserve">. Three concrete abstract subtypes add domain-specific command methods:</w:t>
      </w:r>
    </w:p>
    <w:p>
      <w:pPr>
        <w:pStyle w:val="Compact"/>
        <w:numPr>
          <w:ilvl w:val="0"/>
          <w:numId w:val="1003"/>
        </w:numPr>
      </w:pPr>
      <w:r>
        <w:rPr>
          <w:rStyle w:val="VerbatimChar"/>
          <w:b/>
          <w:bCs/>
        </w:rPr>
        <w:t xml:space="preserve">DriveActuator</w:t>
      </w:r>
      <w:r>
        <w:t xml:space="preserve">:</w:t>
      </w:r>
      <w:r>
        <w:t xml:space="preserve"> </w:t>
      </w:r>
      <w:r>
        <w:rPr>
          <w:rStyle w:val="VerbatimChar"/>
        </w:rPr>
        <w:t xml:space="preserve">command_velocity(linear_x, angular_z)</w:t>
      </w:r>
      <w:r>
        <w:t xml:space="preserve"> </w:t>
      </w:r>
      <w:r>
        <w:t xml:space="preserve">and</w:t>
      </w:r>
      <w:r>
        <w:t xml:space="preserve"> </w:t>
      </w:r>
      <w:r>
        <w:rPr>
          <w:rStyle w:val="VerbatimChar"/>
        </w:rPr>
        <w:t xml:space="preserve">stop()</w:t>
      </w:r>
      <w:r>
        <w:t xml:space="preserve">.</w:t>
      </w:r>
    </w:p>
    <w:p>
      <w:pPr>
        <w:pStyle w:val="Compact"/>
        <w:numPr>
          <w:ilvl w:val="0"/>
          <w:numId w:val="1003"/>
        </w:numPr>
      </w:pPr>
      <w:r>
        <w:rPr>
          <w:rStyle w:val="VerbatimChar"/>
          <w:b/>
          <w:bCs/>
        </w:rPr>
        <w:t xml:space="preserve">DrillActuator</w:t>
      </w:r>
      <w:r>
        <w:t xml:space="preserve">:</w:t>
      </w:r>
      <w:r>
        <w:t xml:space="preserve"> </w:t>
      </w:r>
      <w:r>
        <w:rPr>
          <w:rStyle w:val="VerbatimChar"/>
        </w:rPr>
        <w:t xml:space="preserve">set_power_level(level)</w:t>
      </w:r>
      <w:r>
        <w:t xml:space="preserve">,</w:t>
      </w:r>
      <w:r>
        <w:t xml:space="preserve"> </w:t>
      </w:r>
      <w:r>
        <w:rPr>
          <w:rStyle w:val="VerbatimChar"/>
        </w:rPr>
        <w:t xml:space="preserve">start_drilling()</w:t>
      </w:r>
      <w:r>
        <w:t xml:space="preserve">,</w:t>
      </w:r>
      <w:r>
        <w:t xml:space="preserve"> </w:t>
      </w:r>
      <w:r>
        <w:rPr>
          <w:rStyle w:val="VerbatimChar"/>
        </w:rPr>
        <w:t xml:space="preserve">stop_drilling()</w:t>
      </w:r>
      <w:r>
        <w:t xml:space="preserve">, and</w:t>
      </w:r>
      <w:r>
        <w:t xml:space="preserve"> </w:t>
      </w:r>
      <w:r>
        <w:rPr>
          <w:rStyle w:val="VerbatimChar"/>
        </w:rPr>
        <w:t xml:space="preserve">is_drilling()</w:t>
      </w:r>
      <w:r>
        <w:t xml:space="preserve">.</w:t>
      </w:r>
    </w:p>
    <w:p>
      <w:pPr>
        <w:pStyle w:val="Compact"/>
        <w:numPr>
          <w:ilvl w:val="0"/>
          <w:numId w:val="1003"/>
        </w:numPr>
      </w:pPr>
      <w:r>
        <w:rPr>
          <w:rStyle w:val="VerbatimChar"/>
          <w:b/>
          <w:bCs/>
        </w:rPr>
        <w:t xml:space="preserve">TransferActuator</w:t>
      </w:r>
      <w:r>
        <w:t xml:space="preserve">:</w:t>
      </w:r>
      <w:r>
        <w:t xml:space="preserve"> </w:t>
      </w:r>
      <w:r>
        <w:rPr>
          <w:rStyle w:val="VerbatimChar"/>
        </w:rPr>
        <w:t xml:space="preserve">trigger_load()</w:t>
      </w:r>
      <w:r>
        <w:t xml:space="preserve">,</w:t>
      </w:r>
      <w:r>
        <w:t xml:space="preserve"> </w:t>
      </w:r>
      <w:r>
        <w:rPr>
          <w:rStyle w:val="VerbatimChar"/>
        </w:rPr>
        <w:t xml:space="preserve">trigger_unload()</w:t>
      </w:r>
      <w:r>
        <w:t xml:space="preserve">,</w:t>
      </w:r>
      <w:r>
        <w:t xml:space="preserve"> </w:t>
      </w:r>
      <w:r>
        <w:rPr>
          <w:rStyle w:val="VerbatimChar"/>
        </w:rPr>
        <w:t xml:space="preserve">is_transfer_complete()</w:t>
      </w:r>
      <w:r>
        <w:t xml:space="preserve">, and</w:t>
      </w:r>
      <w:r>
        <w:t xml:space="preserve"> </w:t>
      </w:r>
      <w:r>
        <w:rPr>
          <w:rStyle w:val="VerbatimChar"/>
        </w:rPr>
        <w:t xml:space="preserve">cancel_transfer()</w:t>
      </w:r>
      <w:r>
        <w:t xml:space="preserve">.</w:t>
      </w:r>
    </w:p>
    <w:p>
      <w:pPr>
        <w:pStyle w:val="FirstParagraph"/>
      </w:pPr>
      <w:r>
        <w:t xml:space="preserve">The drive actuator is implicit – every mobile robot has one, even if it is not declared in the RCDL actuator list. The HAL backend constructs the drive actuator from the kinematic model fields. This convention avoids redundant boilerplate in every descriptor while preserving the guarantee that</w:t>
      </w:r>
      <w:r>
        <w:t xml:space="preserve"> </w:t>
      </w:r>
      <w:r>
        <w:rPr>
          <w:rStyle w:val="VerbatimChar"/>
        </w:rPr>
        <w:t xml:space="preserve">get_actuator("drive")</w:t>
      </w:r>
      <w:r>
        <w:t xml:space="preserve"> </w:t>
      </w:r>
      <w:r>
        <w:t xml:space="preserve">always succeeds.</w:t>
      </w:r>
    </w:p>
    <w:bookmarkEnd w:id="22"/>
    <w:bookmarkStart w:id="23" w:name="battery-interface"/>
    <w:p>
      <w:pPr>
        <w:pStyle w:val="Heading2"/>
      </w:pPr>
      <w:r>
        <w:rPr>
          <w:rStyle w:val="SectionNumber"/>
        </w:rPr>
        <w:t xml:space="preserve">6.3</w:t>
      </w:r>
      <w:r>
        <w:tab/>
      </w:r>
      <w:r>
        <w:t xml:space="preserve">6.3 Battery Interface</w:t>
      </w:r>
    </w:p>
    <w:p>
      <w:pPr>
        <w:pStyle w:val="FirstParagraph"/>
      </w:pPr>
      <w:r>
        <w:t xml:space="preserve">The</w:t>
      </w:r>
      <w:r>
        <w:t xml:space="preserve"> </w:t>
      </w:r>
      <w:r>
        <w:rPr>
          <w:rStyle w:val="VerbatimChar"/>
        </w:rPr>
        <w:t xml:space="preserve">BatteryInterface</w:t>
      </w:r>
      <w:r>
        <w:t xml:space="preserve"> </w:t>
      </w:r>
      <w:r>
        <w:t xml:space="preserve">returns a</w:t>
      </w:r>
      <w:r>
        <w:t xml:space="preserve"> </w:t>
      </w:r>
      <w:r>
        <w:rPr>
          <w:rStyle w:val="VerbatimChar"/>
        </w:rPr>
        <w:t xml:space="preserve">BatteryState</w:t>
      </w:r>
      <w:r>
        <w:t xml:space="preserve"> </w:t>
      </w:r>
      <w:r>
        <w:t xml:space="preserve">frozen dataclass containing</w:t>
      </w:r>
      <w:r>
        <w:t xml:space="preserve"> </w:t>
      </w:r>
      <w:r>
        <w:rPr>
          <w:rStyle w:val="VerbatimChar"/>
        </w:rPr>
        <w:t xml:space="preserve">charge_fraction</w:t>
      </w:r>
      <w:r>
        <w:t xml:space="preserve">,</w:t>
      </w:r>
      <w:r>
        <w:t xml:space="preserve"> </w:t>
      </w:r>
      <w:r>
        <w:rPr>
          <w:rStyle w:val="VerbatimChar"/>
        </w:rPr>
        <w:t xml:space="preserve">voltage</w:t>
      </w:r>
      <w:r>
        <w:t xml:space="preserve">,</w:t>
      </w:r>
      <w:r>
        <w:t xml:space="preserve"> </w:t>
      </w:r>
      <w:r>
        <w:rPr>
          <w:rStyle w:val="VerbatimChar"/>
        </w:rPr>
        <w:t xml:space="preserve">current_draw</w:t>
      </w:r>
      <w:r>
        <w:t xml:space="preserve">,</w:t>
      </w:r>
      <w:r>
        <w:t xml:space="preserve"> </w:t>
      </w:r>
      <w:r>
        <w:rPr>
          <w:rStyle w:val="VerbatimChar"/>
        </w:rPr>
        <w:t xml:space="preserve">capacity_wh</w:t>
      </w:r>
      <w:r>
        <w:t xml:space="preserve">,</w:t>
      </w:r>
      <w:r>
        <w:t xml:space="preserve"> </w:t>
      </w:r>
      <w:r>
        <w:rPr>
          <w:rStyle w:val="VerbatimChar"/>
        </w:rPr>
        <w:t xml:space="preserve">remaining_wh</w:t>
      </w:r>
      <w:r>
        <w:t xml:space="preserve">, and</w:t>
      </w:r>
      <w:r>
        <w:t xml:space="preserve"> </w:t>
      </w:r>
      <w:r>
        <w:rPr>
          <w:rStyle w:val="VerbatimChar"/>
        </w:rPr>
        <w:t xml:space="preserve">is_charging</w:t>
      </w:r>
      <w:r>
        <w:t xml:space="preserve">. The</w:t>
      </w:r>
      <w:r>
        <w:t xml:space="preserve"> </w:t>
      </w:r>
      <w:r>
        <w:rPr>
          <w:rStyle w:val="VerbatimChar"/>
        </w:rPr>
        <w:t xml:space="preserve">estimate_range_m()</w:t>
      </w:r>
      <w:r>
        <w:t xml:space="preserve"> </w:t>
      </w:r>
      <w:r>
        <w:t xml:space="preserve">method computes remaining traversal distance at a given speed using the descriptor’s energy profile, providing the energy manager with a single-call range query.</w:t>
      </w:r>
    </w:p>
    <w:bookmarkEnd w:id="23"/>
    <w:bookmarkEnd w:id="24"/>
    <w:bookmarkStart w:id="33" w:name="gazebo-backend-implementation"/>
    <w:p>
      <w:pPr>
        <w:pStyle w:val="Heading1"/>
      </w:pPr>
      <w:r>
        <w:rPr>
          <w:rStyle w:val="SectionNumber"/>
        </w:rPr>
        <w:t xml:space="preserve">7</w:t>
      </w:r>
      <w:r>
        <w:tab/>
      </w:r>
      <w:r>
        <w:t xml:space="preserve">7. Gazebo Backend Implementation</w:t>
      </w:r>
    </w:p>
    <w:p>
      <w:pPr>
        <w:pStyle w:val="FirstParagraph"/>
      </w:pPr>
      <w:r>
        <w:t xml:space="preserve">The Gazebo HAL backend (</w:t>
      </w:r>
      <w:r>
        <w:rPr>
          <w:rStyle w:val="VerbatimChar"/>
        </w:rPr>
        <w:t xml:space="preserve">GazeboHal</w:t>
      </w:r>
      <w:r>
        <w:t xml:space="preserve">) bridges the abstract interfaces to Gazebo Harmonic via ROS 2 DDS. It is constructed from a validated</w:t>
      </w:r>
      <w:r>
        <w:t xml:space="preserve"> </w:t>
      </w:r>
      <w:r>
        <w:rPr>
          <w:rStyle w:val="VerbatimChar"/>
        </w:rPr>
        <w:t xml:space="preserve">RobotDescriptor</w:t>
      </w:r>
      <w:r>
        <w:t xml:space="preserve"> </w:t>
      </w:r>
      <w:r>
        <w:t xml:space="preserve">and a live</w:t>
      </w:r>
      <w:r>
        <w:t xml:space="preserve"> </w:t>
      </w:r>
      <w:r>
        <w:rPr>
          <w:rStyle w:val="VerbatimChar"/>
        </w:rPr>
        <w:t xml:space="preserve">rclpy.Node</w:t>
      </w:r>
      <w:r>
        <w:t xml:space="preserve">.</w:t>
      </w:r>
    </w:p>
    <w:bookmarkStart w:id="25" w:name="construction-from-descriptor"/>
    <w:p>
      <w:pPr>
        <w:pStyle w:val="Heading2"/>
      </w:pPr>
      <w:r>
        <w:rPr>
          <w:rStyle w:val="SectionNumber"/>
        </w:rPr>
        <w:t xml:space="preserve">7.1</w:t>
      </w:r>
      <w:r>
        <w:tab/>
      </w:r>
      <w:r>
        <w:t xml:space="preserve">7.1 Construction from Descriptor</w:t>
      </w:r>
    </w:p>
    <w:p>
      <w:pPr>
        <w:pStyle w:val="FirstParagraph"/>
      </w:pPr>
      <w:r>
        <w:t xml:space="preserve">The</w:t>
      </w:r>
      <w:r>
        <w:t xml:space="preserve"> </w:t>
      </w:r>
      <w:r>
        <w:rPr>
          <w:rStyle w:val="VerbatimChar"/>
        </w:rPr>
        <w:t xml:space="preserve">GazeboHal</w:t>
      </w:r>
      <w:r>
        <w:t xml:space="preserve"> </w:t>
      </w:r>
      <w:r>
        <w:t xml:space="preserve">constructor iterates over the descriptor’s sensor and actuator lists, creating one concrete Gazebo implementation per entry. A type-dispatch map routes each RCDL type to its implementation class:</w:t>
      </w:r>
    </w:p>
    <w:p>
      <w:pPr>
        <w:pStyle w:val="SourceCode"/>
      </w:pPr>
      <w:r>
        <w:rPr>
          <w:rStyle w:val="NormalTok"/>
        </w:rPr>
        <w:t xml:space="preserve">_GAZEBO_SENSOR_MAP </w:t>
      </w:r>
      <w:r>
        <w:rPr>
          <w:rStyle w:val="OperatorTok"/>
        </w:rPr>
        <w:t xml:space="preserve">=</w:t>
      </w:r>
      <w:r>
        <w:rPr>
          <w:rStyle w:val="NormalTok"/>
        </w:rPr>
        <w:t xml:space="preserve"> {</w:t>
      </w:r>
      <w:r>
        <w:br/>
      </w:r>
      <w:r>
        <w:rPr>
          <w:rStyle w:val="NormalTok"/>
        </w:rPr>
        <w:t xml:space="preserve">    SensorType.SCALAR_FIELD: GazeboScalarFieldSensor,</w:t>
      </w:r>
      <w:r>
        <w:br/>
      </w:r>
      <w:r>
        <w:rPr>
          <w:rStyle w:val="NormalTok"/>
        </w:rPr>
        <w:t xml:space="preserve">    SensorType.DEPTH_IMAGE:  GazeboDepthImageSensor,</w:t>
      </w:r>
      <w:r>
        <w:br/>
      </w:r>
      <w:r>
        <w:rPr>
          <w:rStyle w:val="NormalTok"/>
        </w:rPr>
        <w:t xml:space="preserve">    SensorType.IMU:          GazeboIMUSensor,</w:t>
      </w:r>
      <w:r>
        <w:br/>
      </w:r>
      <w:r>
        <w:rPr>
          <w:rStyle w:val="NormalTok"/>
        </w:rPr>
        <w:t xml:space="preserve">    SensorType.FILL_LEVEL:   GazeboFillLevelSensor,</w:t>
      </w:r>
      <w:r>
        <w:br/>
      </w:r>
      <w:r>
        <w:rPr>
          <w:rStyle w:val="NormalTok"/>
        </w:rPr>
        <w:t xml:space="preserve">    SensorType.ODOMETRY:     GazeboOdometrySensor,</w:t>
      </w:r>
      <w:r>
        <w:br/>
      </w:r>
      <w:r>
        <w:rPr>
          <w:rStyle w:val="NormalTok"/>
        </w:rPr>
        <w:t xml:space="preserve">}</w:t>
      </w:r>
    </w:p>
    <w:p>
      <w:pPr>
        <w:pStyle w:val="FirstParagraph"/>
      </w:pPr>
      <w:r>
        <w:t xml:space="preserve">Topic names are constructed by prefixing the descriptor’s relative topic with the robot’s unique ID namespace (e.g.,</w:t>
      </w:r>
      <w:r>
        <w:t xml:space="preserve"> </w:t>
      </w:r>
      <w:r>
        <w:rPr>
          <w:rStyle w:val="VerbatimChar"/>
        </w:rPr>
        <w:t xml:space="preserve">scout_0/sensors/neutron_spec</w:t>
      </w:r>
      <w:r>
        <w:t xml:space="preserve">), following ROS 2 namespace conventions.</w:t>
      </w:r>
    </w:p>
    <w:bookmarkEnd w:id="25"/>
    <w:bookmarkStart w:id="26" w:name="thread-safe-cached-read-model"/>
    <w:p>
      <w:pPr>
        <w:pStyle w:val="Heading2"/>
      </w:pPr>
      <w:r>
        <w:rPr>
          <w:rStyle w:val="SectionNumber"/>
        </w:rPr>
        <w:t xml:space="preserve">7.2</w:t>
      </w:r>
      <w:r>
        <w:tab/>
      </w:r>
      <w:r>
        <w:t xml:space="preserve">7.2 Thread-Safe Cached-Read Model</w:t>
      </w:r>
    </w:p>
    <w:p>
      <w:pPr>
        <w:pStyle w:val="FirstParagraph"/>
      </w:pPr>
      <w:r>
        <w:t xml:space="preserve">Gazebo publishes sensor data on DDS topics at varying rates (100 Hz for IMU, 20 Hz for odometry, event-driven for fill level). The agent’s main tick loop runs at 2-10 Hz and must access the latest reading without blocking. The Gazebo HAL resolves this impedance mismatch with a cached-read architecture:</w:t>
      </w:r>
    </w:p>
    <w:p>
      <w:pPr>
        <w:pStyle w:val="Compact"/>
        <w:numPr>
          <w:ilvl w:val="0"/>
          <w:numId w:val="1004"/>
        </w:numPr>
      </w:pPr>
      <w:r>
        <w:t xml:space="preserve">Each sensor creates a ROS 2 subscription in the node’s callback executor thread.</w:t>
      </w:r>
    </w:p>
    <w:p>
      <w:pPr>
        <w:pStyle w:val="Compact"/>
        <w:numPr>
          <w:ilvl w:val="0"/>
          <w:numId w:val="1004"/>
        </w:numPr>
      </w:pPr>
      <w:r>
        <w:t xml:space="preserve">The subscription callback writes the latest reading to a cached field under a</w:t>
      </w:r>
      <w:r>
        <w:t xml:space="preserve"> </w:t>
      </w:r>
      <w:r>
        <w:rPr>
          <w:rStyle w:val="VerbatimChar"/>
        </w:rPr>
        <w:t xml:space="preserve">threading.Lock</w:t>
      </w:r>
      <w:r>
        <w:t xml:space="preserve">.</w:t>
      </w:r>
    </w:p>
    <w:p>
      <w:pPr>
        <w:pStyle w:val="Compact"/>
        <w:numPr>
          <w:ilvl w:val="0"/>
          <w:numId w:val="1004"/>
        </w:numPr>
      </w:pPr>
      <w:r>
        <w:t xml:space="preserve">The</w:t>
      </w:r>
      <w:r>
        <w:t xml:space="preserve"> </w:t>
      </w:r>
      <w:r>
        <w:rPr>
          <w:rStyle w:val="VerbatimChar"/>
        </w:rPr>
        <w:t xml:space="preserve">read()</w:t>
      </w:r>
      <w:r>
        <w:t xml:space="preserve"> </w:t>
      </w:r>
      <w:r>
        <w:t xml:space="preserve">method acquires the same lock and returns the cached value.</w:t>
      </w:r>
    </w:p>
    <w:p>
      <w:pPr>
        <w:pStyle w:val="SourceCode"/>
      </w:pPr>
      <w:r>
        <w:rPr>
          <w:rStyle w:val="KeywordTok"/>
        </w:rPr>
        <w:t xml:space="preserve">class</w:t>
      </w:r>
      <w:r>
        <w:rPr>
          <w:rStyle w:val="NormalTok"/>
        </w:rPr>
        <w:t xml:space="preserve"> GazeboOdometrySensor(OdometrySensor):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node, qos):</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._cached </w:t>
      </w:r>
      <w:r>
        <w:rPr>
          <w:rStyle w:val="OperatorTok"/>
        </w:rPr>
        <w:t xml:space="preserve">=</w:t>
      </w:r>
      <w:r>
        <w:rPr>
          <w:rStyle w:val="NormalTok"/>
        </w:rPr>
        <w:t xml:space="preserve"> OdometryReading(</w:t>
      </w:r>
      <w:r>
        <w:br/>
      </w:r>
      <w:r>
        <w:rPr>
          <w:rStyle w:val="NormalTok"/>
        </w:rPr>
        <w:t xml:space="preserve">            sensor_name</w:t>
      </w:r>
      <w:r>
        <w:rPr>
          <w:rStyle w:val="OperatorTok"/>
        </w:rPr>
        <w:t xml:space="preserve">=</w:t>
      </w:r>
      <w:r>
        <w:rPr>
          <w:rStyle w:val="NormalTok"/>
        </w:rPr>
        <w:t xml:space="preserve">config.name, is_valid</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rPr>
          <w:rStyle w:val="VariableTok"/>
        </w:rPr>
        <w:t xml:space="preserve">self</w:t>
      </w:r>
      <w:r>
        <w:rPr>
          <w:rStyle w:val="NormalTok"/>
        </w:rPr>
        <w:t xml:space="preserve">._sub </w:t>
      </w:r>
      <w:r>
        <w:rPr>
          <w:rStyle w:val="OperatorTok"/>
        </w:rPr>
        <w:t xml:space="preserve">=</w:t>
      </w:r>
      <w:r>
        <w:rPr>
          <w:rStyle w:val="NormalTok"/>
        </w:rPr>
        <w:t xml:space="preserve"> node.create_subscription(</w:t>
      </w:r>
      <w:r>
        <w:br/>
      </w:r>
      <w:r>
        <w:rPr>
          <w:rStyle w:val="NormalTok"/>
        </w:rPr>
        <w:t xml:space="preserve">            Odometry, config.topic, </w:t>
      </w:r>
      <w:r>
        <w:rPr>
          <w:rStyle w:val="VariableTok"/>
        </w:rPr>
        <w:t xml:space="preserve">self</w:t>
      </w:r>
      <w:r>
        <w:rPr>
          <w:rStyle w:val="NormalTok"/>
        </w:rPr>
        <w:t xml:space="preserve">._cb, qos</w:t>
      </w:r>
      <w:r>
        <w:br/>
      </w:r>
      <w:r>
        <w:rPr>
          <w:rStyle w:val="NormalTok"/>
        </w:rPr>
        <w:t xml:space="preserve">        )</w:t>
      </w:r>
      <w:r>
        <w:br/>
      </w:r>
      <w:r>
        <w:br/>
      </w:r>
      <w:r>
        <w:rPr>
          <w:rStyle w:val="NormalTok"/>
        </w:rPr>
        <w:t xml:space="preserve">    </w:t>
      </w:r>
      <w:r>
        <w:rPr>
          <w:rStyle w:val="KeywordTok"/>
        </w:rPr>
        <w:t xml:space="preserve">def</w:t>
      </w:r>
      <w:r>
        <w:rPr>
          <w:rStyle w:val="NormalTok"/>
        </w:rPr>
        <w:t xml:space="preserve"> _cb(</w:t>
      </w:r>
      <w:r>
        <w:rPr>
          <w:rStyle w:val="VariableTok"/>
        </w:rPr>
        <w:t xml:space="preserve">self</w:t>
      </w:r>
      <w:r>
        <w:rPr>
          <w:rStyle w:val="NormalTok"/>
        </w:rPr>
        <w:t xml:space="preserve">, msg):</w:t>
      </w:r>
      <w:r>
        <w:br/>
      </w:r>
      <w:r>
        <w:rPr>
          <w:rStyle w:val="NormalTok"/>
        </w:rPr>
        <w:t xml:space="preserve">        reading </w:t>
      </w:r>
      <w:r>
        <w:rPr>
          <w:rStyle w:val="OperatorTok"/>
        </w:rPr>
        <w:t xml:space="preserve">=</w:t>
      </w:r>
      <w:r>
        <w:rPr>
          <w:rStyle w:val="NormalTok"/>
        </w:rPr>
        <w:t xml:space="preserve"> OdometryReading(</w:t>
      </w:r>
      <w:r>
        <w:br/>
      </w:r>
      <w:r>
        <w:rPr>
          <w:rStyle w:val="NormalTok"/>
        </w:rPr>
        <w:t xml:space="preserve">            timestamp</w:t>
      </w:r>
      <w:r>
        <w:rPr>
          <w:rStyle w:val="OperatorTok"/>
        </w:rPr>
        <w:t xml:space="preserve">=</w:t>
      </w:r>
      <w:r>
        <w:rPr>
          <w:rStyle w:val="NormalTok"/>
        </w:rPr>
        <w:t xml:space="preserve">_stamp_to_ts(msg.header.stamp),</w:t>
      </w:r>
      <w:r>
        <w:br/>
      </w:r>
      <w:r>
        <w:rPr>
          <w:rStyle w:val="NormalTok"/>
        </w:rPr>
        <w:t xml:space="preserve">            sensor_name</w:t>
      </w:r>
      <w:r>
        <w:rPr>
          <w:rStyle w:val="OperatorTok"/>
        </w:rPr>
        <w:t xml:space="preserve">=</w:t>
      </w:r>
      <w:r>
        <w:rPr>
          <w:rStyle w:val="VariableTok"/>
        </w:rPr>
        <w:t xml:space="preserve">self</w:t>
      </w:r>
      <w:r>
        <w:rPr>
          <w:rStyle w:val="NormalTok"/>
        </w:rPr>
        <w:t xml:space="preserve">._config.name,</w:t>
      </w:r>
      <w:r>
        <w:br/>
      </w:r>
      <w:r>
        <w:rPr>
          <w:rStyle w:val="NormalTok"/>
        </w:rPr>
        <w:t xml:space="preserve">            is_valid</w:t>
      </w:r>
      <w:r>
        <w:rPr>
          <w:rStyle w:val="OperatorTok"/>
        </w:rPr>
        <w:t xml:space="preserve">=</w:t>
      </w:r>
      <w:r>
        <w:rPr>
          <w:rStyle w:val="VariableTok"/>
        </w:rPr>
        <w:t xml:space="preserve">self</w:t>
      </w:r>
      <w:r>
        <w:rPr>
          <w:rStyle w:val="NormalTok"/>
        </w:rPr>
        <w:t xml:space="preserve">._active,</w:t>
      </w:r>
      <w:r>
        <w:br/>
      </w:r>
      <w:r>
        <w:rPr>
          <w:rStyle w:val="NormalTok"/>
        </w:rPr>
        <w:t xml:space="preserve">            x</w:t>
      </w:r>
      <w:r>
        <w:rPr>
          <w:rStyle w:val="OperatorTok"/>
        </w:rPr>
        <w:t xml:space="preserve">=</w:t>
      </w:r>
      <w:r>
        <w:rPr>
          <w:rStyle w:val="NormalTok"/>
        </w:rPr>
        <w:t xml:space="preserve">msg.pose.pose.position.x,</w:t>
      </w:r>
      <w:r>
        <w:br/>
      </w:r>
      <w:r>
        <w:rPr>
          <w:rStyle w:val="NormalTok"/>
        </w:rPr>
        <w:t xml:space="preserve">            y</w:t>
      </w:r>
      <w:r>
        <w:rPr>
          <w:rStyle w:val="OperatorTok"/>
        </w:rPr>
        <w:t xml:space="preserve">=</w:t>
      </w:r>
      <w:r>
        <w:rPr>
          <w:rStyle w:val="NormalTok"/>
        </w:rPr>
        <w:t xml:space="preserve">msg.pose.pose.position.y,</w:t>
      </w:r>
      <w:r>
        <w:br/>
      </w:r>
      <w:r>
        <w:rPr>
          <w:rStyle w:val="NormalTok"/>
        </w:rPr>
        <w:t xml:space="preserve">            theta</w:t>
      </w:r>
      <w:r>
        <w:rPr>
          <w:rStyle w:val="OperatorTok"/>
        </w:rPr>
        <w:t xml:space="preserve">=</w:t>
      </w:r>
      <w:r>
        <w:rPr>
          <w:rStyle w:val="NormalTok"/>
        </w:rPr>
        <w:t xml:space="preserve">yaw_from_quaternion(msg.pose.pose.orientation),</w:t>
      </w:r>
      <w:r>
        <w:br/>
      </w:r>
      <w:r>
        <w:rPr>
          <w:rStyle w:val="NormalTok"/>
        </w:rPr>
        <w:t xml:space="preserve">            linear_velocity</w:t>
      </w:r>
      <w:r>
        <w:rPr>
          <w:rStyle w:val="OperatorTok"/>
        </w:rPr>
        <w:t xml:space="preserve">=</w:t>
      </w:r>
      <w:r>
        <w:rPr>
          <w:rStyle w:val="NormalTok"/>
        </w:rPr>
        <w:t xml:space="preserve">msg.twist.twist.linear.x,</w:t>
      </w:r>
      <w:r>
        <w:br/>
      </w:r>
      <w:r>
        <w:rPr>
          <w:rStyle w:val="NormalTok"/>
        </w:rPr>
        <w:t xml:space="preserve">            angular_velocity</w:t>
      </w:r>
      <w:r>
        <w:rPr>
          <w:rStyle w:val="OperatorTok"/>
        </w:rPr>
        <w:t xml:space="preserve">=</w:t>
      </w:r>
      <w:r>
        <w:rPr>
          <w:rStyle w:val="NormalTok"/>
        </w:rPr>
        <w:t xml:space="preserve">msg.twist.twist.angular.z,</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._cached </w:t>
      </w:r>
      <w:r>
        <w:rPr>
          <w:rStyle w:val="OperatorTok"/>
        </w:rPr>
        <w:t xml:space="preserve">=</w:t>
      </w:r>
      <w:r>
        <w:rPr>
          <w:rStyle w:val="NormalTok"/>
        </w:rPr>
        <w:t xml:space="preserve"> reading</w:t>
      </w:r>
      <w:r>
        <w:br/>
      </w:r>
      <w:r>
        <w:br/>
      </w:r>
      <w:r>
        <w:rPr>
          <w:rStyle w:val="NormalTok"/>
        </w:rPr>
        <w:t xml:space="preserve">    </w:t>
      </w:r>
      <w:r>
        <w:rPr>
          <w:rStyle w:val="KeywordTok"/>
        </w:rPr>
        <w:t xml:space="preserve">def</w:t>
      </w:r>
      <w:r>
        <w:rPr>
          <w:rStyle w:val="NormalTok"/>
        </w:rPr>
        <w:t xml:space="preserve"> read(</w:t>
      </w:r>
      <w:r>
        <w:rPr>
          <w:rStyle w:val="VariableTok"/>
        </w:rPr>
        <w:t xml:space="preserve">self</w:t>
      </w:r>
      <w:r>
        <w:rPr>
          <w:rStyle w:val="NormalTok"/>
        </w:rPr>
        <w:t xml:space="preserve">) </w:t>
      </w:r>
      <w:r>
        <w:rPr>
          <w:rStyle w:val="OperatorTok"/>
        </w:rPr>
        <w:t xml:space="preserve">-&gt;</w:t>
      </w:r>
      <w:r>
        <w:rPr>
          <w:rStyle w:val="NormalTok"/>
        </w:rPr>
        <w:t xml:space="preserve"> OdometryReading:</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._cached</w:t>
      </w:r>
    </w:p>
    <w:p>
      <w:pPr>
        <w:pStyle w:val="FirstParagraph"/>
      </w:pPr>
      <w:r>
        <w:t xml:space="preserve">Because readings are frozen dataclasses, the lock is held only for the duration of a pointer swap (write) or pointer copy (read) – effectively O(1) time. No deep copies are needed. This design guarantees that the main loop never blocks on sensor I/O, satisfying the real-time responsiveness requirement.</w:t>
      </w:r>
    </w:p>
    <w:bookmarkEnd w:id="26"/>
    <w:bookmarkStart w:id="27" w:name="qos-configuration"/>
    <w:p>
      <w:pPr>
        <w:pStyle w:val="Heading2"/>
      </w:pPr>
      <w:r>
        <w:rPr>
          <w:rStyle w:val="SectionNumber"/>
        </w:rPr>
        <w:t xml:space="preserve">7.3</w:t>
      </w:r>
      <w:r>
        <w:tab/>
      </w:r>
      <w:r>
        <w:t xml:space="preserve">7.3 QoS Configuration</w:t>
      </w:r>
    </w:p>
    <w:p>
      <w:pPr>
        <w:pStyle w:val="FirstParagraph"/>
      </w:pPr>
      <w:r>
        <w:t xml:space="preserve">All sensor subscriptions use a</w:t>
      </w:r>
      <w:r>
        <w:t xml:space="preserve"> </w:t>
      </w:r>
      <w:r>
        <w:rPr>
          <w:rStyle w:val="VerbatimChar"/>
        </w:rPr>
        <w:t xml:space="preserve">BEST_EFFORT</w:t>
      </w:r>
      <w:r>
        <w:t xml:space="preserve"> </w:t>
      </w:r>
      <w:r>
        <w:t xml:space="preserve">reliability,</w:t>
      </w:r>
      <w:r>
        <w:t xml:space="preserve"> </w:t>
      </w:r>
      <w:r>
        <w:rPr>
          <w:rStyle w:val="VerbatimChar"/>
        </w:rPr>
        <w:t xml:space="preserve">VOLATILE</w:t>
      </w:r>
      <w:r>
        <w:t xml:space="preserve"> </w:t>
      </w:r>
      <w:r>
        <w:t xml:space="preserve">durability, depth-5 QoS profile. This matches the default Gazebo publisher QoS and avoids the latency overhead of reliable (acknowledged) transport. For a cached-read model, a dropped message simply means the cache retains the previous value one cycle longer – an acceptable tradeoff in exchange for lower latency and reduced DDS overhead.</w:t>
      </w:r>
    </w:p>
    <w:p>
      <w:pPr>
        <w:pStyle w:val="SourceCode"/>
      </w:pPr>
      <w:r>
        <w:rPr>
          <w:rStyle w:val="NormalTok"/>
        </w:rPr>
        <w:t xml:space="preserve">_SENSOR_QOS </w:t>
      </w:r>
      <w:r>
        <w:rPr>
          <w:rStyle w:val="OperatorTok"/>
        </w:rPr>
        <w:t xml:space="preserve">=</w:t>
      </w:r>
      <w:r>
        <w:rPr>
          <w:rStyle w:val="NormalTok"/>
        </w:rPr>
        <w:t xml:space="preserve"> QoSProfile(</w:t>
      </w:r>
      <w:r>
        <w:br/>
      </w:r>
      <w:r>
        <w:rPr>
          <w:rStyle w:val="NormalTok"/>
        </w:rPr>
        <w:t xml:space="preserve">    depth</w:t>
      </w:r>
      <w:r>
        <w:rPr>
          <w:rStyle w:val="OperatorTok"/>
        </w:rPr>
        <w:t xml:space="preserve">=</w:t>
      </w:r>
      <w:r>
        <w:rPr>
          <w:rStyle w:val="DecValTok"/>
        </w:rPr>
        <w:t xml:space="preserve">5</w:t>
      </w:r>
      <w:r>
        <w:rPr>
          <w:rStyle w:val="NormalTok"/>
        </w:rPr>
        <w:t xml:space="preserve">,</w:t>
      </w:r>
      <w:r>
        <w:br/>
      </w:r>
      <w:r>
        <w:rPr>
          <w:rStyle w:val="NormalTok"/>
        </w:rPr>
        <w:t xml:space="preserve">    reliability</w:t>
      </w:r>
      <w:r>
        <w:rPr>
          <w:rStyle w:val="OperatorTok"/>
        </w:rPr>
        <w:t xml:space="preserve">=</w:t>
      </w:r>
      <w:r>
        <w:rPr>
          <w:rStyle w:val="NormalTok"/>
        </w:rPr>
        <w:t xml:space="preserve">ReliabilityPolicy.BEST_EFFORT,</w:t>
      </w:r>
      <w:r>
        <w:br/>
      </w:r>
      <w:r>
        <w:rPr>
          <w:rStyle w:val="NormalTok"/>
        </w:rPr>
        <w:t xml:space="preserve">    durability</w:t>
      </w:r>
      <w:r>
        <w:rPr>
          <w:rStyle w:val="OperatorTok"/>
        </w:rPr>
        <w:t xml:space="preserve">=</w:t>
      </w:r>
      <w:r>
        <w:rPr>
          <w:rStyle w:val="NormalTok"/>
        </w:rPr>
        <w:t xml:space="preserve">DurabilityPolicy.VOLATILE,</w:t>
      </w:r>
      <w:r>
        <w:br/>
      </w:r>
      <w:r>
        <w:rPr>
          <w:rStyle w:val="NormalTok"/>
        </w:rPr>
        <w:t xml:space="preserve">)</w:t>
      </w:r>
    </w:p>
    <w:bookmarkEnd w:id="27"/>
    <w:bookmarkStart w:id="31" w:name="actuator-publishing"/>
    <w:p>
      <w:pPr>
        <w:pStyle w:val="Heading2"/>
      </w:pPr>
      <w:r>
        <w:rPr>
          <w:rStyle w:val="SectionNumber"/>
        </w:rPr>
        <w:t xml:space="preserve">7.4</w:t>
      </w:r>
      <w:r>
        <w:tab/>
      </w:r>
      <w:r>
        <w:t xml:space="preserve">7.4 Actuator Publishing</w:t>
      </w:r>
    </w:p>
    <w:p>
      <w:pPr>
        <w:pStyle w:val="FirstParagraph"/>
      </w:pPr>
      <w:r>
        <w:t xml:space="preserve">Actuator commands are published directly to DDS topics without caching. The</w:t>
      </w:r>
      <w:r>
        <w:t xml:space="preserve"> </w:t>
      </w:r>
      <w:r>
        <w:rPr>
          <w:rStyle w:val="VerbatimChar"/>
        </w:rPr>
        <w:t xml:space="preserve">DriveActuator</w:t>
      </w:r>
      <w:r>
        <w:t xml:space="preserve"> </w:t>
      </w:r>
      <w:r>
        <w:t xml:space="preserve">publishes</w:t>
      </w:r>
      <w:r>
        <w:t xml:space="preserve"> </w:t>
      </w:r>
      <w:r>
        <w:rPr>
          <w:rStyle w:val="VerbatimChar"/>
        </w:rPr>
        <w:t xml:space="preserve">geometry_msgs/Twist</w:t>
      </w:r>
      <w:r>
        <w:t xml:space="preserve"> </w:t>
      </w:r>
      <w:r>
        <w:t xml:space="preserve">to</w:t>
      </w:r>
      <w:r>
        <w:t xml:space="preserve"> </w:t>
      </w:r>
      <w:r>
        <w:rPr>
          <w:rStyle w:val="VerbatimChar"/>
        </w:rPr>
        <w:t xml:space="preserve">cmd_vel</w:t>
      </w:r>
      <w:r>
        <w:t xml:space="preserve">. The</w:t>
      </w:r>
      <w:r>
        <w:t xml:space="preserve"> </w:t>
      </w:r>
      <w:r>
        <w:rPr>
          <w:rStyle w:val="VerbatimChar"/>
        </w:rPr>
        <w:t xml:space="preserve">DrillActuator</w:t>
      </w:r>
      <w:r>
        <w:t xml:space="preserve"> </w:t>
      </w:r>
      <w:r>
        <w:t xml:space="preserve">publishes</w:t>
      </w:r>
      <w:r>
        <w:t xml:space="preserve"> </w:t>
      </w:r>
      <w:r>
        <w:rPr>
          <w:rStyle w:val="VerbatimChar"/>
        </w:rPr>
        <w:t xml:space="preserve">std_msgs/Bool</w:t>
      </w:r>
      <w:r>
        <w:t xml:space="preserve"> </w:t>
      </w:r>
      <w:r>
        <w:t xml:space="preserve">(start/stop). The</w:t>
      </w:r>
      <w:r>
        <w:t xml:space="preserve"> </w:t>
      </w:r>
      <w:r>
        <w:rPr>
          <w:rStyle w:val="VerbatimChar"/>
        </w:rPr>
        <w:t xml:space="preserve">TransferActuator</w:t>
      </w:r>
      <w:r>
        <w:t xml:space="preserve"> </w:t>
      </w:r>
      <w:r>
        <w:t xml:space="preserve">publishes</w:t>
      </w:r>
      <w:r>
        <w:t xml:space="preserve"> </w:t>
      </w:r>
      <w:r>
        <w:rPr>
          <w:rStyle w:val="VerbatimChar"/>
        </w:rPr>
        <w:t xml:space="preserve">std_msgs/String</w:t>
      </w:r>
      <w:r>
        <w:t xml:space="preserve"> </w:t>
      </w:r>
      <w:r>
        <w:t xml:space="preserve">with commands</w:t>
      </w:r>
      <w:r>
        <w:t xml:space="preserve"> </w:t>
      </w:r>
      <w:r>
        <w:rPr>
          <w:rStyle w:val="VerbatimChar"/>
        </w:rPr>
        <w:t xml:space="preserve">"load"</w:t>
      </w:r>
      <w:r>
        <w:t xml:space="preserve">,</w:t>
      </w:r>
      <w:r>
        <w:t xml:space="preserve"> </w:t>
      </w:r>
      <w:r>
        <w:rPr>
          <w:rStyle w:val="VerbatimChar"/>
        </w:rPr>
        <w:t xml:space="preserve">"unload"</w:t>
      </w:r>
      <w:r>
        <w:t xml:space="preserve">, or</w:t>
      </w:r>
      <w:r>
        <w:t xml:space="preserve"> </w:t>
      </w:r>
      <w:r>
        <w:rPr>
          <w:rStyle w:val="VerbatimChar"/>
        </w:rPr>
        <w:t xml:space="preserve">"stop"</w:t>
      </w:r>
      <w:r>
        <w:t xml:space="preserve">. Publisher QoS uses the default reliable profile with depth 10, ensuring command delivery.</w:t>
      </w:r>
    </w:p>
    <w:p>
      <w:pPr>
        <w:pStyle w:val="CaptionedFigure"/>
      </w:pPr>
      <w:r>
        <w:drawing>
          <wp:inline>
            <wp:extent cx="4838062" cy="2397624"/>
            <wp:effectExtent b="0" l="0" r="0" t="0"/>
            <wp:docPr descr="Hardware Abstraction via RCDL + HAL Interfaces. The RCDL descriptor drives HAL construction; the abstract interfaces isolate agent software from backend-specific ROS 2 topic bridging." title="" id="29" name="Picture"/>
            <a:graphic>
              <a:graphicData uri="http://schemas.openxmlformats.org/drawingml/2006/picture">
                <pic:pic>
                  <pic:nvPicPr>
                    <pic:cNvPr descr="figures/hal_layers.png" id="30" name="Picture"/>
                    <pic:cNvPicPr>
                      <a:picLocks noChangeArrowheads="1" noChangeAspect="1"/>
                    </pic:cNvPicPr>
                  </pic:nvPicPr>
                  <pic:blipFill>
                    <a:blip r:embed="rId28"/>
                    <a:stretch>
                      <a:fillRect/>
                    </a:stretch>
                  </pic:blipFill>
                  <pic:spPr bwMode="auto">
                    <a:xfrm>
                      <a:off x="0" y="0"/>
                      <a:ext cx="4838062" cy="2397624"/>
                    </a:xfrm>
                    <a:prstGeom prst="rect">
                      <a:avLst/>
                    </a:prstGeom>
                    <a:noFill/>
                    <a:ln w="9525">
                      <a:noFill/>
                      <a:headEnd/>
                      <a:tailEnd/>
                    </a:ln>
                  </pic:spPr>
                </pic:pic>
              </a:graphicData>
            </a:graphic>
          </wp:inline>
        </w:drawing>
      </w:r>
    </w:p>
    <w:p>
      <w:pPr>
        <w:pStyle w:val="ImageCaption"/>
      </w:pPr>
      <w:r>
        <w:t xml:space="preserve">Hardware Abstraction via RCDL + HAL Interfaces. The RCDL descriptor drives HAL construction; the abstract interfaces isolate agent software from backend-specific ROS 2 topic bridging.</w:t>
      </w:r>
    </w:p>
    <w:bookmarkEnd w:id="31"/>
    <w:bookmarkStart w:id="32" w:name="hal-factory"/>
    <w:p>
      <w:pPr>
        <w:pStyle w:val="Heading2"/>
      </w:pPr>
      <w:r>
        <w:rPr>
          <w:rStyle w:val="SectionNumber"/>
        </w:rPr>
        <w:t xml:space="preserve">7.5</w:t>
      </w:r>
      <w:r>
        <w:tab/>
      </w:r>
      <w:r>
        <w:t xml:space="preserve">7.5 HAL Factory</w:t>
      </w:r>
    </w:p>
    <w:p>
      <w:pPr>
        <w:pStyle w:val="FirstParagraph"/>
      </w:pPr>
      <w:r>
        <w:t xml:space="preserve">The HAL factory decouples HAL construction from backend selection via a registry pattern. Backends self-register on import:</w:t>
      </w:r>
    </w:p>
    <w:p>
      <w:pPr>
        <w:pStyle w:val="SourceCode"/>
      </w:pPr>
      <w:r>
        <w:rPr>
          <w:rStyle w:val="KeywordTok"/>
        </w:rPr>
        <w:t xml:space="preserve">def</w:t>
      </w:r>
      <w:r>
        <w:rPr>
          <w:rStyle w:val="NormalTok"/>
        </w:rPr>
        <w:t xml:space="preserve"> create_hal(</w:t>
      </w:r>
      <w:r>
        <w:br/>
      </w:r>
      <w:r>
        <w:rPr>
          <w:rStyle w:val="NormalTok"/>
        </w:rPr>
        <w:t xml:space="preserve">    rcdl_path: </w:t>
      </w:r>
      <w:r>
        <w:rPr>
          <w:rStyle w:val="BuiltInTok"/>
        </w:rPr>
        <w:t xml:space="preserve">str</w:t>
      </w:r>
      <w:r>
        <w:rPr>
          <w:rStyle w:val="NormalTok"/>
        </w:rPr>
        <w:t xml:space="preserve"> </w:t>
      </w:r>
      <w:r>
        <w:rPr>
          <w:rStyle w:val="OperatorTok"/>
        </w:rPr>
        <w:t xml:space="preserve">|</w:t>
      </w:r>
      <w:r>
        <w:rPr>
          <w:rStyle w:val="NormalTok"/>
        </w:rPr>
        <w:t xml:space="preserve"> Path,</w:t>
      </w:r>
      <w:r>
        <w:br/>
      </w:r>
      <w:r>
        <w:rPr>
          <w:rStyle w:val="NormalTok"/>
        </w:rPr>
        <w:t xml:space="preserve">    robot_id: </w:t>
      </w:r>
      <w:r>
        <w:rPr>
          <w:rStyle w:val="BuiltInTok"/>
        </w:rPr>
        <w:t xml:space="preserve">str</w:t>
      </w:r>
      <w:r>
        <w:rPr>
          <w:rStyle w:val="NormalTok"/>
        </w:rPr>
        <w:t xml:space="preserve">,</w:t>
      </w:r>
      <w:r>
        <w:br/>
      </w:r>
      <w:r>
        <w:rPr>
          <w:rStyle w:val="NormalTok"/>
        </w:rPr>
        <w:t xml:space="preserve">    backend: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"stub"</w:t>
      </w:r>
      <w:r>
        <w:rPr>
          <w:rStyle w:val="NormalTok"/>
        </w:rPr>
        <w:t xml:space="preserve">,</w:t>
      </w:r>
      <w:r>
        <w:br/>
      </w:r>
      <w:r>
        <w:rPr>
          <w:rStyle w:val="NormalTok"/>
        </w:rPr>
        <w:t xml:space="preserve">    ros_node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HalInterface:</w:t>
      </w:r>
      <w:r>
        <w:br/>
      </w:r>
      <w:r>
        <w:rPr>
          <w:rStyle w:val="NormalTok"/>
        </w:rPr>
        <w:t xml:space="preserve">    descriptor </w:t>
      </w:r>
      <w:r>
        <w:rPr>
          <w:rStyle w:val="OperatorTok"/>
        </w:rPr>
        <w:t xml:space="preserve">=</w:t>
      </w:r>
      <w:r>
        <w:rPr>
          <w:rStyle w:val="NormalTok"/>
        </w:rPr>
        <w:t xml:space="preserve"> RobotDescriptor.from_yaml(rcdl_path)</w:t>
      </w:r>
      <w:r>
        <w:br/>
      </w:r>
      <w:r>
        <w:rPr>
          <w:rStyle w:val="NormalTok"/>
        </w:rPr>
        <w:t xml:space="preserve">    hal_cls </w:t>
      </w:r>
      <w:r>
        <w:rPr>
          <w:rStyle w:val="OperatorTok"/>
        </w:rPr>
        <w:t xml:space="preserve">=</w:t>
      </w:r>
      <w:r>
        <w:rPr>
          <w:rStyle w:val="NormalTok"/>
        </w:rPr>
        <w:t xml:space="preserve"> _HAL_BACKENDS[backend]</w:t>
      </w:r>
      <w:r>
        <w:br/>
      </w:r>
      <w:r>
        <w:rPr>
          <w:rStyle w:val="NormalTok"/>
        </w:rPr>
        <w:t xml:space="preserve">    </w:t>
      </w:r>
      <w:r>
        <w:rPr>
          <w:rStyle w:val="ControlFlowTok"/>
        </w:rPr>
        <w:t xml:space="preserve">return</w:t>
      </w:r>
      <w:r>
        <w:rPr>
          <w:rStyle w:val="NormalTok"/>
        </w:rPr>
        <w:t xml:space="preserve"> hal_cls(</w:t>
      </w:r>
      <w:r>
        <w:br/>
      </w:r>
      <w:r>
        <w:rPr>
          <w:rStyle w:val="NormalTok"/>
        </w:rPr>
        <w:t xml:space="preserve">        descriptor</w:t>
      </w:r>
      <w:r>
        <w:rPr>
          <w:rStyle w:val="OperatorTok"/>
        </w:rPr>
        <w:t xml:space="preserve">=</w:t>
      </w:r>
      <w:r>
        <w:rPr>
          <w:rStyle w:val="NormalTok"/>
        </w:rPr>
        <w:t xml:space="preserve">descriptor, robot_id</w:t>
      </w:r>
      <w:r>
        <w:rPr>
          <w:rStyle w:val="OperatorTok"/>
        </w:rPr>
        <w:t xml:space="preserve">=</w:t>
      </w:r>
      <w:r>
        <w:rPr>
          <w:rStyle w:val="NormalTok"/>
        </w:rPr>
        <w:t xml:space="preserve">robot_id, ros_node</w:t>
      </w:r>
      <w:r>
        <w:rPr>
          <w:rStyle w:val="OperatorTok"/>
        </w:rPr>
        <w:t xml:space="preserve">=</w:t>
      </w:r>
      <w:r>
        <w:rPr>
          <w:rStyle w:val="NormalTok"/>
        </w:rPr>
        <w:t xml:space="preserve">ros_node</w:t>
      </w:r>
      <w:r>
        <w:br/>
      </w:r>
      <w:r>
        <w:rPr>
          <w:rStyle w:val="NormalTok"/>
        </w:rPr>
        <w:t xml:space="preserve">    )</w:t>
      </w:r>
    </w:p>
    <w:p>
      <w:pPr>
        <w:pStyle w:val="FirstParagraph"/>
      </w:pPr>
      <w:r>
        <w:t xml:space="preserve">The</w:t>
      </w:r>
      <w:r>
        <w:t xml:space="preserve"> </w:t>
      </w:r>
      <w:r>
        <w:rPr>
          <w:rStyle w:val="VerbatimChar"/>
        </w:rPr>
        <w:t xml:space="preserve">"stub"</w:t>
      </w:r>
      <w:r>
        <w:t xml:space="preserve"> </w:t>
      </w:r>
      <w:r>
        <w:t xml:space="preserve">backend returns in-memory implementations with configurable canned data, enabling full agent unit testing without ROS or Gazebo. The</w:t>
      </w:r>
      <w:r>
        <w:t xml:space="preserve"> </w:t>
      </w:r>
      <w:r>
        <w:rPr>
          <w:rStyle w:val="VerbatimChar"/>
        </w:rPr>
        <w:t xml:space="preserve">"gazebo"</w:t>
      </w:r>
      <w:r>
        <w:t xml:space="preserve"> </w:t>
      </w:r>
      <w:r>
        <w:t xml:space="preserve">backend is lazy-loaded only when requested, avoiding import-time dependencies on</w:t>
      </w:r>
      <w:r>
        <w:t xml:space="preserve"> </w:t>
      </w:r>
      <w:r>
        <w:rPr>
          <w:rStyle w:val="VerbatimChar"/>
        </w:rPr>
        <w:t xml:space="preserve">rclpy</w:t>
      </w:r>
      <w:r>
        <w:t xml:space="preserve"> </w:t>
      </w:r>
      <w:r>
        <w:t xml:space="preserve">in test environments.</w:t>
      </w:r>
    </w:p>
    <w:bookmarkEnd w:id="32"/>
    <w:bookmarkEnd w:id="33"/>
    <w:bookmarkStart w:id="34" w:name="simulation-to-hardware-transfer-path"/>
    <w:p>
      <w:pPr>
        <w:pStyle w:val="Heading1"/>
      </w:pPr>
      <w:r>
        <w:rPr>
          <w:rStyle w:val="SectionNumber"/>
        </w:rPr>
        <w:t xml:space="preserve">8</w:t>
      </w:r>
      <w:r>
        <w:tab/>
      </w:r>
      <w:r>
        <w:t xml:space="preserve">8. Simulation-to-Hardware Transfer Path</w:t>
      </w:r>
    </w:p>
    <w:p>
      <w:pPr>
        <w:pStyle w:val="FirstParagraph"/>
      </w:pPr>
      <w:r>
        <w:t xml:space="preserve">RCDL’s design anticipates the transition from Gazebo simulation to physical hardware. The transfer path requires three steps, none of which alter the agent autonomy code:</w:t>
      </w:r>
    </w:p>
    <w:p>
      <w:pPr>
        <w:numPr>
          <w:ilvl w:val="0"/>
          <w:numId w:val="1005"/>
        </w:numPr>
      </w:pPr>
      <w:r>
        <w:rPr>
          <w:b/>
          <w:bCs/>
        </w:rPr>
        <w:t xml:space="preserve">Hardware RCDL file.</w:t>
      </w:r>
      <w:r>
        <w:t xml:space="preserve"> </w:t>
      </w:r>
      <w:r>
        <w:t xml:space="preserve">A new YAML descriptor is written for the physical platform, capturing its actual sensor topics, power characteristics, and kinematic limits. Field validators immediately flag any out-of-range values.</w:t>
      </w:r>
    </w:p>
    <w:p>
      <w:pPr>
        <w:numPr>
          <w:ilvl w:val="0"/>
          <w:numId w:val="1005"/>
        </w:numPr>
      </w:pPr>
      <w:r>
        <w:rPr>
          <w:b/>
          <w:bCs/>
        </w:rPr>
        <w:t xml:space="preserve">Hardware HAL backend.</w:t>
      </w:r>
      <w:r>
        <w:t xml:space="preserve"> </w:t>
      </w:r>
      <w:r>
        <w:t xml:space="preserve">A new HAL backend class is implemented, mapping the abstract interfaces to hardware drivers. For a ROS 2-based robot, this backend will closely resemble the Gazebo backend – the primary difference being QoS profiles (hardware sensors may require</w:t>
      </w:r>
      <w:r>
        <w:t xml:space="preserve"> </w:t>
      </w:r>
      <w:r>
        <w:rPr>
          <w:rStyle w:val="VerbatimChar"/>
        </w:rPr>
        <w:t xml:space="preserve">RELIABLE</w:t>
      </w:r>
      <w:r>
        <w:t xml:space="preserve"> </w:t>
      </w:r>
      <w:r>
        <w:t xml:space="preserve">transport) and topic namespaces.</w:t>
      </w:r>
    </w:p>
    <w:p>
      <w:pPr>
        <w:numPr>
          <w:ilvl w:val="0"/>
          <w:numId w:val="1005"/>
        </w:numPr>
      </w:pPr>
      <w:r>
        <w:rPr>
          <w:b/>
          <w:bCs/>
        </w:rPr>
        <w:t xml:space="preserve">Backend selection.</w:t>
      </w:r>
      <w:r>
        <w:t xml:space="preserve"> </w:t>
      </w:r>
      <w:r>
        <w:t xml:space="preserve">The launch configuration switches from</w:t>
      </w:r>
      <w:r>
        <w:t xml:space="preserve"> </w:t>
      </w:r>
      <w:r>
        <w:rPr>
          <w:rStyle w:val="VerbatimChar"/>
        </w:rPr>
        <w:t xml:space="preserve">backend="gazebo"</w:t>
      </w:r>
      <w:r>
        <w:t xml:space="preserve"> </w:t>
      </w:r>
      <w:r>
        <w:t xml:space="preserve">to</w:t>
      </w:r>
      <w:r>
        <w:t xml:space="preserve"> </w:t>
      </w:r>
      <w:r>
        <w:rPr>
          <w:rStyle w:val="VerbatimChar"/>
        </w:rPr>
        <w:t xml:space="preserve">backend="hardware"</w:t>
      </w:r>
      <w:r>
        <w:t xml:space="preserve">. The factory constructs the correct HAL; all downstream code – the agent FSM, energy manager, skills, and orchestrator – runs unchanged.</w:t>
      </w:r>
    </w:p>
    <w:p>
      <w:pPr>
        <w:pStyle w:val="FirstParagraph"/>
      </w:pPr>
      <w:r>
        <w:t xml:space="preserve">This three-step process confines hardware-specific concerns to two artifacts: the RCDL file and the HAL backend module. The agent’s ~1,100-line autonomy stack never imports a hardware-specific symbol.</w:t>
      </w:r>
    </w:p>
    <w:bookmarkEnd w:id="34"/>
    <w:bookmarkStart w:id="35" w:name="Xbebc7e8def54808dc4bbc693c3981965e86d73e"/>
    <w:p>
      <w:pPr>
        <w:pStyle w:val="Heading1"/>
      </w:pPr>
      <w:r>
        <w:rPr>
          <w:rStyle w:val="SectionNumber"/>
        </w:rPr>
        <w:t xml:space="preserve">9</w:t>
      </w:r>
      <w:r>
        <w:tab/>
      </w:r>
      <w:r>
        <w:t xml:space="preserve">9. Comparison with Existing Robot Description Languages</w:t>
      </w:r>
    </w:p>
    <w:p>
      <w:pPr>
        <w:pStyle w:val="FirstParagraph"/>
      </w:pPr>
      <w:r>
        <w:t xml:space="preserve">Table 2 compares RCDL against the most relevant existing robot description languages and capability frameworks across six dimensions.</w:t>
      </w:r>
    </w:p>
    <w:p>
      <w:pPr>
        <w:pStyle w:val="TableCaption"/>
      </w:pPr>
      <w:r>
        <w:t xml:space="preserve">Comparison of robot description and capability frameworks. RCDL is the only format that combines operational capability declaration, energy modeling, typed sensor/actuator manifests, and static schema validation in a single declarative artifact.</w:t>
      </w:r>
    </w:p>
    <w:tbl>
      <w:tblPr>
        <w:tblStyle w:val="Table"/>
        <w:tblW w:type="pct" w:w="5000"/>
        <w:tblLayout w:type="fixed"/>
        <w:tblLook w:firstRow="1" w:lastRow="0" w:firstColumn="0" w:lastColumn="0" w:noHBand="0" w:noVBand="0" w:val="0020"/>
        <w:tblCaption w:val="Comparison of robot description and capability frameworks. RCDL is the only format that combines operational capability declaration, energy modeling, typed sensor/actuator manifests, and static schema validation in a single declarative artifact."/>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URDF/SDF</w:t>
            </w:r>
          </w:p>
        </w:tc>
        <w:tc>
          <w:tcPr/>
          <w:p>
            <w:pPr>
              <w:pStyle w:val="Compact"/>
            </w:pPr>
            <w:r>
              <w:t xml:space="preserve">CRCL</w:t>
            </w:r>
          </w:p>
        </w:tc>
        <w:tc>
          <w:tcPr/>
          <w:p>
            <w:pPr>
              <w:pStyle w:val="Compact"/>
            </w:pPr>
            <w:r>
              <w:t xml:space="preserve">ROS 2 Capabilities</w:t>
            </w:r>
          </w:p>
        </w:tc>
        <w:tc>
          <w:tcPr/>
          <w:p>
            <w:pPr>
              <w:pStyle w:val="Compact"/>
            </w:pPr>
            <w:r>
              <w:t xml:space="preserve">Space ROS</w:t>
            </w:r>
          </w:p>
        </w:tc>
        <w:tc>
          <w:tcPr/>
          <w:p>
            <w:pPr>
              <w:pStyle w:val="Compact"/>
            </w:pPr>
            <w:r>
              <w:rPr>
                <w:b/>
                <w:bCs/>
              </w:rPr>
              <w:t xml:space="preserve">RCDL</w:t>
            </w:r>
          </w:p>
        </w:tc>
      </w:tr>
      <w:tr>
        <w:tc>
          <w:tcPr/>
          <w:p>
            <w:pPr>
              <w:pStyle w:val="Compact"/>
            </w:pPr>
            <w:r>
              <w:t xml:space="preserve">Physical structure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Operational capability</w:t>
            </w:r>
          </w:p>
        </w:tc>
        <w:tc>
          <w:tcPr/>
          <w:p>
            <w:pPr>
              <w:pStyle w:val="Compact"/>
            </w:pPr>
            <w:r>
              <w:t xml:space="preserve">No</w:t>
            </w:r>
          </w:p>
        </w:tc>
        <w:tc>
          <w:tcPr/>
          <w:p>
            <w:pPr>
              <w:pStyle w:val="Compact"/>
            </w:pPr>
            <w:r>
              <w:t xml:space="preserve">Partial</w:t>
            </w:r>
          </w:p>
        </w:tc>
        <w:tc>
          <w:tcPr/>
          <w:p>
            <w:pPr>
              <w:pStyle w:val="Compact"/>
            </w:pPr>
            <w:r>
              <w:t xml:space="preserve">Yes</w:t>
            </w:r>
          </w:p>
        </w:tc>
        <w:tc>
          <w:tcPr/>
          <w:p>
            <w:pPr>
              <w:pStyle w:val="Compact"/>
            </w:pPr>
            <w:r>
              <w:t xml:space="preserve">No</w:t>
            </w:r>
          </w:p>
        </w:tc>
        <w:tc>
          <w:tcPr/>
          <w:p>
            <w:pPr>
              <w:pStyle w:val="Compact"/>
            </w:pPr>
            <w:r>
              <w:rPr>
                <w:b/>
                <w:bCs/>
              </w:rPr>
              <w:t xml:space="preserve">Yes</w:t>
            </w:r>
          </w:p>
        </w:tc>
      </w:tr>
      <w:tr>
        <w:tc>
          <w:tcPr/>
          <w:p>
            <w:pPr>
              <w:pStyle w:val="Compact"/>
            </w:pPr>
            <w:r>
              <w:t xml:space="preserve">Energy model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Sensor/actuator manifest</w:t>
            </w:r>
          </w:p>
        </w:tc>
        <w:tc>
          <w:tcPr/>
          <w:p>
            <w:pPr>
              <w:pStyle w:val="Compact"/>
            </w:pPr>
            <w:r>
              <w:t xml:space="preserve">Plugin-level</w:t>
            </w:r>
          </w:p>
        </w:tc>
        <w:tc>
          <w:tcPr/>
          <w:p>
            <w:pPr>
              <w:pStyle w:val="Compact"/>
            </w:pPr>
            <w:r>
              <w:t xml:space="preserve">Manipulator only</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Static validation</w:t>
            </w:r>
          </w:p>
        </w:tc>
        <w:tc>
          <w:tcPr/>
          <w:p>
            <w:pPr>
              <w:pStyle w:val="Compact"/>
            </w:pPr>
            <w:r>
              <w:t xml:space="preserve">XML schema</w:t>
            </w:r>
          </w:p>
        </w:tc>
        <w:tc>
          <w:tcPr/>
          <w:p>
            <w:pPr>
              <w:pStyle w:val="Compact"/>
            </w:pPr>
            <w:r>
              <w:t xml:space="preserve">XSD</w:t>
            </w:r>
          </w:p>
        </w:tc>
        <w:tc>
          <w:tcPr/>
          <w:p>
            <w:pPr>
              <w:pStyle w:val="Compact"/>
            </w:pPr>
            <w:r>
              <w:t xml:space="preserve">None</w:t>
            </w:r>
          </w:p>
        </w:tc>
        <w:tc>
          <w:tcPr/>
          <w:p>
            <w:pPr>
              <w:pStyle w:val="Compact"/>
            </w:pPr>
            <w:r>
              <w:t xml:space="preserve">Coding std.</w:t>
            </w:r>
          </w:p>
        </w:tc>
        <w:tc>
          <w:tcPr/>
          <w:p>
            <w:pPr>
              <w:pStyle w:val="Compact"/>
            </w:pPr>
            <w:r>
              <w:rPr>
                <w:b/>
                <w:bCs/>
              </w:rPr>
              <w:t xml:space="preserve">Pydantic v2</w:t>
            </w:r>
          </w:p>
        </w:tc>
      </w:tr>
      <w:tr>
        <w:tc>
          <w:tcPr/>
          <w:p>
            <w:pPr>
              <w:pStyle w:val="Compact"/>
            </w:pPr>
            <w:r>
              <w:t xml:space="preserve">Fleet planning support</w:t>
            </w:r>
          </w:p>
        </w:tc>
        <w:tc>
          <w:tcPr/>
          <w:p>
            <w:pPr>
              <w:pStyle w:val="Compact"/>
            </w:pPr>
            <w:r>
              <w:t xml:space="preserve">No</w:t>
            </w:r>
          </w:p>
        </w:tc>
        <w:tc>
          <w:tcPr/>
          <w:p>
            <w:pPr>
              <w:pStyle w:val="Compact"/>
            </w:pPr>
            <w:r>
              <w:t xml:space="preserve">No</w:t>
            </w:r>
          </w:p>
        </w:tc>
        <w:tc>
          <w:tcPr/>
          <w:p>
            <w:pPr>
              <w:pStyle w:val="Compact"/>
            </w:pPr>
            <w:r>
              <w:t xml:space="preserve">Runtime only</w:t>
            </w:r>
          </w:p>
        </w:tc>
        <w:tc>
          <w:tcPr/>
          <w:p>
            <w:pPr>
              <w:pStyle w:val="Compact"/>
            </w:pPr>
            <w:r>
              <w:t xml:space="preserve">No</w:t>
            </w:r>
          </w:p>
        </w:tc>
        <w:tc>
          <w:tcPr/>
          <w:p>
            <w:pPr>
              <w:pStyle w:val="Compact"/>
            </w:pPr>
            <w:r>
              <w:rPr>
                <w:b/>
                <w:bCs/>
              </w:rPr>
              <w:t xml:space="preserve">Yes</w:t>
            </w:r>
          </w:p>
        </w:tc>
      </w:tr>
    </w:tbl>
    <w:p>
      <w:pPr>
        <w:pStyle w:val="BodyText"/>
      </w:pPr>
      <w:r>
        <w:t xml:space="preserve">URDF/SDF and RCDL are complementary, not competitive. URDF/SDF tells the simulator how to render and physically simulate the robot; RCDL tells the fleet planner what the robot can do and how much energy it will consume doing it. In a complete SELENE deployment, each robot type has both a SDF model (for Gazebo) and an RCDL descriptor (for the HAL and orchestrator).</w:t>
      </w:r>
    </w:p>
    <w:p>
      <w:pPr>
        <w:pStyle w:val="BodyText"/>
      </w:pPr>
      <w:r>
        <w:t xml:space="preserve">CRCL addresses a related problem – hardware-agnostic robot command interfaces – but is scoped to industrial serial-link manipulators. It defines commands like</w:t>
      </w:r>
      <w:r>
        <w:t xml:space="preserve"> </w:t>
      </w:r>
      <w:r>
        <w:rPr>
          <w:rStyle w:val="VerbatimChar"/>
        </w:rPr>
        <w:t xml:space="preserve">MoveTo</w:t>
      </w:r>
      <w:r>
        <w:t xml:space="preserve">,</w:t>
      </w:r>
      <w:r>
        <w:t xml:space="preserve"> </w:t>
      </w:r>
      <w:r>
        <w:rPr>
          <w:rStyle w:val="VerbatimChar"/>
        </w:rPr>
        <w:t xml:space="preserve">SetEndEffector</w:t>
      </w:r>
      <w:r>
        <w:t xml:space="preserve">, and</w:t>
      </w:r>
      <w:r>
        <w:t xml:space="preserve"> </w:t>
      </w:r>
      <w:r>
        <w:rPr>
          <w:rStyle w:val="VerbatimChar"/>
        </w:rPr>
        <w:t xml:space="preserve">Dwell</w:t>
      </w:r>
      <w:r>
        <w:t xml:space="preserve"> </w:t>
      </w:r>
      <w:r>
        <w:t xml:space="preserve">that have no analogue in the mobile robotics domain. RCDL’s actuator types (</w:t>
      </w:r>
      <w:r>
        <w:rPr>
          <w:rStyle w:val="VerbatimChar"/>
        </w:rPr>
        <w:t xml:space="preserve">drive</w:t>
      </w:r>
      <w:r>
        <w:t xml:space="preserve">,</w:t>
      </w:r>
      <w:r>
        <w:t xml:space="preserve"> </w:t>
      </w:r>
      <w:r>
        <w:rPr>
          <w:rStyle w:val="VerbatimChar"/>
        </w:rPr>
        <w:t xml:space="preserve">drill</w:t>
      </w:r>
      <w:r>
        <w:t xml:space="preserve">,</w:t>
      </w:r>
      <w:r>
        <w:t xml:space="preserve"> </w:t>
      </w:r>
      <w:r>
        <w:rPr>
          <w:rStyle w:val="VerbatimChar"/>
        </w:rPr>
        <w:t xml:space="preserve">transfer</w:t>
      </w:r>
      <w:r>
        <w:t xml:space="preserve">) and sensor types (</w:t>
      </w:r>
      <w:r>
        <w:rPr>
          <w:rStyle w:val="VerbatimChar"/>
        </w:rPr>
        <w:t xml:space="preserve">scalar_field</w:t>
      </w:r>
      <w:r>
        <w:t xml:space="preserve">,</w:t>
      </w:r>
      <w:r>
        <w:t xml:space="preserve"> </w:t>
      </w:r>
      <w:r>
        <w:rPr>
          <w:rStyle w:val="VerbatimChar"/>
        </w:rPr>
        <w:t xml:space="preserve">depth_image</w:t>
      </w:r>
      <w:r>
        <w:t xml:space="preserve">,</w:t>
      </w:r>
      <w:r>
        <w:t xml:space="preserve"> </w:t>
      </w:r>
      <w:r>
        <w:rPr>
          <w:rStyle w:val="VerbatimChar"/>
        </w:rPr>
        <w:t xml:space="preserve">odometry</w:t>
      </w:r>
      <w:r>
        <w:t xml:space="preserve">) are domain-appropriate for mobile ISRU robots.</w:t>
      </w:r>
    </w:p>
    <w:p>
      <w:pPr>
        <w:pStyle w:val="BodyText"/>
      </w:pPr>
      <w:r>
        <w:t xml:space="preserve">ROS 2 capability maps are the closest conceptual peer, but they are runtime service advertisements discovered via the ROS graph, not static files. This means a planning tool cannot reason about robot capabilities without a live ROS network. RCDL files can be loaded, validated, and queried entirely offline, enabling mission planning before robots are powered on.</w:t>
      </w:r>
    </w:p>
    <w:bookmarkEnd w:id="35"/>
    <w:bookmarkStart w:id="36" w:name="conclusion"/>
    <w:p>
      <w:pPr>
        <w:pStyle w:val="Heading1"/>
      </w:pPr>
      <w:r>
        <w:rPr>
          <w:rStyle w:val="SectionNumber"/>
        </w:rPr>
        <w:t xml:space="preserve">10</w:t>
      </w:r>
      <w:r>
        <w:tab/>
      </w:r>
      <w:r>
        <w:t xml:space="preserve">10. Conclusion</w:t>
      </w:r>
    </w:p>
    <w:p>
      <w:pPr>
        <w:pStyle w:val="FirstParagraph"/>
      </w:pPr>
      <w:r>
        <w:t xml:space="preserve">RCDL and its companion HAL provide the hardware-agnostic foundation that enables SELENE’s fleet orchestration to operate identically across heterogeneous robot types. The key design decisions are:</w:t>
      </w:r>
    </w:p>
    <w:p>
      <w:pPr>
        <w:pStyle w:val="Compact"/>
        <w:numPr>
          <w:ilvl w:val="0"/>
          <w:numId w:val="1006"/>
        </w:numPr>
      </w:pPr>
      <w:r>
        <w:rPr>
          <w:b/>
          <w:bCs/>
        </w:rPr>
        <w:t xml:space="preserve">YAML with Pydantic v2 validation</w:t>
      </w:r>
      <w:r>
        <w:t xml:space="preserve"> </w:t>
      </w:r>
      <w:r>
        <w:t xml:space="preserve">provides human-readable descriptors with fail-fast schema enforcement – misconfigured robots are rejected at startup, not at runtime.</w:t>
      </w:r>
    </w:p>
    <w:p>
      <w:pPr>
        <w:pStyle w:val="Compact"/>
        <w:numPr>
          <w:ilvl w:val="0"/>
          <w:numId w:val="1006"/>
        </w:numPr>
      </w:pPr>
      <w:r>
        <w:rPr>
          <w:b/>
          <w:bCs/>
        </w:rPr>
        <w:t xml:space="preserve">Typed interface hierarchy</w:t>
      </w:r>
      <w:r>
        <w:t xml:space="preserve"> </w:t>
      </w:r>
      <w:r>
        <w:t xml:space="preserve">maps each RCDL sensor and actuator type to an abstract class with domain-appropriate methods, ensuring type safety at the API boundary.</w:t>
      </w:r>
    </w:p>
    <w:p>
      <w:pPr>
        <w:pStyle w:val="Compact"/>
        <w:numPr>
          <w:ilvl w:val="0"/>
          <w:numId w:val="1006"/>
        </w:numPr>
      </w:pPr>
      <w:r>
        <w:rPr>
          <w:b/>
          <w:bCs/>
        </w:rPr>
        <w:t xml:space="preserve">Thread-safe cached-read model</w:t>
      </w:r>
      <w:r>
        <w:t xml:space="preserve"> </w:t>
      </w:r>
      <w:r>
        <w:t xml:space="preserve">decouples sensor callback rates from agent tick rates via lock-protected pointer swaps on frozen dataclasses, providing non-blocking sensor access with minimal synchronization overhead.</w:t>
      </w:r>
    </w:p>
    <w:p>
      <w:pPr>
        <w:pStyle w:val="Compact"/>
        <w:numPr>
          <w:ilvl w:val="0"/>
          <w:numId w:val="1006"/>
        </w:numPr>
      </w:pPr>
      <w:r>
        <w:rPr>
          <w:b/>
          <w:bCs/>
        </w:rPr>
        <w:t xml:space="preserve">Factory registry pattern</w:t>
      </w:r>
      <w:r>
        <w:t xml:space="preserve"> </w:t>
      </w:r>
      <w:r>
        <w:t xml:space="preserve">enables backend swapping (stub, Gazebo, hardware) via a single configuration parameter, confining all hardware-specific code to backend modules.</w:t>
      </w:r>
    </w:p>
    <w:p>
      <w:pPr>
        <w:pStyle w:val="FirstParagraph"/>
      </w:pPr>
      <w:r>
        <w:t xml:space="preserve">The SELENE Sprint 0 prototype validates this design with three robot types (scout, excavator, hauler) running identical agent autonomy code against the Gazebo HAL backend. The simulation-to-hardware transfer path requires only a new RCDL file and a new HAL backend module – the ~1,100-line agent stack and ~1,200-line orchestrator remain untouched.</w:t>
      </w:r>
    </w:p>
    <w:p>
      <w:pPr>
        <w:pStyle w:val="BodyText"/>
      </w:pPr>
      <w:r>
        <w:t xml:space="preserve">Future work will extend RCDL to support multi-body articulated platforms (legged rovers), degraded-mode capability declarations (a robot with a failed drill can still haul), and runtime capability negotiation where robots advertise updated descriptors as their state changes (e.g., a half-depleted battery reduces effective range). These extensions will build on the existing Pydantic validation framework and HAL interface hierarchy without requiring architectural changes.</w:t>
      </w:r>
    </w:p>
    <w:bookmarkEnd w:id="36"/>
    <w:bookmarkStart w:id="37" w:name="references"/>
    <w:p>
      <w:pPr>
        <w:pStyle w:val="Heading1"/>
      </w:pPr>
      <w:r>
        <w:rPr>
          <w:rStyle w:val="SectionNumber"/>
        </w:rPr>
        <w:t xml:space="preserve">11</w:t>
      </w:r>
      <w:r>
        <w:tab/>
      </w:r>
      <w:r>
        <w:t xml:space="preserve">References</w:t>
      </w:r>
    </w:p>
    <w:p>
      <w:pPr>
        <w:pStyle w:val="Compact"/>
        <w:numPr>
          <w:ilvl w:val="0"/>
          <w:numId w:val="1007"/>
        </w:numPr>
      </w:pPr>
      <w:r>
        <w:t xml:space="preserve">J. A. Correct et al.,</w:t>
      </w:r>
      <w:r>
        <w:t xml:space="preserve"> </w:t>
      </w:r>
      <w:r>
        <w:t xml:space="preserve">“URDF: Unified Robot Description Format,”</w:t>
      </w:r>
      <w:r>
        <w:t xml:space="preserve"> </w:t>
      </w:r>
      <w:r>
        <w:t xml:space="preserve">ROS Wiki, Open Robotics, 2010.</w:t>
      </w:r>
    </w:p>
    <w:p>
      <w:pPr>
        <w:pStyle w:val="Compact"/>
        <w:numPr>
          <w:ilvl w:val="0"/>
          <w:numId w:val="1007"/>
        </w:numPr>
      </w:pPr>
      <w:r>
        <w:t xml:space="preserve">N. Koenig and A. Howard,</w:t>
      </w:r>
      <w:r>
        <w:t xml:space="preserve"> </w:t>
      </w:r>
      <w:r>
        <w:t xml:space="preserve">“Design and Use Paradigms for Gazebo, an Open-Source Multi-Robot Simulator,”</w:t>
      </w:r>
      <w:r>
        <w:t xml:space="preserve"> </w:t>
      </w:r>
      <w:r>
        <w:t xml:space="preserve">IEEE/RSJ IROS, pp. 2149–2154, 2004.</w:t>
      </w:r>
    </w:p>
    <w:p>
      <w:pPr>
        <w:pStyle w:val="Compact"/>
        <w:numPr>
          <w:ilvl w:val="0"/>
          <w:numId w:val="1007"/>
        </w:numPr>
      </w:pPr>
      <w:r>
        <w:t xml:space="preserve">S. Balakirsky et al.,</w:t>
      </w:r>
      <w:r>
        <w:t xml:space="preserve"> </w:t>
      </w:r>
      <w:r>
        <w:t xml:space="preserve">“CRCL: A Canonical Robot Command Language,”</w:t>
      </w:r>
      <w:r>
        <w:t xml:space="preserve"> </w:t>
      </w:r>
      <w:r>
        <w:t xml:space="preserve">NIST Internal Report, 2016.</w:t>
      </w:r>
    </w:p>
    <w:p>
      <w:pPr>
        <w:pStyle w:val="Compact"/>
        <w:numPr>
          <w:ilvl w:val="0"/>
          <w:numId w:val="1007"/>
        </w:numPr>
      </w:pPr>
      <w:r>
        <w:t xml:space="preserve">“Space ROS: An Open-Source Framework for Space Robotics,”</w:t>
      </w:r>
      <w:r>
        <w:t xml:space="preserve"> </w:t>
      </w:r>
      <w:r>
        <w:t xml:space="preserve">AIAA SciTech 2023-2709, 2023.</w:t>
      </w:r>
    </w:p>
    <w:p>
      <w:pPr>
        <w:pStyle w:val="Compact"/>
        <w:numPr>
          <w:ilvl w:val="0"/>
          <w:numId w:val="1007"/>
        </w:numPr>
      </w:pPr>
      <w:r>
        <w:t xml:space="preserve">S. Macenski et al.,</w:t>
      </w:r>
      <w:r>
        <w:t xml:space="preserve"> </w:t>
      </w:r>
      <w:r>
        <w:t xml:space="preserve">“Robot Operating System 2: Design, Architecture, and Uses in the Wild,”</w:t>
      </w:r>
      <w:r>
        <w:t xml:space="preserve"> </w:t>
      </w:r>
      <w:r>
        <w:t xml:space="preserve">Science Robotics, vol. 7, no. 66, 2022.</w:t>
      </w:r>
    </w:p>
    <w:p>
      <w:pPr>
        <w:pStyle w:val="Compact"/>
        <w:numPr>
          <w:ilvl w:val="0"/>
          <w:numId w:val="1007"/>
        </w:numPr>
      </w:pPr>
      <w:r>
        <w:t xml:space="preserve">S. Pydantic,</w:t>
      </w:r>
      <w:r>
        <w:t xml:space="preserve"> </w:t>
      </w:r>
      <w:r>
        <w:t xml:space="preserve">“Pydantic v2: Data Validation Using Python Type Hints,”</w:t>
      </w:r>
      <w:r>
        <w:t xml:space="preserve"> </w:t>
      </w:r>
      <w:r>
        <w:t xml:space="preserve">2023. [Online]. Available: https://docs.pydantic.dev/latest/</w:t>
      </w:r>
    </w:p>
    <w:p>
      <w:pPr>
        <w:pStyle w:val="Compact"/>
        <w:numPr>
          <w:ilvl w:val="0"/>
          <w:numId w:val="1007"/>
        </w:numPr>
      </w:pPr>
      <w:r>
        <w:t xml:space="preserve">D. Nau et al.,</w:t>
      </w:r>
      <w:r>
        <w:t xml:space="preserve"> </w:t>
      </w:r>
      <w:r>
        <w:t xml:space="preserve">“SHOP2: An HTN Planning System,”</w:t>
      </w:r>
      <w:r>
        <w:t xml:space="preserve"> </w:t>
      </w:r>
      <w:r>
        <w:t xml:space="preserve">JAIR, vol. 20, pp. 379–404, 2003.</w:t>
      </w:r>
    </w:p>
    <w:p>
      <w:pPr>
        <w:pStyle w:val="Compact"/>
        <w:numPr>
          <w:ilvl w:val="0"/>
          <w:numId w:val="1007"/>
        </w:numPr>
      </w:pPr>
      <w:r>
        <w:t xml:space="preserve">R. Zlot and A. Stentz,</w:t>
      </w:r>
      <w:r>
        <w:t xml:space="preserve"> </w:t>
      </w:r>
      <w:r>
        <w:t xml:space="preserve">“Market-Based Multirobot Coordination for Complex Tasks,”</w:t>
      </w:r>
      <w:r>
        <w:t xml:space="preserve"> </w:t>
      </w:r>
      <w:r>
        <w:t xml:space="preserve">Int. J. Robotics Research, vol. 25, no. 1, pp. 73–101, 2006.</w:t>
      </w:r>
    </w:p>
    <w:p>
      <w:pPr>
        <w:pStyle w:val="Compact"/>
        <w:numPr>
          <w:ilvl w:val="0"/>
          <w:numId w:val="1007"/>
        </w:numPr>
      </w:pPr>
      <w:r>
        <w:t xml:space="preserve">G. Sanders et al.,</w:t>
      </w:r>
      <w:r>
        <w:t xml:space="preserve"> </w:t>
      </w:r>
      <w:r>
        <w:t xml:space="preserve">“Progress Review: NASA In-Situ Resource Utilization (ISRU) Development &amp; Incorporation – 2019 to 2025,”</w:t>
      </w:r>
      <w:r>
        <w:t xml:space="preserve"> </w:t>
      </w:r>
      <w:r>
        <w:t xml:space="preserve">NASA TM, 2025.</w:t>
      </w:r>
    </w:p>
    <w:p>
      <w:pPr>
        <w:pStyle w:val="Compact"/>
        <w:numPr>
          <w:ilvl w:val="0"/>
          <w:numId w:val="1007"/>
        </w:numPr>
      </w:pPr>
      <w:r>
        <w:t xml:space="preserve">“Multi-robot cooperation for lunar In-Situ resource utilization,”</w:t>
      </w:r>
      <w:r>
        <w:t xml:space="preserve"> </w:t>
      </w:r>
      <w:r>
        <w:t xml:space="preserve">Frontiers in Robotics and AI, vol. 10, 2023.</w:t>
      </w:r>
    </w:p>
    <w:p>
      <w:pPr>
        <w:pStyle w:val="Compact"/>
        <w:numPr>
          <w:ilvl w:val="0"/>
          <w:numId w:val="1007"/>
        </w:numPr>
      </w:pPr>
      <w:r>
        <w:t xml:space="preserve">S. Thrun, W. Burgard, and D. Fox,</w:t>
      </w:r>
      <w:r>
        <w:t xml:space="preserve"> </w:t>
      </w:r>
      <w:r>
        <w:rPr>
          <w:i/>
          <w:iCs/>
        </w:rPr>
        <w:t xml:space="preserve">Probabilistic Robotics</w:t>
      </w:r>
      <w:r>
        <w:t xml:space="preserve">, MIT Press, 2005.</w:t>
      </w:r>
    </w:p>
    <w:p>
      <w:pPr>
        <w:pStyle w:val="Compact"/>
        <w:numPr>
          <w:ilvl w:val="0"/>
          <w:numId w:val="1007"/>
        </w:numPr>
      </w:pPr>
      <w:r>
        <w:t xml:space="preserve">“CADRE: Planning, Scheduling, and Execution for Multi-Robot Lunar Exploration,”</w:t>
      </w:r>
      <w:r>
        <w:t xml:space="preserve"> </w:t>
      </w:r>
      <w:r>
        <w:t xml:space="preserve">arXiv:2502.14803, 2025.</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RCDL: A Robot Capability Descriptor Language for Hardware-Agnostic Heterogeneous Fleet Management</dc:title>
  <dc:creator>SELENE Project</dc:creator>
  <cp:keywords/>
  <dcterms:created xsi:type="dcterms:W3CDTF">2026-04-06T04:37:51Z</dcterms:created>
  <dcterms:modified xsi:type="dcterms:W3CDTF">2026-04-06T04:37:51Z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Heterogeneous multi-robot fleets demand a formal mechanism for declaring and validating each platform’s capabilities so that fleet-level planning and task allocation software can remain agnostic to the underlying hardware. We present the Robot Capability Descriptor Language (RCDL), a YAML-based schema validated at load time by Pydantic v2 model validators. An RCDL file declaratively specifies a robot’s kinematic model, energy profile, sensor suite, actuator suite, and capability tags. A companion Hardware Abstraction Layer (HAL) consumes the parsed descriptor to construct typed, backend-swappable interface objects for sensors, actuators, batteries, and kinematics. We detail the schema design, validation rule set, abstract interface hierarchy, and a concrete Gazebo Harmonic backend that bridges simulation topics to the HAL via thread-safe cached reads over ROS 2 DDS. RCDL enables SELENE to orchestrate scouts, excavators, and haulers through identical agent software, with hardware differences resolved entirely at the descriptor and HAL level.</vt:lpwstr>
  </property>
  <property fmtid="{D5CDD505-2E9C-101B-9397-08002B2CF9AE}" pid="3" name="affiliation">
    <vt:lpwstr>Spacecraft &amp; Extraterrestrial Logistics for Extraction, Navigation &amp; Exploitation</vt:lpwstr>
  </property>
  <property fmtid="{D5CDD505-2E9C-101B-9397-08002B2CF9AE}" pid="4" name="date">
    <vt:lpwstr>April 2026</vt:lpwstr>
  </property>
  <property fmtid="{D5CDD505-2E9C-101B-9397-08002B2CF9AE}" pid="5" name="paper-number">
    <vt:lpwstr>WP-05</vt:lpwstr>
  </property>
</Properties>
</file>