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E5A" w:rsidRDefault="002A2C0E">
      <w:pPr>
        <w:pStyle w:val="1"/>
        <w:spacing w:before="0" w:after="240" w:line="360" w:lineRule="auto"/>
        <w:jc w:val="center"/>
        <w:rPr>
          <w:rFonts w:ascii="Times New Roman" w:hAnsi="Times New Roman"/>
          <w:b/>
          <w:color w:val="00000A"/>
          <w:lang w:val="uk-UA"/>
        </w:rPr>
      </w:pPr>
      <w:bookmarkStart w:id="0" w:name="_Toc485297510"/>
      <w:bookmarkEnd w:id="0"/>
      <w:r>
        <w:rPr>
          <w:rFonts w:ascii="Times New Roman" w:hAnsi="Times New Roman"/>
          <w:b/>
          <w:color w:val="00000A"/>
          <w:lang w:val="uk-UA"/>
        </w:rPr>
        <w:t xml:space="preserve">5. </w:t>
      </w:r>
      <w:r w:rsidR="005C6B48">
        <w:rPr>
          <w:rFonts w:ascii="Times New Roman" w:hAnsi="Times New Roman"/>
          <w:b/>
          <w:color w:val="00000A"/>
          <w:lang w:val="uk-UA"/>
        </w:rPr>
        <w:t>ЕКОНОМІЧНА ЧАСТИНА</w:t>
      </w:r>
    </w:p>
    <w:p w:rsidR="00A54E5A" w:rsidRDefault="005C6B48">
      <w:pPr>
        <w:pStyle w:val="ac"/>
      </w:pPr>
      <w:r>
        <w:rPr>
          <w:lang w:val="uk-UA"/>
        </w:rPr>
        <w:t xml:space="preserve">Метою даного розділу є обґрунтування доцільності надання послуги створення програми комплексного тестування апаратних складових обчислювальної системи. </w:t>
      </w:r>
    </w:p>
    <w:p w:rsidR="00A54E5A" w:rsidRDefault="00A54E5A">
      <w:pPr>
        <w:pStyle w:val="ac"/>
        <w:rPr>
          <w:i/>
          <w:lang w:val="uk-UA"/>
        </w:rPr>
      </w:pPr>
    </w:p>
    <w:p w:rsidR="00A54E5A" w:rsidRDefault="005C6B48">
      <w:pPr>
        <w:pStyle w:val="ac"/>
        <w:rPr>
          <w:i/>
          <w:lang w:val="uk-UA"/>
        </w:rPr>
      </w:pPr>
      <w:r>
        <w:rPr>
          <w:i/>
          <w:lang w:val="uk-UA"/>
        </w:rPr>
        <w:t>1. Обчислюємо баланс робочого часу працівника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Ефективний фонд часу розраховується за формулою:</w:t>
      </w:r>
    </w:p>
    <w:p w:rsidR="00A54E5A" w:rsidRDefault="002A2C0E">
      <w:pPr>
        <w:pStyle w:val="ac"/>
        <w:spacing w:after="240"/>
        <w:jc w:val="right"/>
        <w:rPr>
          <w:lang w:val="uk-UA" w:eastAsia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еф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ном</m:t>
            </m:r>
          </m:sub>
        </m:sSub>
        <m:r>
          <w:rPr>
            <w:rFonts w:ascii="Cambria Math" w:hAnsi="Cambria Math"/>
          </w:rPr>
          <m:t>∙h</m:t>
        </m:r>
      </m:oMath>
      <w:r w:rsidR="005C6B48">
        <w:rPr>
          <w:lang w:val="uk-UA" w:eastAsia="uk-UA"/>
        </w:rPr>
        <w:tab/>
      </w:r>
      <w:r w:rsidR="005C6B48">
        <w:rPr>
          <w:lang w:val="uk-UA" w:eastAsia="uk-UA"/>
        </w:rPr>
        <w:tab/>
      </w:r>
      <w:r w:rsidR="005C6B48">
        <w:rPr>
          <w:lang w:val="uk-UA" w:eastAsia="uk-UA"/>
        </w:rPr>
        <w:tab/>
      </w:r>
      <w:r w:rsidR="005C6B48">
        <w:rPr>
          <w:lang w:val="uk-UA" w:eastAsia="uk-UA"/>
        </w:rPr>
        <w:tab/>
      </w:r>
      <w:r w:rsidR="005C6B48">
        <w:rPr>
          <w:lang w:val="uk-UA" w:eastAsia="uk-UA"/>
        </w:rPr>
        <w:tab/>
        <w:t>(5.1)</w:t>
      </w:r>
    </w:p>
    <w:p w:rsidR="00A54E5A" w:rsidRDefault="005C6B48">
      <w:pPr>
        <w:pStyle w:val="ac"/>
        <w:jc w:val="left"/>
        <w:rPr>
          <w:lang w:val="uk-UA" w:eastAsia="uk-UA"/>
        </w:rPr>
      </w:pPr>
      <w:r>
        <w:rPr>
          <w:lang w:val="uk-UA" w:eastAsia="uk-UA"/>
        </w:rPr>
        <w:t xml:space="preserve">де </w:t>
      </w:r>
      <w:proofErr w:type="spellStart"/>
      <w:r>
        <w:rPr>
          <w:lang w:val="uk-UA" w:eastAsia="uk-UA"/>
        </w:rPr>
        <w:t>Ф</w:t>
      </w:r>
      <w:r>
        <w:rPr>
          <w:vertAlign w:val="subscript"/>
          <w:lang w:val="uk-UA" w:eastAsia="uk-UA"/>
        </w:rPr>
        <w:t>ном</w:t>
      </w:r>
      <w:proofErr w:type="spellEnd"/>
      <w:r>
        <w:rPr>
          <w:lang w:val="uk-UA" w:eastAsia="uk-UA"/>
        </w:rPr>
        <w:t xml:space="preserve"> – номінальний фонд робочого часу працівників</w:t>
      </w:r>
    </w:p>
    <w:p w:rsidR="00A54E5A" w:rsidRDefault="005C6B48">
      <w:pPr>
        <w:pStyle w:val="ac"/>
        <w:jc w:val="left"/>
        <w:rPr>
          <w:lang w:val="uk-UA" w:eastAsia="uk-UA"/>
        </w:rPr>
      </w:pPr>
      <w:r>
        <w:rPr>
          <w:lang w:val="uk-UA" w:eastAsia="uk-UA"/>
        </w:rPr>
        <w:t xml:space="preserve">     h – плановий коефіцієнт витрат часу, приймається в межах 2 – 5%.</w:t>
      </w:r>
    </w:p>
    <w:p w:rsidR="00A54E5A" w:rsidRDefault="005C6B48">
      <w:pPr>
        <w:pStyle w:val="ac"/>
        <w:jc w:val="left"/>
        <w:rPr>
          <w:lang w:val="uk-UA" w:eastAsia="uk-UA"/>
        </w:rPr>
      </w:pPr>
      <w:r>
        <w:rPr>
          <w:lang w:val="uk-UA" w:eastAsia="uk-UA"/>
        </w:rPr>
        <w:t>Припускаємо витрати часу 3%.</w:t>
      </w:r>
    </w:p>
    <w:p w:rsidR="00A54E5A" w:rsidRDefault="005C6B48">
      <w:pPr>
        <w:pStyle w:val="ac"/>
        <w:spacing w:after="240"/>
        <w:jc w:val="left"/>
        <w:rPr>
          <w:lang w:val="uk-UA" w:eastAsia="uk-UA"/>
        </w:rPr>
      </w:pPr>
      <w:r>
        <w:rPr>
          <w:lang w:val="uk-UA" w:eastAsia="uk-UA"/>
        </w:rPr>
        <w:t>Номінальний фонд часу визначається за формулою:</w:t>
      </w:r>
    </w:p>
    <w:p w:rsidR="00A54E5A" w:rsidRDefault="002A2C0E">
      <w:pPr>
        <w:pStyle w:val="ac"/>
        <w:spacing w:after="240"/>
        <w:jc w:val="right"/>
        <w:rPr>
          <w:lang w:val="uk-UA" w:eastAsia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Ф</m:t>
            </m:r>
          </m:e>
          <m:sub>
            <m:r>
              <w:rPr>
                <w:rFonts w:ascii="Cambria Math" w:hAnsi="Cambria Math"/>
                <w:lang w:val="uk-UA"/>
              </w:rPr>
              <m:t>ном</m:t>
            </m:r>
          </m:sub>
        </m:sSub>
        <m:r>
          <w:rPr>
            <w:rFonts w:ascii="Cambria Math" w:hAnsi="Cambria Math"/>
            <w:lang w:val="uk-U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Д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к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Д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св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Д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в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Д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від</m:t>
                </m:r>
              </m:sub>
            </m:sSub>
            <m:r>
              <w:rPr>
                <w:rFonts w:ascii="Cambria Math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Д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п.св</m:t>
                </m:r>
              </m:sub>
            </m:sSub>
          </m:e>
        </m:d>
        <m:r>
          <w:rPr>
            <w:rFonts w:ascii="Cambria Math" w:hAnsi="Cambria Math"/>
            <w:lang w:val="uk-UA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зм1</m:t>
            </m:r>
          </m:sub>
        </m:sSub>
        <m:r>
          <w:rPr>
            <w:rFonts w:ascii="Cambria Math" w:hAns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Д</m:t>
            </m:r>
          </m:e>
          <m:sub>
            <m:r>
              <w:rPr>
                <w:rFonts w:ascii="Cambria Math" w:hAnsi="Cambria Math"/>
                <w:lang w:val="uk-UA"/>
              </w:rPr>
              <m:t>п.св</m:t>
            </m:r>
          </m:sub>
        </m:sSub>
        <m:r>
          <w:rPr>
            <w:rFonts w:ascii="Cambria Math" w:hAnsi="Cambria Math"/>
            <w:lang w:val="uk-UA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зм2</m:t>
            </m:r>
          </m:sub>
        </m:sSub>
      </m:oMath>
      <w:r w:rsidR="005C6B48">
        <w:rPr>
          <w:lang w:val="uk-UA" w:eastAsia="uk-UA"/>
        </w:rPr>
        <w:tab/>
        <w:t>(5.2)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 xml:space="preserve">де </w:t>
      </w:r>
      <w:proofErr w:type="spellStart"/>
      <w:r>
        <w:rPr>
          <w:lang w:val="uk-UA" w:eastAsia="uk-UA"/>
        </w:rPr>
        <w:t>Д</w:t>
      </w:r>
      <w:r>
        <w:rPr>
          <w:vertAlign w:val="subscript"/>
          <w:lang w:val="uk-UA" w:eastAsia="uk-UA"/>
        </w:rPr>
        <w:t>к</w:t>
      </w:r>
      <w:proofErr w:type="spellEnd"/>
      <w:r>
        <w:rPr>
          <w:lang w:val="uk-UA" w:eastAsia="uk-UA"/>
        </w:rPr>
        <w:t xml:space="preserve"> – кількість календарних днів в році,</w:t>
      </w:r>
      <w:r>
        <w:rPr>
          <w:lang w:eastAsia="uk-UA"/>
        </w:rPr>
        <w:t xml:space="preserve"> </w:t>
      </w:r>
      <w:proofErr w:type="spellStart"/>
      <w:r>
        <w:rPr>
          <w:lang w:val="uk-UA" w:eastAsia="uk-UA"/>
        </w:rPr>
        <w:t>дн</w:t>
      </w:r>
      <w:proofErr w:type="spellEnd"/>
      <w:r>
        <w:rPr>
          <w:lang w:val="uk-UA" w:eastAsia="uk-UA"/>
        </w:rPr>
        <w:t>.;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 xml:space="preserve">     </w:t>
      </w:r>
      <w:proofErr w:type="spellStart"/>
      <w:r>
        <w:rPr>
          <w:lang w:val="uk-UA" w:eastAsia="uk-UA"/>
        </w:rPr>
        <w:t>Д</w:t>
      </w:r>
      <w:r>
        <w:rPr>
          <w:vertAlign w:val="subscript"/>
          <w:lang w:val="uk-UA" w:eastAsia="uk-UA"/>
        </w:rPr>
        <w:t>св</w:t>
      </w:r>
      <w:proofErr w:type="spellEnd"/>
      <w:r>
        <w:rPr>
          <w:lang w:val="uk-UA" w:eastAsia="uk-UA"/>
        </w:rPr>
        <w:t xml:space="preserve"> – кількість святкових днів в році,</w:t>
      </w:r>
      <w:r>
        <w:rPr>
          <w:lang w:eastAsia="uk-UA"/>
        </w:rPr>
        <w:t xml:space="preserve"> </w:t>
      </w:r>
      <w:proofErr w:type="spellStart"/>
      <w:r>
        <w:rPr>
          <w:lang w:val="uk-UA" w:eastAsia="uk-UA"/>
        </w:rPr>
        <w:t>дн</w:t>
      </w:r>
      <w:proofErr w:type="spellEnd"/>
      <w:r>
        <w:rPr>
          <w:lang w:val="uk-UA" w:eastAsia="uk-UA"/>
        </w:rPr>
        <w:t>.;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 xml:space="preserve">     </w:t>
      </w:r>
      <w:proofErr w:type="spellStart"/>
      <w:r>
        <w:rPr>
          <w:lang w:val="uk-UA" w:eastAsia="uk-UA"/>
        </w:rPr>
        <w:t>Д</w:t>
      </w:r>
      <w:r>
        <w:rPr>
          <w:vertAlign w:val="subscript"/>
          <w:lang w:val="uk-UA" w:eastAsia="uk-UA"/>
        </w:rPr>
        <w:t>в</w:t>
      </w:r>
      <w:proofErr w:type="spellEnd"/>
      <w:r>
        <w:rPr>
          <w:lang w:val="uk-UA" w:eastAsia="uk-UA"/>
        </w:rPr>
        <w:t xml:space="preserve"> – кількість вихідних днів в році,</w:t>
      </w:r>
      <w:r>
        <w:rPr>
          <w:lang w:eastAsia="uk-UA"/>
        </w:rPr>
        <w:t xml:space="preserve"> </w:t>
      </w:r>
      <w:proofErr w:type="spellStart"/>
      <w:r>
        <w:rPr>
          <w:lang w:val="uk-UA" w:eastAsia="uk-UA"/>
        </w:rPr>
        <w:t>дн</w:t>
      </w:r>
      <w:proofErr w:type="spellEnd"/>
      <w:r>
        <w:rPr>
          <w:lang w:val="uk-UA" w:eastAsia="uk-UA"/>
        </w:rPr>
        <w:t>.;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 xml:space="preserve">     </w:t>
      </w:r>
      <w:proofErr w:type="spellStart"/>
      <w:r>
        <w:rPr>
          <w:lang w:val="uk-UA" w:eastAsia="uk-UA"/>
        </w:rPr>
        <w:t>Д</w:t>
      </w:r>
      <w:r>
        <w:rPr>
          <w:vertAlign w:val="subscript"/>
          <w:lang w:val="uk-UA" w:eastAsia="uk-UA"/>
        </w:rPr>
        <w:t>від</w:t>
      </w:r>
      <w:proofErr w:type="spellEnd"/>
      <w:r>
        <w:rPr>
          <w:lang w:val="uk-UA" w:eastAsia="uk-UA"/>
        </w:rPr>
        <w:t xml:space="preserve"> – середня кількість днів у році наданих робітнику під відпустку,</w:t>
      </w:r>
      <w:r>
        <w:rPr>
          <w:lang w:eastAsia="uk-UA"/>
        </w:rPr>
        <w:t xml:space="preserve"> </w:t>
      </w:r>
      <w:proofErr w:type="spellStart"/>
      <w:r>
        <w:rPr>
          <w:lang w:val="uk-UA" w:eastAsia="uk-UA"/>
        </w:rPr>
        <w:t>дн</w:t>
      </w:r>
      <w:proofErr w:type="spellEnd"/>
      <w:r>
        <w:rPr>
          <w:lang w:val="uk-UA" w:eastAsia="uk-UA"/>
        </w:rPr>
        <w:t>.;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 xml:space="preserve">     </w:t>
      </w:r>
      <w:proofErr w:type="spellStart"/>
      <w:r>
        <w:rPr>
          <w:lang w:val="uk-UA" w:eastAsia="uk-UA"/>
        </w:rPr>
        <w:t>Д</w:t>
      </w:r>
      <w:r>
        <w:rPr>
          <w:vertAlign w:val="subscript"/>
          <w:lang w:val="uk-UA" w:eastAsia="uk-UA"/>
        </w:rPr>
        <w:t>п.св</w:t>
      </w:r>
      <w:proofErr w:type="spellEnd"/>
      <w:r>
        <w:rPr>
          <w:lang w:val="uk-UA" w:eastAsia="uk-UA"/>
        </w:rPr>
        <w:t xml:space="preserve"> – передсвяткові,</w:t>
      </w:r>
      <w:r>
        <w:rPr>
          <w:lang w:eastAsia="uk-UA"/>
        </w:rPr>
        <w:t xml:space="preserve"> </w:t>
      </w:r>
      <w:proofErr w:type="spellStart"/>
      <w:r>
        <w:rPr>
          <w:lang w:val="uk-UA" w:eastAsia="uk-UA"/>
        </w:rPr>
        <w:t>дн</w:t>
      </w:r>
      <w:proofErr w:type="spellEnd"/>
      <w:r>
        <w:rPr>
          <w:lang w:val="uk-UA" w:eastAsia="uk-UA"/>
        </w:rPr>
        <w:t>.;</w:t>
      </w:r>
    </w:p>
    <w:p w:rsidR="00A54E5A" w:rsidRDefault="005C6B48">
      <w:pPr>
        <w:pStyle w:val="ac"/>
        <w:jc w:val="left"/>
        <w:rPr>
          <w:lang w:val="uk-UA" w:eastAsia="uk-UA"/>
        </w:rPr>
      </w:pPr>
      <w:r>
        <w:rPr>
          <w:lang w:val="uk-UA" w:eastAsia="uk-UA"/>
        </w:rPr>
        <w:t xml:space="preserve">     T</w:t>
      </w:r>
      <w:r>
        <w:rPr>
          <w:vertAlign w:val="subscript"/>
          <w:lang w:val="uk-UA" w:eastAsia="uk-UA"/>
        </w:rPr>
        <w:t>зм1</w:t>
      </w:r>
      <w:r>
        <w:rPr>
          <w:lang w:val="uk-UA" w:eastAsia="uk-UA"/>
        </w:rPr>
        <w:t>, t</w:t>
      </w:r>
      <w:r>
        <w:rPr>
          <w:vertAlign w:val="subscript"/>
          <w:lang w:val="uk-UA" w:eastAsia="uk-UA"/>
        </w:rPr>
        <w:t>зм2</w:t>
      </w:r>
      <w:r>
        <w:rPr>
          <w:lang w:val="uk-UA" w:eastAsia="uk-UA"/>
        </w:rPr>
        <w:t xml:space="preserve"> – тривалість зміни у звичайні та передсвяткові дні, год.;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>Для розрахунку наведеної формули її дані визначаємо за 2018 р. і вони становлять: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>– дні календарні – 365;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>– вихідні та святкові дні – 116 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>– дні відпустки – 24;</w:t>
      </w:r>
    </w:p>
    <w:p w:rsidR="00A54E5A" w:rsidRDefault="005C6B48">
      <w:pPr>
        <w:pStyle w:val="ac"/>
        <w:rPr>
          <w:lang w:val="uk-UA" w:eastAsia="uk-UA"/>
        </w:rPr>
      </w:pPr>
      <w:r>
        <w:rPr>
          <w:lang w:val="uk-UA" w:eastAsia="uk-UA"/>
        </w:rPr>
        <w:t>– тривалість зміни – 8 годин, в передсвятковий день - 7 годин.</w:t>
      </w:r>
    </w:p>
    <w:p w:rsidR="00A54E5A" w:rsidRDefault="005C6B48">
      <w:pPr>
        <w:pStyle w:val="ac"/>
        <w:spacing w:after="240"/>
        <w:jc w:val="left"/>
        <w:rPr>
          <w:lang w:val="uk-UA" w:eastAsia="uk-UA"/>
        </w:rPr>
      </w:pPr>
      <w:r>
        <w:rPr>
          <w:lang w:val="uk-UA" w:eastAsia="uk-UA"/>
        </w:rPr>
        <w:t>Звідси фонд номінальний дорівнює:</w:t>
      </w:r>
    </w:p>
    <w:p w:rsidR="00A54E5A" w:rsidRDefault="002A2C0E">
      <w:pPr>
        <w:pStyle w:val="ac"/>
        <w:spacing w:after="240"/>
        <w:jc w:val="center"/>
        <w:rPr>
          <w:lang w:val="uk-UA" w:eastAsia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ном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365-116-24-11</m:t>
              </m:r>
            </m:e>
          </m:d>
          <m:r>
            <w:rPr>
              <w:rFonts w:ascii="Cambria Math" w:hAnsi="Cambria Math"/>
            </w:rPr>
            <m:t>∙8+11∙7=1789год.</m:t>
          </m:r>
        </m:oMath>
      </m:oMathPara>
    </w:p>
    <w:p w:rsidR="00A54E5A" w:rsidRDefault="005C6B48">
      <w:pPr>
        <w:ind w:firstLine="540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lastRenderedPageBreak/>
        <w:t>Фонд ефективний становить:</w:t>
      </w:r>
    </w:p>
    <w:p w:rsidR="00A54E5A" w:rsidRDefault="005C6B48">
      <w:pPr>
        <w:pStyle w:val="ac"/>
        <w:spacing w:after="240"/>
        <w:jc w:val="center"/>
        <w:rPr>
          <w:lang w:val="uk-UA" w:eastAsia="uk-UA"/>
        </w:rPr>
      </w:pPr>
      <w:r>
        <w:rPr>
          <w:lang w:val="uk-UA" w:eastAsia="uk-U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еф</m:t>
            </m:r>
          </m:sub>
        </m:sSub>
        <m:r>
          <w:rPr>
            <w:rFonts w:ascii="Cambria Math" w:hAnsi="Cambria Math"/>
          </w:rPr>
          <m:t>=1789∙0.97=1735,33год.</m:t>
        </m:r>
      </m:oMath>
    </w:p>
    <w:p w:rsidR="00A54E5A" w:rsidRDefault="005C6B48">
      <w:pPr>
        <w:pStyle w:val="ac"/>
        <w:rPr>
          <w:i/>
          <w:lang w:val="uk-UA"/>
        </w:rPr>
      </w:pPr>
      <w:r>
        <w:rPr>
          <w:i/>
          <w:lang w:val="uk-UA"/>
        </w:rPr>
        <w:t xml:space="preserve">2. Розраховуємо трудомісткість робіт з надання послуги створення </w:t>
      </w:r>
      <w:r w:rsidRPr="005C6B48">
        <w:rPr>
          <w:i/>
          <w:lang w:val="uk-UA"/>
        </w:rPr>
        <w:t>програми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Спочатку визначають трудомісткість робіт щодо 1 послуги, тобто час за формулою:</w:t>
      </w:r>
    </w:p>
    <w:p w:rsidR="00A54E5A" w:rsidRDefault="002A2C0E">
      <w:pPr>
        <w:pStyle w:val="ac"/>
        <w:spacing w:after="240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од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н</m:t>
                </m:r>
              </m:num>
              <m:den>
                <m:r>
                  <w:rPr>
                    <w:rFonts w:ascii="Cambria Math" w:hAnsi="Cambria Math"/>
                  </w:rPr>
                  <m:t>год</m:t>
                </m:r>
              </m:den>
            </m:f>
            <m:r>
              <w:rPr>
                <w:rFonts w:ascii="Cambria Math" w:hAnsi="Cambria Math"/>
              </w:rPr>
              <m:t>.</m:t>
            </m:r>
          </m:e>
        </m:nary>
      </m:oMath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(5.3)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t</w:t>
      </w:r>
      <w:r>
        <w:rPr>
          <w:vertAlign w:val="subscript"/>
          <w:lang w:val="uk-UA"/>
        </w:rPr>
        <w:t>н</w:t>
      </w:r>
      <w:proofErr w:type="spellEnd"/>
      <w:r>
        <w:rPr>
          <w:vertAlign w:val="subscript"/>
          <w:lang w:val="uk-UA"/>
        </w:rPr>
        <w:t>/год</w:t>
      </w:r>
      <w:r>
        <w:rPr>
          <w:lang w:val="uk-UA"/>
        </w:rPr>
        <w:t xml:space="preserve"> – загальна сума норми часу згідно технологічного процесу, н/год.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Трудомісткість обчислюємо у таблиці 5.1</w:t>
      </w: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Таблиця 5.1 – Трудомісткість робіт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129"/>
        <w:gridCol w:w="3721"/>
      </w:tblGrid>
      <w:tr w:rsidR="00A54E5A">
        <w:trPr>
          <w:trHeight w:val="21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firstLine="27"/>
              <w:jc w:val="center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Найменування операції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firstLine="27"/>
              <w:jc w:val="center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Час на 1 операцію, год.</w:t>
            </w:r>
          </w:p>
        </w:tc>
      </w:tr>
      <w:tr w:rsidR="00A54E5A">
        <w:trPr>
          <w:trHeight w:val="24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Пошук середовища розробки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2</w:t>
            </w:r>
          </w:p>
        </w:tc>
      </w:tr>
      <w:tr w:rsidR="00A54E5A">
        <w:trPr>
          <w:trHeight w:val="24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Встановлення та налаштування середовища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8</w:t>
            </w:r>
          </w:p>
        </w:tc>
      </w:tr>
      <w:tr w:rsidR="00A54E5A">
        <w:trPr>
          <w:trHeight w:val="24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Розробка архітектури програми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24</w:t>
            </w:r>
          </w:p>
        </w:tc>
      </w:tr>
      <w:tr w:rsidR="00A54E5A">
        <w:trPr>
          <w:trHeight w:val="24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Написання коду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120</w:t>
            </w:r>
          </w:p>
        </w:tc>
      </w:tr>
      <w:tr w:rsidR="00A54E5A">
        <w:trPr>
          <w:trHeight w:val="24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Тестування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10</w:t>
            </w:r>
          </w:p>
        </w:tc>
      </w:tr>
      <w:tr w:rsidR="00A54E5A">
        <w:trPr>
          <w:trHeight w:val="240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Виправлення помилок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uk-UA" w:eastAsia="uk-UA"/>
              </w:rPr>
              <w:t>16</w:t>
            </w:r>
          </w:p>
        </w:tc>
      </w:tr>
      <w:tr w:rsidR="00A54E5A">
        <w:trPr>
          <w:trHeight w:val="131"/>
          <w:jc w:val="center"/>
        </w:trPr>
        <w:tc>
          <w:tcPr>
            <w:tcW w:w="5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right="97" w:firstLine="540"/>
              <w:rPr>
                <w:rFonts w:ascii="Times New Roman" w:hAnsi="Times New Roman"/>
                <w:sz w:val="28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6"/>
                <w:lang w:val="uk-UA" w:eastAsia="uk-UA"/>
              </w:rPr>
              <w:t>РАЗОМ</w:t>
            </w:r>
          </w:p>
        </w:tc>
        <w:tc>
          <w:tcPr>
            <w:tcW w:w="36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6"/>
                <w:lang w:val="en-US" w:eastAsia="uk-UA"/>
              </w:rPr>
            </w:pPr>
            <w:r>
              <w:rPr>
                <w:rFonts w:ascii="Times New Roman" w:hAnsi="Times New Roman"/>
                <w:sz w:val="28"/>
                <w:szCs w:val="26"/>
                <w:lang w:val="en-US" w:eastAsia="uk-UA"/>
              </w:rPr>
              <w:t>180</w:t>
            </w:r>
          </w:p>
        </w:tc>
      </w:tr>
    </w:tbl>
    <w:p w:rsidR="00A54E5A" w:rsidRDefault="00A54E5A">
      <w:pPr>
        <w:pStyle w:val="ac"/>
        <w:rPr>
          <w:lang w:val="uk-UA"/>
        </w:rPr>
      </w:pP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Далі визначаємо загальну трудомісткість робіт, тобто всю кількість робочого часу, яку необхідно витратити на планову річну кількість послуг за формулою:</w:t>
      </w:r>
    </w:p>
    <w:p w:rsidR="00A54E5A" w:rsidRDefault="002A2C0E">
      <w:pPr>
        <w:pStyle w:val="ac"/>
        <w:ind w:left="2832" w:firstLine="0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посл.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од</m:t>
            </m:r>
          </m:sub>
        </m:sSub>
        <m:r>
          <w:rPr>
            <w:rFonts w:ascii="Cambria Math" w:hAnsi="Cambria Math"/>
          </w:rPr>
          <m:t>∙N</m:t>
        </m:r>
      </m:oMath>
      <w:r w:rsidR="005C6B48">
        <w:rPr>
          <w:lang w:val="uk-UA"/>
        </w:rPr>
        <w:t xml:space="preserve"> </w:t>
      </w:r>
      <w:r w:rsidR="005C6B48">
        <w:rPr>
          <w:lang w:val="uk-UA"/>
        </w:rPr>
        <w:tab/>
      </w:r>
      <w:r w:rsidR="005C6B48">
        <w:rPr>
          <w:lang w:val="uk-UA"/>
        </w:rPr>
        <w:tab/>
        <w:t xml:space="preserve">              </w:t>
      </w:r>
      <w:r w:rsidR="005C6B48">
        <w:rPr>
          <w:lang w:val="uk-UA"/>
        </w:rPr>
        <w:tab/>
        <w:t xml:space="preserve">                </w:t>
      </w:r>
      <w:r w:rsidR="005C6B48">
        <w:rPr>
          <w:sz w:val="26"/>
          <w:szCs w:val="26"/>
          <w:lang w:val="uk-UA"/>
        </w:rPr>
        <w:tab/>
        <w:t xml:space="preserve">   </w:t>
      </w:r>
      <w:r w:rsidR="005C6B48">
        <w:rPr>
          <w:lang w:val="uk-UA"/>
        </w:rPr>
        <w:t>(5.4)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Т</w:t>
      </w:r>
      <w:r>
        <w:rPr>
          <w:vertAlign w:val="subscript"/>
          <w:lang w:val="uk-UA"/>
        </w:rPr>
        <w:t>од</w:t>
      </w:r>
      <w:proofErr w:type="spellEnd"/>
      <w:r>
        <w:rPr>
          <w:lang w:val="uk-UA"/>
        </w:rPr>
        <w:t xml:space="preserve"> – трудомісткість 1 послуги створення програми;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N – річна кількість планових послуг. Приймаємо кількість послуг створення програми – 4 в рік.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Звідси: </w:t>
      </w:r>
    </w:p>
    <w:p w:rsidR="00A54E5A" w:rsidRDefault="002A2C0E">
      <w:pPr>
        <w:pStyle w:val="ac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посл.</m:t>
              </m:r>
            </m:sub>
          </m:sSub>
          <m:r>
            <w:rPr>
              <w:rFonts w:ascii="Cambria Math" w:hAnsi="Cambria Math"/>
            </w:rPr>
            <m:t>=4∙180=720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</m:num>
            <m:den>
              <m:r>
                <w:rPr>
                  <w:rFonts w:ascii="Cambria Math" w:hAnsi="Cambria Math"/>
                </w:rPr>
                <m:t>год</m:t>
              </m:r>
            </m:den>
          </m:f>
        </m:oMath>
      </m:oMathPara>
    </w:p>
    <w:p w:rsidR="00A54E5A" w:rsidRDefault="005C6B48">
      <w:pPr>
        <w:pStyle w:val="ac"/>
      </w:pPr>
      <w:r>
        <w:rPr>
          <w:lang w:val="uk-UA"/>
        </w:rPr>
        <w:t>Припускаємо, що даний вид роботи не є єдиним на підприємстві і становить 20 % від решти наданих послуг.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lastRenderedPageBreak/>
        <w:t>Отже  на весь обсяг:</w:t>
      </w:r>
    </w:p>
    <w:p w:rsidR="00A54E5A" w:rsidRDefault="002A2C0E">
      <w:pPr>
        <w:pStyle w:val="ac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посл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720∙100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=3600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н</m:t>
              </m:r>
            </m:num>
            <m:den>
              <m:r>
                <w:rPr>
                  <w:rFonts w:ascii="Cambria Math" w:hAnsi="Cambria Math"/>
                </w:rPr>
                <m:t>год</m:t>
              </m:r>
            </m:den>
          </m:f>
        </m:oMath>
      </m:oMathPara>
    </w:p>
    <w:p w:rsidR="00A54E5A" w:rsidRDefault="005C6B48">
      <w:pPr>
        <w:pStyle w:val="ac"/>
        <w:spacing w:before="240" w:after="200"/>
        <w:rPr>
          <w:i/>
          <w:lang w:val="uk-UA"/>
        </w:rPr>
      </w:pPr>
      <w:r>
        <w:rPr>
          <w:i/>
          <w:lang w:val="uk-UA"/>
        </w:rPr>
        <w:t xml:space="preserve">3. Розрахунок необхідної кількості працюючих. 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Основних працівників підприємства визначаємо з розрахунку планової трудомісткості всіх наданих послуг фірми протягом планового року за формулою:</w:t>
      </w:r>
    </w:p>
    <w:p w:rsidR="00A54E5A" w:rsidRDefault="002A2C0E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Ч</m:t>
            </m:r>
          </m:e>
          <m:sub>
            <m:r>
              <w:rPr>
                <w:rFonts w:ascii="Cambria Math" w:hAnsi="Cambria Math"/>
                <w:lang w:val="uk-UA"/>
              </w:rPr>
              <m:t>осн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Т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заг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Ф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r>
              <w:rPr>
                <w:rFonts w:ascii="Cambria Math" w:hAnsi="Cambria Math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вн</m:t>
                </m:r>
              </m:sub>
            </m:sSub>
          </m:den>
        </m:f>
      </m:oMath>
      <w:r w:rsidR="005C6B48">
        <w:rPr>
          <w:lang w:val="uk-UA"/>
        </w:rPr>
        <w:t xml:space="preserve"> </w:t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(5.5)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Т</w:t>
      </w:r>
      <w:r>
        <w:rPr>
          <w:vertAlign w:val="subscript"/>
          <w:lang w:val="uk-UA"/>
        </w:rPr>
        <w:t>заг</w:t>
      </w:r>
      <w:proofErr w:type="spellEnd"/>
      <w:r>
        <w:rPr>
          <w:lang w:val="uk-UA"/>
        </w:rPr>
        <w:t xml:space="preserve"> – загальна трудомісткість робіт на підприємстві;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Ф</w:t>
      </w:r>
      <w:r>
        <w:rPr>
          <w:vertAlign w:val="subscript"/>
          <w:lang w:val="uk-UA"/>
        </w:rPr>
        <w:t>еф</w:t>
      </w:r>
      <w:proofErr w:type="spellEnd"/>
      <w:r>
        <w:rPr>
          <w:lang w:val="uk-UA"/>
        </w:rPr>
        <w:t xml:space="preserve"> – ефективний фонд, год.;</w:t>
      </w:r>
    </w:p>
    <w:p w:rsidR="00A54E5A" w:rsidRDefault="005C6B48">
      <w:pPr>
        <w:pStyle w:val="ac"/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k</w:t>
      </w:r>
      <w:r>
        <w:rPr>
          <w:vertAlign w:val="subscript"/>
          <w:lang w:val="uk-UA"/>
        </w:rPr>
        <w:t>вн</w:t>
      </w:r>
      <w:proofErr w:type="spellEnd"/>
      <w:r>
        <w:rPr>
          <w:lang w:val="uk-UA"/>
        </w:rPr>
        <w:t xml:space="preserve"> – коефіцієнт виконання норм, що приймаються рівним від 1 до 1,2. В нашому випадку припускаємо перевиконання на рівні 5 %, звідси  </w:t>
      </w:r>
      <w:proofErr w:type="spellStart"/>
      <w:r>
        <w:rPr>
          <w:lang w:val="uk-UA"/>
        </w:rPr>
        <w:t>k</w:t>
      </w:r>
      <w:r>
        <w:rPr>
          <w:vertAlign w:val="subscript"/>
          <w:lang w:val="uk-UA"/>
        </w:rPr>
        <w:t>вн</w:t>
      </w:r>
      <w:proofErr w:type="spellEnd"/>
      <w:r>
        <w:rPr>
          <w:lang w:val="uk-UA"/>
        </w:rPr>
        <w:t xml:space="preserve"> = 1.1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Обчислюємо чисельність основних робітників для надання даної послуги:</w:t>
      </w:r>
    </w:p>
    <w:p w:rsidR="00A54E5A" w:rsidRDefault="002A2C0E">
      <w:pPr>
        <w:pStyle w:val="ac"/>
        <w:ind w:firstLine="0"/>
        <w:jc w:val="center"/>
        <w:rPr>
          <w:szCs w:val="26"/>
          <w:lang w:val="uk-UA" w:eastAsia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Ч</m:t>
              </m:r>
            </m:e>
            <m:sub>
              <m:r>
                <w:rPr>
                  <w:rFonts w:ascii="Cambria Math" w:hAnsi="Cambria Math"/>
                </w:rPr>
                <m:t>осн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3600</m:t>
              </m:r>
            </m:num>
            <m:den>
              <m:r>
                <w:rPr>
                  <w:rFonts w:ascii="Cambria Math" w:hAnsi="Cambria Math"/>
                </w:rPr>
                <m:t>1739,33∙1,1</m:t>
              </m:r>
            </m:den>
          </m:f>
          <m:r>
            <w:rPr>
              <w:rFonts w:ascii="Cambria Math" w:hAnsi="Cambria Math"/>
            </w:rPr>
            <m:t>=2чол.</m:t>
          </m:r>
        </m:oMath>
      </m:oMathPara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Крім того, приймаємо інші категорії персоналу згідно штатного розкладу у розмірі: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1. Директор – 1 </w:t>
      </w:r>
      <w:proofErr w:type="spellStart"/>
      <w:r>
        <w:rPr>
          <w:lang w:val="uk-UA"/>
        </w:rPr>
        <w:t>чол</w:t>
      </w:r>
      <w:proofErr w:type="spellEnd"/>
      <w:r>
        <w:rPr>
          <w:lang w:val="uk-UA"/>
        </w:rPr>
        <w:t>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2. Бухгалтер – 1 </w:t>
      </w:r>
      <w:proofErr w:type="spellStart"/>
      <w:r>
        <w:rPr>
          <w:lang w:val="uk-UA"/>
        </w:rPr>
        <w:t>чол</w:t>
      </w:r>
      <w:proofErr w:type="spellEnd"/>
      <w:r>
        <w:rPr>
          <w:lang w:val="uk-UA"/>
        </w:rPr>
        <w:t>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3. Допоміжний робітник – 1 </w:t>
      </w:r>
      <w:proofErr w:type="spellStart"/>
      <w:r>
        <w:rPr>
          <w:lang w:val="uk-UA"/>
        </w:rPr>
        <w:t>чол</w:t>
      </w:r>
      <w:proofErr w:type="spellEnd"/>
      <w:r>
        <w:rPr>
          <w:lang w:val="uk-UA"/>
        </w:rPr>
        <w:t>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4. Прибиральниця – 1 </w:t>
      </w:r>
      <w:proofErr w:type="spellStart"/>
      <w:r>
        <w:rPr>
          <w:lang w:val="uk-UA"/>
        </w:rPr>
        <w:t>чол</w:t>
      </w:r>
      <w:proofErr w:type="spellEnd"/>
      <w:r>
        <w:rPr>
          <w:lang w:val="uk-UA"/>
        </w:rPr>
        <w:t>.</w:t>
      </w:r>
    </w:p>
    <w:p w:rsidR="00A54E5A" w:rsidRDefault="00A54E5A">
      <w:pPr>
        <w:pStyle w:val="ac"/>
        <w:jc w:val="left"/>
        <w:rPr>
          <w:lang w:val="uk-UA"/>
        </w:rPr>
      </w:pPr>
    </w:p>
    <w:p w:rsidR="00A54E5A" w:rsidRDefault="005C6B48">
      <w:pPr>
        <w:pStyle w:val="ac"/>
        <w:rPr>
          <w:i/>
          <w:lang w:val="uk-UA"/>
        </w:rPr>
      </w:pPr>
      <w:r>
        <w:rPr>
          <w:i/>
          <w:lang w:val="uk-UA"/>
        </w:rPr>
        <w:t>4. Обчислення витрат на оплату праці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Заробітна плата основних робітників визначається за відрядною заробітною платою за формулою:</w:t>
      </w:r>
    </w:p>
    <w:p w:rsidR="00A54E5A" w:rsidRDefault="002A2C0E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ор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∑Р</m:t>
            </m:r>
          </m:e>
          <m:sub>
            <m:r>
              <w:rPr>
                <w:rFonts w:ascii="Cambria Math" w:hAnsi="Cambria Math"/>
              </w:rPr>
              <m:t>зв</m:t>
            </m:r>
          </m:sub>
        </m:sSub>
        <m:r>
          <w:rPr>
            <w:rFonts w:ascii="Cambria Math" w:hAnsi="Cambria Math"/>
          </w:rPr>
          <m:t>∙N</m:t>
        </m:r>
      </m:oMath>
      <w:r w:rsidR="005C6B48">
        <w:rPr>
          <w:lang w:val="uk-UA"/>
        </w:rPr>
        <w:t xml:space="preserve">  </w:t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(5.6)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lastRenderedPageBreak/>
        <w:t>де N – річна кількість послуг;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Р</w:t>
      </w:r>
      <w:r>
        <w:rPr>
          <w:vertAlign w:val="subscript"/>
          <w:lang w:val="uk-UA"/>
        </w:rPr>
        <w:t>зв</w:t>
      </w:r>
      <w:proofErr w:type="spellEnd"/>
      <w:r>
        <w:rPr>
          <w:lang w:val="uk-UA"/>
        </w:rPr>
        <w:t xml:space="preserve"> – це звичайний розцінок за 1 послугу створення програми, що визначається за формулою:</w:t>
      </w:r>
    </w:p>
    <w:p w:rsidR="00A54E5A" w:rsidRDefault="002A2C0E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Р</m:t>
            </m:r>
          </m:e>
          <m:sub>
            <m:r>
              <w:rPr>
                <w:rFonts w:ascii="Cambria Math" w:hAnsi="Cambria Math"/>
                <w:lang w:val="uk-UA"/>
              </w:rPr>
              <m:t>зв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Т</m:t>
            </m:r>
          </m:e>
          <m:sub>
            <m:r>
              <w:rPr>
                <w:rFonts w:ascii="Cambria Math" w:hAnsi="Cambria Math"/>
                <w:lang w:val="uk-UA"/>
              </w:rPr>
              <m:t>од</m:t>
            </m:r>
          </m:sub>
        </m:sSub>
        <m:r>
          <w:rPr>
            <w:rFonts w:ascii="Cambria Math" w:hAnsi="Cambria Math"/>
            <w:lang w:val="uk-UA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Т</m:t>
            </m:r>
          </m:e>
          <m:sub>
            <m:r>
              <w:rPr>
                <w:rFonts w:ascii="Cambria Math" w:hAnsi="Cambria Math"/>
                <w:lang w:val="uk-UA"/>
              </w:rPr>
              <m:t>стс</m:t>
            </m:r>
          </m:sub>
        </m:sSub>
      </m:oMath>
      <w:r w:rsidR="005C6B48">
        <w:rPr>
          <w:lang w:val="uk-UA"/>
        </w:rPr>
        <w:t xml:space="preserve"> </w:t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(5.7)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Т</w:t>
      </w:r>
      <w:r>
        <w:rPr>
          <w:vertAlign w:val="subscript"/>
          <w:lang w:val="uk-UA"/>
        </w:rPr>
        <w:t>од</w:t>
      </w:r>
      <w:proofErr w:type="spellEnd"/>
      <w:r>
        <w:rPr>
          <w:lang w:val="uk-UA"/>
        </w:rPr>
        <w:t xml:space="preserve"> – трудомісткість робіт щодо створення програми;</w:t>
      </w:r>
    </w:p>
    <w:p w:rsidR="00A54E5A" w:rsidRDefault="005C6B48">
      <w:pPr>
        <w:pStyle w:val="ac"/>
        <w:jc w:val="left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Т</w:t>
      </w:r>
      <w:r>
        <w:rPr>
          <w:vertAlign w:val="subscript"/>
          <w:lang w:val="uk-UA"/>
        </w:rPr>
        <w:t>стс</w:t>
      </w:r>
      <w:proofErr w:type="spellEnd"/>
      <w:r>
        <w:rPr>
          <w:lang w:val="uk-UA"/>
        </w:rPr>
        <w:t xml:space="preserve"> – тарифна ставка робітників, що зайняті у наданні цієї послуги, грн.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Згідно законодавством на 1.01.18 мінімальна заробітна плата встановлена на рівні 3723 грн. Отже тарифну ставку 1 розряду приймаємо у сумі 22,41 грн. за 1 годину.</w:t>
      </w:r>
    </w:p>
    <w:p w:rsidR="00A54E5A" w:rsidRDefault="005C6B48">
      <w:pPr>
        <w:pStyle w:val="ac"/>
      </w:pPr>
      <w:r>
        <w:rPr>
          <w:lang w:val="uk-UA"/>
        </w:rPr>
        <w:t>Середній коефіцієнт складності робіт з надання послуги приймаємо 1.70</w:t>
      </w:r>
    </w:p>
    <w:p w:rsidR="00A54E5A" w:rsidRDefault="005C6B48">
      <w:pPr>
        <w:pStyle w:val="ac"/>
        <w:spacing w:after="240"/>
        <w:jc w:val="left"/>
        <w:rPr>
          <w:lang w:val="uk-UA"/>
        </w:rPr>
      </w:pPr>
      <w:r>
        <w:rPr>
          <w:lang w:val="uk-UA"/>
        </w:rPr>
        <w:t>Визначаємо середню тарифну ставку працівника за формулою:</w:t>
      </w:r>
    </w:p>
    <w:p w:rsidR="00A54E5A" w:rsidRDefault="002A2C0E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стс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ст1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(5.8)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К</w:t>
      </w:r>
      <w:r>
        <w:rPr>
          <w:vertAlign w:val="subscript"/>
          <w:lang w:val="uk-UA"/>
        </w:rPr>
        <w:t>с</w:t>
      </w:r>
      <w:proofErr w:type="spellEnd"/>
      <w:r>
        <w:rPr>
          <w:lang w:val="uk-UA"/>
        </w:rPr>
        <w:t xml:space="preserve">  – середній коефіцієнт складності робіт з надання послуги;</w:t>
      </w:r>
    </w:p>
    <w:p w:rsidR="00A54E5A" w:rsidRDefault="005C6B48">
      <w:pPr>
        <w:pStyle w:val="ac"/>
        <w:spacing w:after="240"/>
        <w:jc w:val="left"/>
        <w:rPr>
          <w:lang w:val="uk-UA"/>
        </w:rPr>
      </w:pPr>
      <w:r>
        <w:rPr>
          <w:lang w:val="uk-UA"/>
        </w:rPr>
        <w:t xml:space="preserve">    Т</w:t>
      </w:r>
      <w:r>
        <w:rPr>
          <w:vertAlign w:val="subscript"/>
          <w:lang w:val="uk-UA"/>
        </w:rPr>
        <w:t xml:space="preserve">ст1 </w:t>
      </w:r>
      <w:r>
        <w:rPr>
          <w:lang w:val="uk-UA"/>
        </w:rPr>
        <w:t>- тарифна ставка 1 розряду.</w:t>
      </w:r>
    </w:p>
    <w:p w:rsidR="00A54E5A" w:rsidRDefault="002A2C0E">
      <w:pPr>
        <w:pStyle w:val="ac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стс</m:t>
              </m:r>
            </m:sub>
          </m:sSub>
          <m:r>
            <w:rPr>
              <w:rFonts w:ascii="Cambria Math" w:hAnsi="Cambria Math"/>
            </w:rPr>
            <m:t>=22,41∙1,70=38,097грн.</m:t>
          </m:r>
        </m:oMath>
      </m:oMathPara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Обчислюємо розцінок звичайний:</w:t>
      </w:r>
    </w:p>
    <w:p w:rsidR="00A54E5A" w:rsidRDefault="002A2C0E">
      <w:pPr>
        <w:pStyle w:val="ac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зв</m:t>
              </m:r>
            </m:sub>
          </m:sSub>
          <m:r>
            <w:rPr>
              <w:rFonts w:ascii="Cambria Math" w:hAnsi="Cambria Math"/>
            </w:rPr>
            <m:t>=180∙38,097=6857,46грн.</m:t>
          </m:r>
        </m:oMath>
      </m:oMathPara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Обчислюємо зарплату основних робітників:</w:t>
      </w:r>
    </w:p>
    <w:p w:rsidR="00A54E5A" w:rsidRDefault="002A2C0E">
      <w:pPr>
        <w:pStyle w:val="ac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ор</m:t>
              </m:r>
            </m:sub>
          </m:sSub>
          <m:r>
            <w:rPr>
              <w:rFonts w:ascii="Cambria Math" w:hAnsi="Cambria Math"/>
            </w:rPr>
            <m:t>=6857,46∙4=27429,84грн.</m:t>
          </m:r>
        </m:oMath>
      </m:oMathPara>
    </w:p>
    <w:p w:rsidR="00A54E5A" w:rsidRDefault="00A54E5A">
      <w:pPr>
        <w:pStyle w:val="ac"/>
        <w:jc w:val="center"/>
        <w:rPr>
          <w:lang w:val="uk-UA"/>
        </w:rPr>
      </w:pP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 xml:space="preserve">Отже прямий фонд оплати праці основних робітників, що надаватимуть послугу створення програми за рік становить </w:t>
      </w:r>
      <w:r w:rsidRPr="002A2C0E">
        <w:rPr>
          <w:highlight w:val="yellow"/>
          <w:lang w:val="uk-UA"/>
        </w:rPr>
        <w:t>21459,76</w:t>
      </w:r>
      <w:r>
        <w:rPr>
          <w:lang w:val="uk-UA"/>
        </w:rPr>
        <w:t xml:space="preserve"> грн. А на весь обсяг робіт фірми:</w:t>
      </w:r>
    </w:p>
    <w:p w:rsidR="00A54E5A" w:rsidRDefault="002A2C0E">
      <w:pPr>
        <w:pStyle w:val="ac"/>
        <w:rPr>
          <w:szCs w:val="26"/>
          <w:lang w:val="uk-UA" w:eastAsia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орзаг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27429,84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13</m:t>
              </m:r>
            </m:den>
          </m:f>
          <m:r>
            <w:rPr>
              <w:rFonts w:ascii="Cambria Math" w:hAnsi="Cambria Math"/>
            </w:rPr>
            <m:t>∙100=</m:t>
          </m:r>
          <m:r>
            <w:rPr>
              <w:rFonts w:ascii="Cambria Math" w:hAnsi="Cambria Math"/>
              <w:highlight w:val="yellow"/>
            </w:rPr>
            <m:t>210998,76г</m:t>
          </m:r>
          <m:r>
            <w:rPr>
              <w:rFonts w:ascii="Cambria Math" w:hAnsi="Cambria Math"/>
            </w:rPr>
            <m:t>рн.</m:t>
          </m:r>
        </m:oMath>
      </m:oMathPara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Заробітну плату іншим категоріям персоналу розраховуємо за формулою:</w:t>
      </w:r>
    </w:p>
    <w:p w:rsidR="00A54E5A" w:rsidRDefault="002A2C0E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3П</m:t>
            </m:r>
          </m:e>
          <m:sub>
            <m:r>
              <w:rPr>
                <w:rFonts w:ascii="Cambria Math" w:hAnsi="Cambria Math"/>
              </w:rPr>
              <m:t>і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О</m:t>
            </m:r>
          </m:e>
          <m:sub>
            <m:r>
              <w:rPr>
                <w:rFonts w:ascii="Cambria Math" w:hAnsi="Cambria Math"/>
              </w:rPr>
              <m:t>і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Ч</m:t>
            </m:r>
          </m:e>
          <m:sub>
            <m:r>
              <w:rPr>
                <w:rFonts w:ascii="Cambria Math" w:hAnsi="Cambria Math"/>
              </w:rPr>
              <m:t>і</m:t>
            </m:r>
          </m:sub>
        </m:sSub>
        <m:r>
          <w:rPr>
            <w:rFonts w:ascii="Cambria Math" w:hAnsi="Cambria Math"/>
          </w:rPr>
          <m:t>∙М</m:t>
        </m:r>
      </m:oMath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(5.9)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О</w:t>
      </w:r>
      <w:r>
        <w:rPr>
          <w:vertAlign w:val="subscript"/>
          <w:lang w:val="uk-UA"/>
        </w:rPr>
        <w:t>і</w:t>
      </w:r>
      <w:proofErr w:type="spellEnd"/>
      <w:r>
        <w:rPr>
          <w:lang w:val="uk-UA"/>
        </w:rPr>
        <w:t xml:space="preserve"> – оклад одного працівника певної категорії, грн.;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Ч</w:t>
      </w:r>
      <w:r>
        <w:rPr>
          <w:vertAlign w:val="subscript"/>
          <w:lang w:val="uk-UA"/>
        </w:rPr>
        <w:t>і</w:t>
      </w:r>
      <w:proofErr w:type="spellEnd"/>
      <w:r>
        <w:rPr>
          <w:lang w:val="uk-UA"/>
        </w:rPr>
        <w:t xml:space="preserve"> – чисельність працівників;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М – кількість місяців у році.</w:t>
      </w:r>
    </w:p>
    <w:p w:rsidR="00A54E5A" w:rsidRDefault="005C6B48">
      <w:pPr>
        <w:pStyle w:val="ac"/>
        <w:spacing w:after="240"/>
        <w:jc w:val="left"/>
        <w:rPr>
          <w:lang w:val="uk-UA"/>
        </w:rPr>
      </w:pPr>
      <w:r>
        <w:rPr>
          <w:lang w:val="uk-UA"/>
        </w:rPr>
        <w:t>Премії визначаю за формулою:</w:t>
      </w:r>
    </w:p>
    <w:p w:rsidR="00A54E5A" w:rsidRDefault="005C6B48">
      <w:pPr>
        <w:pStyle w:val="ac"/>
        <w:jc w:val="right"/>
        <w:rPr>
          <w:lang w:val="uk-UA"/>
        </w:rPr>
      </w:pPr>
      <m:oMath>
        <m:r>
          <w:rPr>
            <w:rFonts w:ascii="Cambria Math" w:hAnsi="Cambria Math"/>
          </w:rPr>
          <m:t>П=ЗП∙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>
        <w:rPr>
          <w:sz w:val="26"/>
          <w:szCs w:val="26"/>
          <w:lang w:val="uk-UA" w:eastAsia="uk-UA"/>
        </w:rPr>
        <w:tab/>
      </w:r>
      <w:r>
        <w:rPr>
          <w:sz w:val="26"/>
          <w:szCs w:val="26"/>
          <w:lang w:val="uk-UA" w:eastAsia="uk-UA"/>
        </w:rPr>
        <w:tab/>
      </w:r>
      <w:r>
        <w:rPr>
          <w:sz w:val="26"/>
          <w:szCs w:val="26"/>
          <w:lang w:val="uk-UA" w:eastAsia="uk-UA"/>
        </w:rPr>
        <w:tab/>
      </w:r>
      <w:r>
        <w:rPr>
          <w:sz w:val="26"/>
          <w:szCs w:val="26"/>
          <w:lang w:val="uk-UA" w:eastAsia="uk-UA"/>
        </w:rPr>
        <w:tab/>
      </w:r>
      <w:r>
        <w:rPr>
          <w:lang w:val="uk-UA"/>
        </w:rPr>
        <w:t>(5.10)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де ЗП – пряма заробітна плата працівників, грн;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К</w:t>
      </w:r>
      <w:r>
        <w:rPr>
          <w:vertAlign w:val="subscript"/>
          <w:lang w:val="uk-UA"/>
        </w:rPr>
        <w:t>д</w:t>
      </w:r>
      <w:proofErr w:type="spellEnd"/>
      <w:r>
        <w:rPr>
          <w:lang w:val="uk-UA"/>
        </w:rPr>
        <w:t>– коефіцієнт премії.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Річний фонд оплати праці за кожною категорією визначаємо за формулою:</w:t>
      </w:r>
    </w:p>
    <w:p w:rsidR="00A54E5A" w:rsidRDefault="005C6B48">
      <w:pPr>
        <w:pStyle w:val="ac"/>
        <w:ind w:firstLine="0"/>
        <w:jc w:val="right"/>
        <w:rPr>
          <w:lang w:val="uk-UA"/>
        </w:rPr>
      </w:pPr>
      <m:oMath>
        <m:r>
          <w:rPr>
            <w:rFonts w:ascii="Cambria Math" w:hAnsi="Cambria Math"/>
          </w:rPr>
          <m:t>ФЗП=ЗП+П</m:t>
        </m:r>
      </m:oMath>
      <w:r>
        <w:rPr>
          <w:lang w:val="uk-UA"/>
        </w:rPr>
        <w:tab/>
      </w:r>
      <w:r>
        <w:rPr>
          <w:lang w:val="uk-UA"/>
        </w:rPr>
        <w:tab/>
      </w:r>
      <w:r w:rsidRPr="005C6B48">
        <w:t xml:space="preserve">     </w:t>
      </w:r>
      <w:r>
        <w:rPr>
          <w:lang w:val="uk-UA"/>
        </w:rPr>
        <w:tab/>
      </w:r>
      <w:r>
        <w:rPr>
          <w:lang w:val="uk-UA"/>
        </w:rPr>
        <w:tab/>
        <w:t>(5.11)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де ЗП – пряма заробітна плата, грн;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П – премія, грн.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Нарахування на соціальні потреби містять: відрахування на соціальне страхування, у пенсійний фонд, фонд зайнятості, та інші фонди. На сьогодні єдиний соціальний внесок становить 22%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Розрахунки здійснюємо у зведеній відомості фонду оплати праці підприємства. </w:t>
      </w:r>
    </w:p>
    <w:p w:rsidR="00A54E5A" w:rsidRDefault="00A54E5A">
      <w:pPr>
        <w:pStyle w:val="ac"/>
        <w:spacing w:before="240" w:after="240"/>
        <w:rPr>
          <w:lang w:val="uk-UA"/>
        </w:rPr>
      </w:pPr>
    </w:p>
    <w:p w:rsidR="00A54E5A" w:rsidRDefault="00A54E5A">
      <w:pPr>
        <w:pStyle w:val="ac"/>
        <w:spacing w:before="240" w:after="240"/>
        <w:rPr>
          <w:lang w:val="uk-UA"/>
        </w:rPr>
      </w:pPr>
    </w:p>
    <w:p w:rsidR="00A54E5A" w:rsidRDefault="00A54E5A">
      <w:pPr>
        <w:pStyle w:val="ac"/>
        <w:spacing w:before="240" w:after="240"/>
        <w:rPr>
          <w:lang w:val="uk-UA"/>
        </w:rPr>
      </w:pPr>
    </w:p>
    <w:p w:rsidR="00A54E5A" w:rsidRDefault="00A54E5A">
      <w:pPr>
        <w:pStyle w:val="ac"/>
        <w:spacing w:before="240" w:after="240"/>
        <w:rPr>
          <w:lang w:val="uk-UA"/>
        </w:rPr>
      </w:pP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Таблиця 5.2 – Зведена відомість фонду оплати праці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136"/>
        <w:gridCol w:w="982"/>
        <w:gridCol w:w="1545"/>
        <w:gridCol w:w="561"/>
        <w:gridCol w:w="1408"/>
        <w:gridCol w:w="1542"/>
        <w:gridCol w:w="1676"/>
      </w:tblGrid>
      <w:tr w:rsidR="00A54E5A">
        <w:trPr>
          <w:trHeight w:val="578"/>
          <w:jc w:val="center"/>
        </w:trPr>
        <w:tc>
          <w:tcPr>
            <w:tcW w:w="207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Категорія персоналу</w:t>
            </w:r>
          </w:p>
        </w:tc>
        <w:tc>
          <w:tcPr>
            <w:tcW w:w="9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Оклад, грн.</w:t>
            </w:r>
          </w:p>
        </w:tc>
        <w:tc>
          <w:tcPr>
            <w:tcW w:w="15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Прямий ФЗП, грн.</w:t>
            </w:r>
          </w:p>
        </w:tc>
        <w:tc>
          <w:tcPr>
            <w:tcW w:w="19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Премії.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ФЗП, грн.</w:t>
            </w:r>
          </w:p>
        </w:tc>
        <w:tc>
          <w:tcPr>
            <w:tcW w:w="16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/>
              </w:rPr>
              <w:t>Сума нарахувань, грн</w:t>
            </w:r>
          </w:p>
        </w:tc>
      </w:tr>
      <w:tr w:rsidR="00A54E5A">
        <w:trPr>
          <w:trHeight w:val="577"/>
          <w:jc w:val="center"/>
        </w:trPr>
        <w:tc>
          <w:tcPr>
            <w:tcW w:w="207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A54E5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</w:p>
        </w:tc>
        <w:tc>
          <w:tcPr>
            <w:tcW w:w="9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A54E5A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</w:p>
        </w:tc>
        <w:tc>
          <w:tcPr>
            <w:tcW w:w="15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A54E5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</w:p>
        </w:tc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%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k-UA" w:eastAsia="uk-UA"/>
              </w:rPr>
              <w:t>грн.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A54E5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</w:p>
        </w:tc>
        <w:tc>
          <w:tcPr>
            <w:tcW w:w="162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A54E5A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/>
              </w:rPr>
            </w:pPr>
          </w:p>
        </w:tc>
      </w:tr>
      <w:tr w:rsidR="00A54E5A">
        <w:trPr>
          <w:trHeight w:val="116"/>
          <w:jc w:val="center"/>
        </w:trPr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Основні робітники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-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5C6B48">
            <w:pPr>
              <w:spacing w:after="0"/>
              <w:jc w:val="center"/>
              <w:rPr>
                <w:highlight w:val="yellow"/>
              </w:rPr>
            </w:pPr>
            <w:r w:rsidRPr="002A2C0E">
              <w:rPr>
                <w:rFonts w:ascii="Times New Roman" w:hAnsi="Times New Roman"/>
                <w:sz w:val="26"/>
                <w:szCs w:val="26"/>
                <w:highlight w:val="yellow"/>
                <w:lang w:val="uk-UA" w:eastAsia="uk-UA"/>
              </w:rPr>
              <w:t>210998,76</w:t>
            </w:r>
          </w:p>
        </w:tc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highlight w:val="yellow"/>
                <w:lang w:val="uk-UA" w:eastAsia="uk-UA"/>
              </w:rPr>
            </w:pPr>
            <w:r w:rsidRPr="002A2C0E">
              <w:rPr>
                <w:rFonts w:ascii="Times New Roman" w:hAnsi="Times New Roman"/>
                <w:sz w:val="26"/>
                <w:szCs w:val="26"/>
                <w:highlight w:val="yellow"/>
                <w:lang w:val="uk-UA" w:eastAsia="uk-UA"/>
              </w:rPr>
              <w:t>12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5C6B48">
            <w:pPr>
              <w:spacing w:after="0"/>
              <w:jc w:val="center"/>
              <w:rPr>
                <w:highlight w:val="yellow"/>
              </w:rPr>
            </w:pPr>
            <w:r w:rsidRPr="002A2C0E">
              <w:rPr>
                <w:rFonts w:ascii="Times New Roman" w:hAnsi="Times New Roman"/>
                <w:sz w:val="26"/>
                <w:szCs w:val="26"/>
                <w:highlight w:val="yellow"/>
                <w:lang w:val="uk-UA" w:eastAsia="uk-UA"/>
              </w:rPr>
              <w:t>25319,852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5C6B48">
            <w:pPr>
              <w:spacing w:after="0"/>
              <w:jc w:val="center"/>
              <w:rPr>
                <w:highlight w:val="yellow"/>
              </w:rPr>
            </w:pPr>
            <w:r w:rsidRPr="002A2C0E">
              <w:rPr>
                <w:rFonts w:ascii="Times New Roman" w:hAnsi="Times New Roman"/>
                <w:sz w:val="26"/>
                <w:szCs w:val="26"/>
                <w:highlight w:val="yellow"/>
                <w:lang w:val="uk-UA" w:eastAsia="uk-UA"/>
              </w:rPr>
              <w:t>236318,612</w:t>
            </w:r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5C6B48">
            <w:pPr>
              <w:spacing w:after="0"/>
              <w:jc w:val="center"/>
              <w:rPr>
                <w:highlight w:val="yellow"/>
              </w:rPr>
            </w:pPr>
            <w:r w:rsidRPr="002A2C0E">
              <w:rPr>
                <w:rFonts w:ascii="Times New Roman" w:hAnsi="Times New Roman"/>
                <w:sz w:val="26"/>
                <w:szCs w:val="26"/>
                <w:highlight w:val="yellow"/>
                <w:lang w:val="uk-UA" w:eastAsia="uk-UA"/>
              </w:rPr>
              <w:t>51990,094</w:t>
            </w:r>
          </w:p>
        </w:tc>
      </w:tr>
      <w:tr w:rsidR="00A54E5A">
        <w:trPr>
          <w:trHeight w:val="116"/>
          <w:jc w:val="center"/>
        </w:trPr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Допоміжний працівник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3950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47400</w:t>
            </w:r>
          </w:p>
        </w:tc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5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3318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50718</w:t>
            </w:r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11157,96</w:t>
            </w:r>
          </w:p>
        </w:tc>
      </w:tr>
      <w:tr w:rsidR="00A54E5A">
        <w:trPr>
          <w:trHeight w:val="116"/>
          <w:jc w:val="center"/>
        </w:trPr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Директор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6500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78000</w:t>
            </w:r>
          </w:p>
        </w:tc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15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11700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89700</w:t>
            </w:r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19734</w:t>
            </w:r>
          </w:p>
        </w:tc>
      </w:tr>
      <w:tr w:rsidR="00A54E5A">
        <w:trPr>
          <w:trHeight w:val="69"/>
          <w:jc w:val="center"/>
        </w:trPr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Бухгалтер*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5150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30900</w:t>
            </w:r>
          </w:p>
        </w:tc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10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3090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33990</w:t>
            </w:r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7477,8</w:t>
            </w:r>
          </w:p>
        </w:tc>
      </w:tr>
      <w:tr w:rsidR="00A54E5A">
        <w:trPr>
          <w:trHeight w:val="69"/>
          <w:jc w:val="center"/>
        </w:trPr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 xml:space="preserve">Прибиральниця* 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4000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24000</w:t>
            </w:r>
          </w:p>
        </w:tc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6</w:t>
            </w: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1440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25440</w:t>
            </w:r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 w:eastAsia="uk-UA"/>
              </w:rPr>
              <w:t>5596,8</w:t>
            </w:r>
          </w:p>
        </w:tc>
      </w:tr>
      <w:tr w:rsidR="00A54E5A">
        <w:trPr>
          <w:trHeight w:val="175"/>
          <w:jc w:val="center"/>
        </w:trPr>
        <w:tc>
          <w:tcPr>
            <w:tcW w:w="2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uk-UA" w:eastAsia="uk-UA"/>
              </w:rPr>
              <w:t>РАЗОМ</w:t>
            </w:r>
          </w:p>
        </w:tc>
        <w:tc>
          <w:tcPr>
            <w:tcW w:w="9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A54E5A">
            <w:pPr>
              <w:spacing w:after="0"/>
              <w:ind w:left="-108" w:right="-20"/>
              <w:jc w:val="center"/>
            </w:pP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5C6B48">
            <w:pPr>
              <w:spacing w:after="0"/>
              <w:ind w:right="-104"/>
              <w:jc w:val="center"/>
              <w:rPr>
                <w:highlight w:val="yellow"/>
              </w:rPr>
            </w:pPr>
            <w:r w:rsidRPr="002A2C0E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  <w:lang w:val="uk-UA" w:eastAsia="uk-UA"/>
              </w:rPr>
              <w:t>369698,76</w:t>
            </w:r>
          </w:p>
        </w:tc>
        <w:tc>
          <w:tcPr>
            <w:tcW w:w="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A54E5A">
            <w:pPr>
              <w:spacing w:after="0"/>
              <w:ind w:right="-104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  <w:lang w:val="uk-UA" w:eastAsia="uk-UA"/>
              </w:rPr>
            </w:pPr>
          </w:p>
        </w:tc>
        <w:tc>
          <w:tcPr>
            <w:tcW w:w="1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5C6B48">
            <w:pPr>
              <w:spacing w:after="0"/>
              <w:ind w:right="-104"/>
              <w:jc w:val="center"/>
              <w:rPr>
                <w:highlight w:val="yellow"/>
              </w:rPr>
            </w:pPr>
            <w:r w:rsidRPr="002A2C0E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  <w:lang w:val="uk-UA" w:eastAsia="uk-UA"/>
              </w:rPr>
              <w:t>44867,852</w:t>
            </w:r>
          </w:p>
        </w:tc>
        <w:tc>
          <w:tcPr>
            <w:tcW w:w="15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5C6B48">
            <w:pPr>
              <w:spacing w:after="0"/>
              <w:jc w:val="center"/>
              <w:rPr>
                <w:highlight w:val="yellow"/>
              </w:rPr>
            </w:pPr>
            <w:r w:rsidRPr="002A2C0E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  <w:lang w:val="uk-UA" w:eastAsia="uk-UA"/>
              </w:rPr>
              <w:t>436166,612</w:t>
            </w:r>
          </w:p>
        </w:tc>
        <w:tc>
          <w:tcPr>
            <w:tcW w:w="16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5C6B48">
            <w:pPr>
              <w:spacing w:after="0"/>
              <w:jc w:val="center"/>
              <w:rPr>
                <w:highlight w:val="yellow"/>
              </w:rPr>
            </w:pPr>
            <w:r w:rsidRPr="002A2C0E">
              <w:rPr>
                <w:rFonts w:ascii="Times New Roman" w:hAnsi="Times New Roman"/>
                <w:b/>
                <w:bCs/>
                <w:sz w:val="26"/>
                <w:szCs w:val="26"/>
                <w:highlight w:val="yellow"/>
                <w:lang w:val="uk-UA" w:eastAsia="uk-UA"/>
              </w:rPr>
              <w:t>95956,654</w:t>
            </w:r>
          </w:p>
        </w:tc>
      </w:tr>
    </w:tbl>
    <w:p w:rsidR="00A54E5A" w:rsidRDefault="005C6B48">
      <w:pPr>
        <w:pStyle w:val="ac"/>
        <w:jc w:val="left"/>
        <w:rPr>
          <w:lang w:val="uk-UA"/>
        </w:rPr>
      </w:pPr>
      <w:r>
        <w:rPr>
          <w:lang w:val="uk-UA"/>
        </w:rPr>
        <w:t>* бухгалтера та прибиральниц</w:t>
      </w:r>
      <w:r w:rsidR="002A2C0E">
        <w:rPr>
          <w:lang w:val="uk-UA"/>
        </w:rPr>
        <w:t>ю приймаємо на 0,5 ставки</w:t>
      </w:r>
    </w:p>
    <w:p w:rsidR="00A54E5A" w:rsidRDefault="005C6B48">
      <w:pPr>
        <w:pStyle w:val="ac"/>
        <w:rPr>
          <w:i/>
          <w:lang w:val="uk-UA"/>
        </w:rPr>
      </w:pPr>
      <w:r>
        <w:rPr>
          <w:i/>
          <w:lang w:val="uk-UA"/>
        </w:rPr>
        <w:t>5. Розрахунок матеріальних витрат на послугу.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Розрахунок по елементам кошторису матеріальних витрат здійснюємо за формулами:</w:t>
      </w:r>
    </w:p>
    <w:p w:rsidR="00A54E5A" w:rsidRDefault="005C6B48">
      <w:pPr>
        <w:pStyle w:val="ac"/>
        <w:jc w:val="right"/>
        <w:rPr>
          <w:lang w:val="uk-UA"/>
        </w:rPr>
      </w:pPr>
      <m:oMath>
        <m:r>
          <w:rPr>
            <w:rFonts w:ascii="Cambria Math" w:hAnsi="Cambria Math"/>
          </w:rPr>
          <m:t>МВ=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∑Ц</m:t>
            </m:r>
          </m:e>
          <m:sub>
            <m:r>
              <w:rPr>
                <w:rFonts w:ascii="Cambria Math" w:hAnsi="Cambria Math"/>
              </w:rPr>
              <m:t>і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і</m:t>
            </m:r>
          </m:sub>
        </m:sSub>
      </m:oMath>
      <w:r>
        <w:rPr>
          <w:lang w:val="uk-UA"/>
        </w:rPr>
        <w:t xml:space="preserve">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(5.12)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де Ц</w:t>
      </w:r>
      <w:r>
        <w:rPr>
          <w:vertAlign w:val="subscript"/>
          <w:lang w:val="uk-UA"/>
        </w:rPr>
        <w:t>і</w:t>
      </w:r>
      <w:r>
        <w:rPr>
          <w:lang w:val="uk-UA"/>
        </w:rPr>
        <w:t xml:space="preserve"> – ціна купованого виробу або матеріалу, грн., 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n</w:t>
      </w:r>
      <w:r>
        <w:rPr>
          <w:vertAlign w:val="subscript"/>
          <w:lang w:val="uk-UA"/>
        </w:rPr>
        <w:t>і</w:t>
      </w:r>
      <w:proofErr w:type="spellEnd"/>
      <w:r>
        <w:rPr>
          <w:lang w:val="uk-UA"/>
        </w:rPr>
        <w:t xml:space="preserve"> – кількість купованих виробів та матеріалів, одиниць.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В нашому випадку до матеріальних витрат відносимо:</w:t>
      </w:r>
    </w:p>
    <w:p w:rsidR="00A54E5A" w:rsidRDefault="005C6B48">
      <w:pPr>
        <w:pStyle w:val="ac"/>
        <w:spacing w:before="240" w:after="240"/>
        <w:jc w:val="left"/>
        <w:rPr>
          <w:lang w:val="uk-UA"/>
        </w:rPr>
      </w:pPr>
      <w:r>
        <w:rPr>
          <w:lang w:val="uk-UA"/>
        </w:rPr>
        <w:t>Таблиця 5.3 – Розрахунок матеріальних витрат</w:t>
      </w:r>
      <w:r>
        <w:t xml:space="preserve"> </w:t>
      </w:r>
      <w:r>
        <w:rPr>
          <w:lang w:val="uk-UA"/>
        </w:rPr>
        <w:t>на 1 послугу</w:t>
      </w:r>
    </w:p>
    <w:tbl>
      <w:tblPr>
        <w:tblW w:w="5004" w:type="pct"/>
        <w:tblInd w:w="-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A0" w:firstRow="1" w:lastRow="0" w:firstColumn="1" w:lastColumn="0" w:noHBand="0" w:noVBand="0"/>
      </w:tblPr>
      <w:tblGrid>
        <w:gridCol w:w="1888"/>
        <w:gridCol w:w="1275"/>
        <w:gridCol w:w="1514"/>
        <w:gridCol w:w="2051"/>
        <w:gridCol w:w="3119"/>
      </w:tblGrid>
      <w:tr w:rsidR="002A2C0E" w:rsidTr="002A2C0E">
        <w:tc>
          <w:tcPr>
            <w:tcW w:w="18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Найменування</w:t>
            </w:r>
          </w:p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елементів</w:t>
            </w:r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Кількість</w:t>
            </w:r>
          </w:p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штук</w:t>
            </w:r>
          </w:p>
        </w:tc>
        <w:tc>
          <w:tcPr>
            <w:tcW w:w="15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Ціна за одиницю, грн.</w:t>
            </w:r>
          </w:p>
        </w:tc>
        <w:tc>
          <w:tcPr>
            <w:tcW w:w="20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Сума, грн.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Джерело доступу</w:t>
            </w:r>
          </w:p>
        </w:tc>
      </w:tr>
      <w:tr w:rsidR="002A2C0E" w:rsidTr="002A2C0E">
        <w:tc>
          <w:tcPr>
            <w:tcW w:w="18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Pr="002A2C0E" w:rsidRDefault="002A2C0E">
            <w:pPr>
              <w:tabs>
                <w:tab w:val="left" w:pos="1260"/>
              </w:tabs>
              <w:spacing w:after="0"/>
              <w:rPr>
                <w:lang w:val="uk-UA"/>
              </w:rPr>
            </w:pP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  <w:lang w:val="en-US" w:eastAsia="uk-UA"/>
              </w:rPr>
              <w:t>Qt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  <w:lang w:val="en-US" w:eastAsia="uk-UA"/>
              </w:rPr>
              <w:t xml:space="preserve"> Creator</w:t>
            </w: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*</w:t>
            </w:r>
          </w:p>
        </w:tc>
        <w:tc>
          <w:tcPr>
            <w:tcW w:w="12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1</w:t>
            </w:r>
          </w:p>
        </w:tc>
        <w:tc>
          <w:tcPr>
            <w:tcW w:w="15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center"/>
            </w:pPr>
            <w:r>
              <w:rPr>
                <w:rFonts w:ascii="Times New Roman" w:hAnsi="Times New Roman"/>
                <w:bCs/>
                <w:sz w:val="26"/>
                <w:szCs w:val="26"/>
                <w:lang w:val="en-US" w:eastAsia="uk-UA"/>
              </w:rPr>
              <w:t>11934</w:t>
            </w:r>
          </w:p>
        </w:tc>
        <w:tc>
          <w:tcPr>
            <w:tcW w:w="20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:rsidR="002A2C0E" w:rsidRDefault="002A2C0E">
            <w:pPr>
              <w:tabs>
                <w:tab w:val="left" w:pos="1260"/>
              </w:tabs>
              <w:spacing w:after="0"/>
              <w:jc w:val="both"/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</w:pP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2A2C0E" w:rsidRDefault="002A2C0E">
            <w:pPr>
              <w:tabs>
                <w:tab w:val="left" w:pos="1260"/>
              </w:tabs>
              <w:spacing w:after="0"/>
              <w:jc w:val="both"/>
            </w:pPr>
            <w:r>
              <w:rPr>
                <w:rFonts w:ascii="Times New Roman" w:hAnsi="Times New Roman"/>
                <w:bCs/>
                <w:sz w:val="26"/>
                <w:szCs w:val="26"/>
                <w:lang w:val="uk-UA" w:eastAsia="uk-UA"/>
              </w:rPr>
              <w:t>https://www.qt.io</w:t>
            </w:r>
          </w:p>
        </w:tc>
      </w:tr>
    </w:tbl>
    <w:p w:rsidR="002A2C0E" w:rsidRDefault="002A2C0E">
      <w:pPr>
        <w:pStyle w:val="ac"/>
        <w:jc w:val="left"/>
        <w:rPr>
          <w:lang w:val="uk-UA"/>
        </w:rPr>
      </w:pPr>
    </w:p>
    <w:p w:rsidR="00A54E5A" w:rsidRDefault="002A2C0E">
      <w:pPr>
        <w:pStyle w:val="ac"/>
        <w:jc w:val="left"/>
        <w:rPr>
          <w:lang w:val="uk-UA"/>
        </w:rPr>
      </w:pPr>
      <w:r>
        <w:rPr>
          <w:lang w:val="uk-UA"/>
        </w:rPr>
        <w:t>*</w:t>
      </w:r>
    </w:p>
    <w:p w:rsidR="00A54E5A" w:rsidRDefault="00A54E5A">
      <w:pPr>
        <w:pStyle w:val="ac"/>
        <w:jc w:val="left"/>
        <w:rPr>
          <w:lang w:val="uk-UA"/>
        </w:rPr>
      </w:pPr>
    </w:p>
    <w:p w:rsidR="002A2C0E" w:rsidRDefault="002A2C0E">
      <w:pPr>
        <w:pStyle w:val="ac"/>
        <w:jc w:val="left"/>
        <w:rPr>
          <w:lang w:val="uk-UA"/>
        </w:rPr>
      </w:pPr>
    </w:p>
    <w:p w:rsidR="002A2C0E" w:rsidRDefault="002A2C0E">
      <w:pPr>
        <w:pStyle w:val="ac"/>
        <w:jc w:val="left"/>
        <w:rPr>
          <w:lang w:val="uk-UA"/>
        </w:rPr>
      </w:pPr>
    </w:p>
    <w:p w:rsidR="00A54E5A" w:rsidRDefault="00A54E5A">
      <w:pPr>
        <w:pStyle w:val="ac"/>
        <w:jc w:val="left"/>
        <w:rPr>
          <w:lang w:val="uk-UA"/>
        </w:rPr>
      </w:pPr>
    </w:p>
    <w:p w:rsidR="00A54E5A" w:rsidRDefault="00A54E5A">
      <w:pPr>
        <w:pStyle w:val="ac"/>
        <w:jc w:val="left"/>
        <w:rPr>
          <w:lang w:val="uk-UA"/>
        </w:rPr>
      </w:pPr>
    </w:p>
    <w:p w:rsidR="00A54E5A" w:rsidRDefault="005C6B48">
      <w:pPr>
        <w:pStyle w:val="ac"/>
        <w:rPr>
          <w:i/>
          <w:lang w:val="uk-UA"/>
        </w:rPr>
      </w:pPr>
      <w:r>
        <w:rPr>
          <w:i/>
          <w:lang w:val="uk-UA"/>
        </w:rPr>
        <w:t xml:space="preserve">6. Розрахунок загальновиробничих витрат. 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>Підприємство планує орендувати приміщення з виробничою площею 54 м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. Вартість оренди в місяць приймаємо: </w:t>
      </w:r>
      <w:r>
        <w:t>37</w:t>
      </w:r>
      <w:r>
        <w:rPr>
          <w:lang w:val="uk-UA"/>
        </w:rPr>
        <w:t xml:space="preserve"> грн/м</w:t>
      </w:r>
      <w:r>
        <w:rPr>
          <w:vertAlign w:val="superscript"/>
          <w:lang w:val="uk-UA"/>
        </w:rPr>
        <w:t>2</w:t>
      </w:r>
      <w:r>
        <w:rPr>
          <w:lang w:val="uk-UA"/>
        </w:rPr>
        <w:t>. Загальну вартість оренди в рік визначаємо за формулою:</w:t>
      </w:r>
    </w:p>
    <w:p w:rsidR="00A54E5A" w:rsidRDefault="002A2C0E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В</m:t>
            </m:r>
          </m:e>
          <m:sub>
            <m:r>
              <w:rPr>
                <w:rFonts w:ascii="Cambria Math" w:hAnsi="Cambria Math"/>
                <w:lang w:val="uk-UA"/>
              </w:rPr>
              <m:t>ор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uk-UA"/>
              </w:rPr>
              <m:t>заг</m:t>
            </m:r>
          </m:sub>
        </m:sSub>
        <m:r>
          <w:rPr>
            <w:rFonts w:ascii="Cambria Math" w:hAnsi="Cambria Math"/>
            <w:lang w:val="uk-UA"/>
          </w:rPr>
          <m:t>∙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В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ор1м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sub>
          <m:sup/>
        </m:sSubSup>
        <m:r>
          <w:rPr>
            <w:rFonts w:ascii="Cambria Math" w:hAnsi="Cambria Math"/>
            <w:lang w:val="uk-UA"/>
          </w:rPr>
          <m:t>∙М</m:t>
        </m:r>
      </m:oMath>
      <w:r w:rsidR="005C6B48">
        <w:rPr>
          <w:lang w:val="uk-UA"/>
        </w:rPr>
        <w:t xml:space="preserve"> </w:t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(5.13)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 </w:t>
      </w:r>
      <w:proofErr w:type="spellStart"/>
      <w:r>
        <w:rPr>
          <w:lang w:val="uk-UA"/>
        </w:rPr>
        <w:t>S</w:t>
      </w:r>
      <w:r>
        <w:rPr>
          <w:vertAlign w:val="subscript"/>
          <w:lang w:val="uk-UA"/>
        </w:rPr>
        <w:t>заг</w:t>
      </w:r>
      <w:proofErr w:type="spellEnd"/>
      <w:r>
        <w:rPr>
          <w:lang w:val="uk-UA"/>
        </w:rPr>
        <w:t xml:space="preserve"> – загальна площа орендованого приміщення підприємства, м</w:t>
      </w:r>
      <w:r>
        <w:rPr>
          <w:vertAlign w:val="superscript"/>
          <w:lang w:val="uk-UA"/>
        </w:rPr>
        <w:t>2</w:t>
      </w:r>
      <w:r>
        <w:rPr>
          <w:lang w:val="uk-UA"/>
        </w:rPr>
        <w:t>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 В</w:t>
      </w:r>
      <w:r>
        <w:rPr>
          <w:vertAlign w:val="subscript"/>
          <w:lang w:val="uk-UA"/>
        </w:rPr>
        <w:t>ор.1м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 – вартість оренди 1 м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 в місяць, грн.;</w:t>
      </w:r>
    </w:p>
    <w:p w:rsidR="00A54E5A" w:rsidRDefault="005C6B48">
      <w:pPr>
        <w:pStyle w:val="ac"/>
        <w:spacing w:after="240"/>
        <w:jc w:val="left"/>
        <w:rPr>
          <w:lang w:val="uk-UA"/>
        </w:rPr>
      </w:pPr>
      <w:r>
        <w:rPr>
          <w:lang w:val="uk-UA"/>
        </w:rPr>
        <w:t xml:space="preserve">      М - кількість місяців.</w:t>
      </w:r>
    </w:p>
    <w:p w:rsidR="00A54E5A" w:rsidRDefault="002A2C0E">
      <w:pPr>
        <w:pStyle w:val="ac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В</m:t>
            </m:r>
          </m:e>
          <m:sub>
            <m:r>
              <w:rPr>
                <w:rFonts w:ascii="Cambria Math" w:hAnsi="Cambria Math"/>
                <w:lang w:val="uk-UA"/>
              </w:rPr>
              <m:t>ор</m:t>
            </m:r>
          </m:sub>
        </m:sSub>
        <m:r>
          <w:rPr>
            <w:rFonts w:ascii="Cambria Math" w:hAnsi="Cambria Math"/>
            <w:lang w:val="uk-UA"/>
          </w:rPr>
          <m:t>=54∙37∙12=23976</m:t>
        </m:r>
      </m:oMath>
      <w:r w:rsidR="005C6B48">
        <w:rPr>
          <w:szCs w:val="26"/>
          <w:lang w:val="uk-UA" w:eastAsia="uk-UA"/>
        </w:rPr>
        <w:t xml:space="preserve"> грн.</w:t>
      </w: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Визначаємо суму комунальних платежів. Щоб визначити кількість енергії та освітлення використовуємо формулу:</w:t>
      </w:r>
    </w:p>
    <w:p w:rsidR="00A54E5A" w:rsidRDefault="002A2C0E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Е</m:t>
            </m:r>
          </m:e>
          <m:sub>
            <m:r>
              <w:rPr>
                <w:rFonts w:ascii="Cambria Math" w:hAnsi="Cambria Math"/>
                <w:lang w:val="uk-UA"/>
              </w:rPr>
              <m:t>осв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заг</m:t>
                </m:r>
              </m:sub>
            </m:sSub>
            <m:r>
              <w:rPr>
                <w:rFonts w:ascii="Cambria Math" w:hAnsi="Cambria Math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Ф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еф</m:t>
                </m:r>
              </m:sub>
            </m:sSub>
            <m:r>
              <w:rPr>
                <w:rFonts w:ascii="Cambria Math" w:hAnsi="Cambria Math"/>
                <w:lang w:val="uk-UA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осв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1000∙кВт</m:t>
            </m:r>
          </m:den>
        </m:f>
      </m:oMath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(5.14)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S</w:t>
      </w:r>
      <w:r>
        <w:rPr>
          <w:vertAlign w:val="subscript"/>
          <w:lang w:val="uk-UA"/>
        </w:rPr>
        <w:t>заг</w:t>
      </w:r>
      <w:proofErr w:type="spellEnd"/>
      <w:r>
        <w:rPr>
          <w:lang w:val="uk-UA"/>
        </w:rPr>
        <w:t xml:space="preserve"> – загальна площа орендованого приміщення підприємства, м</w:t>
      </w:r>
      <w:r>
        <w:rPr>
          <w:vertAlign w:val="superscript"/>
          <w:lang w:val="uk-UA"/>
        </w:rPr>
        <w:t>2</w:t>
      </w:r>
      <w:r>
        <w:rPr>
          <w:lang w:val="uk-UA"/>
        </w:rPr>
        <w:t>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Ф</w:t>
      </w:r>
      <w:r>
        <w:rPr>
          <w:vertAlign w:val="subscript"/>
          <w:lang w:val="uk-UA"/>
        </w:rPr>
        <w:t>еф</w:t>
      </w:r>
      <w:proofErr w:type="spellEnd"/>
      <w:r>
        <w:rPr>
          <w:lang w:val="uk-UA"/>
        </w:rPr>
        <w:t xml:space="preserve"> – ефективний фонд, год.;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N</w:t>
      </w:r>
      <w:r>
        <w:rPr>
          <w:vertAlign w:val="subscript"/>
          <w:lang w:val="uk-UA"/>
        </w:rPr>
        <w:t>осв</w:t>
      </w:r>
      <w:proofErr w:type="spellEnd"/>
      <w:r>
        <w:rPr>
          <w:lang w:val="uk-UA"/>
        </w:rPr>
        <w:t xml:space="preserve"> – це норма інтенсивності освітлення одного м? площі. Приймаємо – 40 Вт/ м</w:t>
      </w:r>
      <w:r>
        <w:rPr>
          <w:vertAlign w:val="superscript"/>
          <w:lang w:val="uk-UA"/>
        </w:rPr>
        <w:t>2</w:t>
      </w:r>
    </w:p>
    <w:p w:rsidR="00A54E5A" w:rsidRDefault="005C6B48">
      <w:pPr>
        <w:pStyle w:val="ac"/>
        <w:spacing w:after="240"/>
      </w:pPr>
      <w:r>
        <w:rPr>
          <w:lang w:val="uk-UA"/>
        </w:rPr>
        <w:t xml:space="preserve">     кВт – коефіцієнт втрат електроенергії в мережі 1</w:t>
      </w:r>
      <w:r>
        <w:t>3%.</w:t>
      </w:r>
    </w:p>
    <w:p w:rsidR="00A54E5A" w:rsidRDefault="002A2C0E">
      <w:pPr>
        <w:pStyle w:val="ac"/>
        <w:jc w:val="center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>осв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54∙1735,33∙40</m:t>
              </m:r>
            </m:num>
            <m:den>
              <m:r>
                <w:rPr>
                  <w:rFonts w:ascii="Cambria Math" w:hAnsi="Cambria Math"/>
                </w:rPr>
                <m:t>1000∙0,87</m:t>
              </m:r>
            </m:den>
          </m:f>
          <m:r>
            <w:rPr>
              <w:rFonts w:ascii="Cambria Math" w:hAnsi="Cambria Math"/>
            </w:rPr>
            <m:t>=4308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квт</m:t>
              </m:r>
            </m:num>
            <m:den>
              <m:r>
                <w:rPr>
                  <w:rFonts w:ascii="Cambria Math" w:hAnsi="Cambria Math"/>
                </w:rPr>
                <m:t>год</m:t>
              </m:r>
            </m:den>
          </m:f>
        </m:oMath>
      </m:oMathPara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Вартість освітлення визначаємо за формулою:</w:t>
      </w:r>
    </w:p>
    <w:p w:rsidR="00A54E5A" w:rsidRDefault="002A2C0E">
      <w:pPr>
        <w:pStyle w:val="ac"/>
        <w:jc w:val="right"/>
        <w:rPr>
          <w:szCs w:val="26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осв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>осв</m:t>
              </m:r>
            </m:sub>
          </m:sSub>
          <m:r>
            <w:rPr>
              <w:rFonts w:ascii="Cambria Math" w:hAnsi="Cambria Math"/>
            </w:rPr>
            <m:t>∙Ц1,грн.</m:t>
          </m:r>
        </m:oMath>
      </m:oMathPara>
    </w:p>
    <w:p w:rsidR="00A54E5A" w:rsidRDefault="005C6B48">
      <w:pPr>
        <w:pStyle w:val="ac"/>
        <w:jc w:val="left"/>
        <w:rPr>
          <w:lang w:val="uk-UA"/>
        </w:rPr>
      </w:pPr>
      <w:r>
        <w:rPr>
          <w:lang w:val="uk-UA"/>
        </w:rPr>
        <w:t xml:space="preserve">Ц1 – ціна однієї кВт години, яка з 1.03.2018 р. встановлена 2,20грн. за </w:t>
      </w:r>
      <w:proofErr w:type="spellStart"/>
      <w:r>
        <w:rPr>
          <w:lang w:val="uk-UA"/>
        </w:rPr>
        <w:t>кВт</w:t>
      </w:r>
      <w:r>
        <w:rPr>
          <w:rFonts w:ascii="Symbol" w:eastAsia="Symbol" w:hAnsi="Symbol" w:cs="Symbol"/>
          <w:szCs w:val="28"/>
          <w:lang w:val="uk-UA"/>
        </w:rPr>
        <w:t></w:t>
      </w:r>
      <w:r>
        <w:rPr>
          <w:lang w:val="uk-UA"/>
        </w:rPr>
        <w:t>год</w:t>
      </w:r>
      <w:proofErr w:type="spellEnd"/>
      <w:r>
        <w:rPr>
          <w:lang w:val="uk-UA"/>
        </w:rPr>
        <w:t>.;</w:t>
      </w:r>
    </w:p>
    <w:p w:rsidR="00A54E5A" w:rsidRDefault="002A2C0E">
      <w:pPr>
        <w:pStyle w:val="ac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осв</m:t>
            </m:r>
          </m:sub>
        </m:sSub>
        <m:r>
          <w:rPr>
            <w:rFonts w:ascii="Cambria Math" w:hAnsi="Cambria Math"/>
          </w:rPr>
          <m:t>=4308∙2,20=9477,6</m:t>
        </m:r>
      </m:oMath>
      <w:r w:rsidR="005C6B48">
        <w:rPr>
          <w:szCs w:val="26"/>
          <w:lang w:val="uk-UA"/>
        </w:rPr>
        <w:t xml:space="preserve"> грн.</w:t>
      </w: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lastRenderedPageBreak/>
        <w:t>Витрати на опалення визначаються за формулою:</w:t>
      </w:r>
    </w:p>
    <w:p w:rsidR="00A54E5A" w:rsidRDefault="002A2C0E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оп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заг</m:t>
            </m:r>
          </m:sub>
        </m:sSub>
        <m:r>
          <w:rPr>
            <w:rFonts w:ascii="Cambria Math" w:hAnsi="Cambria Math"/>
          </w:rPr>
          <m:t>∙Ц2∙М</m:t>
        </m:r>
      </m:oMath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(5.15)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</w:t>
      </w:r>
      <w:proofErr w:type="spellStart"/>
      <w:r>
        <w:rPr>
          <w:lang w:val="uk-UA"/>
        </w:rPr>
        <w:t>S</w:t>
      </w:r>
      <w:r>
        <w:rPr>
          <w:vertAlign w:val="subscript"/>
          <w:lang w:val="uk-UA"/>
        </w:rPr>
        <w:t>заг</w:t>
      </w:r>
      <w:proofErr w:type="spellEnd"/>
      <w:r>
        <w:rPr>
          <w:lang w:val="uk-UA"/>
        </w:rPr>
        <w:t xml:space="preserve"> – загальна площа, м</w:t>
      </w:r>
      <w:r>
        <w:rPr>
          <w:vertAlign w:val="superscript"/>
          <w:lang w:val="uk-UA"/>
        </w:rPr>
        <w:t>2</w:t>
      </w:r>
      <w:r>
        <w:rPr>
          <w:lang w:val="uk-UA"/>
        </w:rPr>
        <w:t>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Ц2 – вартість опалення одного м</w:t>
      </w:r>
      <w:r>
        <w:rPr>
          <w:vertAlign w:val="superscript"/>
          <w:lang w:val="uk-UA"/>
        </w:rPr>
        <w:t>2</w:t>
      </w:r>
      <w:r>
        <w:rPr>
          <w:lang w:val="uk-UA"/>
        </w:rPr>
        <w:t xml:space="preserve"> площі, грн..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Повний сезонний тариф 35,2 грн.(з ПДВ) з 01.10.2017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 xml:space="preserve">     М – кількість опалюваних місяців у році.</w:t>
      </w:r>
    </w:p>
    <w:p w:rsidR="00A54E5A" w:rsidRDefault="002A2C0E">
      <w:pPr>
        <w:pStyle w:val="ac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оп</m:t>
            </m:r>
          </m:sub>
        </m:sSub>
        <m:r>
          <w:rPr>
            <w:rFonts w:ascii="Cambria Math" w:hAnsi="Cambria Math"/>
          </w:rPr>
          <m:t>=54∙35,2∙6=11404,8</m:t>
        </m:r>
      </m:oMath>
      <w:r w:rsidR="005C6B48">
        <w:rPr>
          <w:lang w:val="uk-UA"/>
        </w:rPr>
        <w:t xml:space="preserve"> грн.</w:t>
      </w:r>
    </w:p>
    <w:p w:rsidR="00A54E5A" w:rsidRDefault="005C6B48">
      <w:pPr>
        <w:pStyle w:val="ac"/>
        <w:spacing w:before="240" w:after="240"/>
        <w:jc w:val="left"/>
        <w:rPr>
          <w:lang w:val="uk-UA"/>
        </w:rPr>
      </w:pPr>
      <w:r>
        <w:rPr>
          <w:lang w:val="uk-UA"/>
        </w:rPr>
        <w:t>Витрати на воду визначаються за формулою:</w:t>
      </w:r>
    </w:p>
    <w:p w:rsidR="00A54E5A" w:rsidRDefault="002A2C0E">
      <w:pPr>
        <w:pStyle w:val="ac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=Ч∙Ц3∙0,5∙М</m:t>
        </m:r>
      </m:oMath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</w:r>
      <w:r w:rsidR="005C6B48">
        <w:rPr>
          <w:lang w:val="uk-UA"/>
        </w:rPr>
        <w:tab/>
        <w:t>(5.16)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де Ч – чисельність персоналу;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Ц3 – вартість за витрачання одного м3 води, грн.;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Централізоване водопостачання та водовідведення - 13.33 грн. (з ПДВ)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0,5 м</w:t>
      </w:r>
      <w:r>
        <w:rPr>
          <w:vertAlign w:val="superscript"/>
          <w:lang w:val="uk-UA"/>
        </w:rPr>
        <w:t>3</w:t>
      </w:r>
      <w:r>
        <w:rPr>
          <w:lang w:val="uk-UA"/>
        </w:rPr>
        <w:t xml:space="preserve"> – орієнтовна норма витрачання води на 1 працівника в місяць.</w:t>
      </w:r>
    </w:p>
    <w:p w:rsidR="00A54E5A" w:rsidRDefault="005C6B48">
      <w:pPr>
        <w:pStyle w:val="ac"/>
        <w:spacing w:after="240"/>
        <w:rPr>
          <w:lang w:val="uk-UA"/>
        </w:rPr>
      </w:pPr>
      <w:r>
        <w:rPr>
          <w:lang w:val="uk-UA"/>
        </w:rPr>
        <w:t xml:space="preserve">     М – кількість місяців у році.</w:t>
      </w:r>
    </w:p>
    <w:p w:rsidR="00A54E5A" w:rsidRDefault="002A2C0E">
      <w:pPr>
        <w:pStyle w:val="ac"/>
        <w:jc w:val="center"/>
        <w:rPr>
          <w:lang w:val="uk-U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В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=6∙13,33∙0,5∙12=479,88</m:t>
        </m:r>
      </m:oMath>
      <w:r w:rsidR="005C6B48">
        <w:rPr>
          <w:lang w:val="uk-UA"/>
        </w:rPr>
        <w:t xml:space="preserve"> грн.</w:t>
      </w: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Знаходимо амортизацію на кожен елемент основних фондів за формулою:</w:t>
      </w:r>
    </w:p>
    <w:p w:rsidR="00A54E5A" w:rsidRDefault="005C6B48">
      <w:pPr>
        <w:pStyle w:val="ac"/>
        <w:jc w:val="right"/>
        <w:rPr>
          <w:lang w:val="uk-UA"/>
        </w:rPr>
      </w:pPr>
      <m:oMath>
        <m:r>
          <w:rPr>
            <w:rFonts w:ascii="Cambria Math" w:hAnsi="Cambria Math"/>
          </w:rPr>
          <m:t>А=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В</m:t>
                </m:r>
              </m:e>
              <m:sub>
                <m:r>
                  <w:rPr>
                    <w:rFonts w:ascii="Cambria Math" w:hAnsi="Cambria Math"/>
                  </w:rPr>
                  <m:t>оф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а</m:t>
                </m:r>
              </m:sub>
            </m:sSub>
          </m:e>
        </m:d>
        <m:r>
          <w:rPr>
            <w:rFonts w:ascii="Cambria Math" w:hAnsi="Cambria Math"/>
          </w:rPr>
          <m:t>∙100</m:t>
        </m:r>
      </m:oMath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(5.17)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де Н</w:t>
      </w:r>
      <w:r>
        <w:rPr>
          <w:vertAlign w:val="subscript"/>
          <w:lang w:val="uk-UA"/>
        </w:rPr>
        <w:t>а</w:t>
      </w:r>
      <w:r>
        <w:rPr>
          <w:lang w:val="uk-UA"/>
        </w:rPr>
        <w:t xml:space="preserve"> – норма амортизації;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В</w:t>
      </w:r>
      <w:r>
        <w:rPr>
          <w:vertAlign w:val="subscript"/>
          <w:lang w:val="uk-UA"/>
        </w:rPr>
        <w:t>оф</w:t>
      </w:r>
      <w:proofErr w:type="spellEnd"/>
      <w:r>
        <w:rPr>
          <w:lang w:val="uk-UA"/>
        </w:rPr>
        <w:t xml:space="preserve"> – вартість основних фондів, грн.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Визначаємо амортизаційні відрахування за податковим методом у таблиці 5.4</w:t>
      </w:r>
    </w:p>
    <w:p w:rsidR="00A54E5A" w:rsidRDefault="00A54E5A">
      <w:pPr>
        <w:pStyle w:val="ac"/>
        <w:rPr>
          <w:lang w:val="uk-UA"/>
        </w:rPr>
      </w:pPr>
    </w:p>
    <w:p w:rsidR="00A54E5A" w:rsidRDefault="00A54E5A">
      <w:pPr>
        <w:pStyle w:val="ac"/>
        <w:rPr>
          <w:lang w:val="uk-UA"/>
        </w:rPr>
      </w:pPr>
    </w:p>
    <w:p w:rsidR="00A54E5A" w:rsidRDefault="00A54E5A">
      <w:pPr>
        <w:pStyle w:val="ac"/>
        <w:rPr>
          <w:lang w:val="uk-UA"/>
        </w:rPr>
      </w:pPr>
    </w:p>
    <w:p w:rsidR="00A54E5A" w:rsidRDefault="00A54E5A">
      <w:pPr>
        <w:pStyle w:val="ac"/>
        <w:rPr>
          <w:lang w:val="uk-UA"/>
        </w:rPr>
      </w:pPr>
    </w:p>
    <w:p w:rsidR="00A54E5A" w:rsidRDefault="00A54E5A">
      <w:pPr>
        <w:pStyle w:val="ac"/>
        <w:rPr>
          <w:lang w:val="uk-UA"/>
        </w:rPr>
      </w:pP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Таблиця 5.4 – Розрахунок амортизаційних відрахувань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3598"/>
        <w:gridCol w:w="2159"/>
        <w:gridCol w:w="1862"/>
        <w:gridCol w:w="2231"/>
      </w:tblGrid>
      <w:tr w:rsidR="00A54E5A">
        <w:trPr>
          <w:trHeight w:val="69"/>
          <w:jc w:val="center"/>
        </w:trPr>
        <w:tc>
          <w:tcPr>
            <w:tcW w:w="3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Категорія основних фондів</w:t>
            </w:r>
          </w:p>
        </w:tc>
        <w:tc>
          <w:tcPr>
            <w:tcW w:w="2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Вартість ОФ, грн.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%</w:t>
            </w:r>
          </w:p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відрахувань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Амортизація, грн.</w:t>
            </w:r>
          </w:p>
        </w:tc>
      </w:tr>
      <w:tr w:rsidR="00A54E5A">
        <w:trPr>
          <w:trHeight w:val="116"/>
          <w:jc w:val="center"/>
        </w:trPr>
        <w:tc>
          <w:tcPr>
            <w:tcW w:w="3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Обладнання</w:t>
            </w:r>
          </w:p>
        </w:tc>
        <w:tc>
          <w:tcPr>
            <w:tcW w:w="2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82000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8200</w:t>
            </w:r>
          </w:p>
        </w:tc>
      </w:tr>
      <w:tr w:rsidR="00A54E5A">
        <w:trPr>
          <w:trHeight w:val="116"/>
          <w:jc w:val="center"/>
        </w:trPr>
        <w:tc>
          <w:tcPr>
            <w:tcW w:w="3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Інструмент</w:t>
            </w:r>
          </w:p>
        </w:tc>
        <w:tc>
          <w:tcPr>
            <w:tcW w:w="2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750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25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187,5</w:t>
            </w:r>
          </w:p>
        </w:tc>
      </w:tr>
      <w:tr w:rsidR="00A54E5A">
        <w:trPr>
          <w:trHeight w:val="116"/>
          <w:jc w:val="center"/>
        </w:trPr>
        <w:tc>
          <w:tcPr>
            <w:tcW w:w="3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Інвентар</w:t>
            </w:r>
          </w:p>
        </w:tc>
        <w:tc>
          <w:tcPr>
            <w:tcW w:w="2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970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27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261,9</w:t>
            </w:r>
          </w:p>
        </w:tc>
      </w:tr>
      <w:tr w:rsidR="00A54E5A">
        <w:trPr>
          <w:trHeight w:val="110"/>
          <w:jc w:val="center"/>
        </w:trPr>
        <w:tc>
          <w:tcPr>
            <w:tcW w:w="3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РАЗОМ</w:t>
            </w:r>
          </w:p>
        </w:tc>
        <w:tc>
          <w:tcPr>
            <w:tcW w:w="2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left="-108" w:right="-2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83720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21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right="-104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8649,4</w:t>
            </w:r>
          </w:p>
        </w:tc>
      </w:tr>
    </w:tbl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Витрати на ремонт основних фондів приймаємо в розмірі 13% від вартості  основних фондів. Розраховуємо витрати на ремонт</w:t>
      </w:r>
    </w:p>
    <w:p w:rsidR="00A54E5A" w:rsidRDefault="002A2C0E">
      <w:pPr>
        <w:pStyle w:val="ac"/>
        <w:jc w:val="left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р.осн.ф.</m:t>
              </m:r>
            </m:sub>
          </m:sSub>
          <m:r>
            <w:rPr>
              <w:rFonts w:ascii="Cambria Math" w:hAnsi="Cambria Math"/>
            </w:rPr>
            <m:t>=83720∙0,13=10883,6грн.</m:t>
          </m:r>
        </m:oMath>
      </m:oMathPara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Обчислюємо витрати на охорону праці, які приймаємо у розмірі 170 грн.:</w:t>
      </w:r>
    </w:p>
    <w:p w:rsidR="00A54E5A" w:rsidRDefault="002A2C0E">
      <w:pPr>
        <w:pStyle w:val="ac"/>
        <w:jc w:val="left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В</m:t>
              </m:r>
            </m:e>
            <m:sub>
              <m:r>
                <w:rPr>
                  <w:rFonts w:ascii="Cambria Math" w:hAnsi="Cambria Math"/>
                </w:rPr>
                <m:t>ох.пр.</m:t>
              </m:r>
            </m:sub>
          </m:sSub>
          <m:r>
            <w:rPr>
              <w:rFonts w:ascii="Cambria Math" w:hAnsi="Cambria Math"/>
            </w:rPr>
            <m:t>=170∙6=1020грн</m:t>
          </m:r>
        </m:oMath>
      </m:oMathPara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>Інші витрати приймаємо в сумі 3 % від всіх загальновиробничих витрат. Всі елементи витрат зводимо у таблицю 5.5</w:t>
      </w:r>
    </w:p>
    <w:p w:rsidR="00A54E5A" w:rsidRDefault="005C6B48">
      <w:pPr>
        <w:pStyle w:val="ac"/>
        <w:spacing w:before="240" w:after="240"/>
        <w:jc w:val="left"/>
        <w:rPr>
          <w:lang w:val="uk-UA"/>
        </w:rPr>
      </w:pPr>
      <w:r>
        <w:rPr>
          <w:lang w:val="uk-UA"/>
        </w:rPr>
        <w:t>Таблиця 5.5 – Загальновиробничі витрати</w:t>
      </w:r>
    </w:p>
    <w:tbl>
      <w:tblPr>
        <w:tblW w:w="5000" w:type="pct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12" w:type="dxa"/>
        </w:tblCellMar>
        <w:tblLook w:val="00A0" w:firstRow="1" w:lastRow="0" w:firstColumn="1" w:lastColumn="0" w:noHBand="0" w:noVBand="0"/>
      </w:tblPr>
      <w:tblGrid>
        <w:gridCol w:w="7646"/>
        <w:gridCol w:w="2213"/>
      </w:tblGrid>
      <w:tr w:rsidR="00A54E5A">
        <w:trPr>
          <w:trHeight w:val="283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ind w:firstLine="54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Елементи витрат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Сума, грн.</w:t>
            </w:r>
          </w:p>
        </w:tc>
      </w:tr>
      <w:tr w:rsidR="00A54E5A">
        <w:trPr>
          <w:trHeight w:val="124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1. Оренда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23976</w:t>
            </w:r>
          </w:p>
        </w:tc>
      </w:tr>
      <w:tr w:rsidR="00A54E5A">
        <w:trPr>
          <w:trHeight w:val="203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2. Електроенергія 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9477,6</w:t>
            </w:r>
          </w:p>
        </w:tc>
      </w:tr>
      <w:tr w:rsidR="00A54E5A">
        <w:trPr>
          <w:trHeight w:val="70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3. Опалення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11404,8</w:t>
            </w:r>
          </w:p>
        </w:tc>
      </w:tr>
      <w:tr w:rsidR="00A54E5A">
        <w:trPr>
          <w:trHeight w:val="70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4. Вода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479,88</w:t>
            </w:r>
          </w:p>
        </w:tc>
      </w:tr>
      <w:tr w:rsidR="00A54E5A">
        <w:trPr>
          <w:trHeight w:val="140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5. Амортизація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8649,4</w:t>
            </w:r>
          </w:p>
        </w:tc>
      </w:tr>
      <w:tr w:rsidR="00A54E5A">
        <w:trPr>
          <w:trHeight w:val="233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6. Ремонт основних фондів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10883,6</w:t>
            </w:r>
          </w:p>
        </w:tc>
      </w:tr>
      <w:tr w:rsidR="00A54E5A">
        <w:trPr>
          <w:trHeight w:val="148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7. Охорона праці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1020</w:t>
            </w:r>
          </w:p>
        </w:tc>
      </w:tr>
      <w:tr w:rsidR="00A54E5A">
        <w:trPr>
          <w:trHeight w:val="76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   Всього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65891,28</w:t>
            </w:r>
          </w:p>
        </w:tc>
      </w:tr>
      <w:tr w:rsidR="00A54E5A">
        <w:trPr>
          <w:trHeight w:val="156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8. Інші витрати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1984,24</w:t>
            </w:r>
          </w:p>
        </w:tc>
      </w:tr>
      <w:tr w:rsidR="00A54E5A">
        <w:trPr>
          <w:trHeight w:val="66"/>
          <w:jc w:val="center"/>
        </w:trPr>
        <w:tc>
          <w:tcPr>
            <w:tcW w:w="7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 xml:space="preserve">   РАЗОМ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12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 w:eastAsia="uk-UA"/>
              </w:rPr>
              <w:t>67875,52</w:t>
            </w:r>
          </w:p>
        </w:tc>
      </w:tr>
    </w:tbl>
    <w:p w:rsidR="002A2C0E" w:rsidRDefault="002A2C0E">
      <w:pPr>
        <w:pStyle w:val="ac"/>
        <w:rPr>
          <w:i/>
          <w:lang w:val="uk-UA"/>
        </w:rPr>
      </w:pPr>
    </w:p>
    <w:p w:rsidR="00A54E5A" w:rsidRDefault="005C6B48">
      <w:pPr>
        <w:pStyle w:val="ac"/>
        <w:rPr>
          <w:i/>
          <w:lang w:val="uk-UA"/>
        </w:rPr>
      </w:pPr>
      <w:r>
        <w:rPr>
          <w:i/>
          <w:lang w:val="uk-UA"/>
        </w:rPr>
        <w:t>7. Визначення собівартості та ціни послуги створення програми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До статей калькуляції відносяться: матеріальні витрати, витрати на транспортування, витрати на оплату праці, загальновиробничі витрати.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>Калькуляцію собівартості здійснюємо у таблиці 5.6.</w:t>
      </w:r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Таблиця 5.6 – Розрахунок собівартості 1 послуги</w:t>
      </w:r>
    </w:p>
    <w:tbl>
      <w:tblPr>
        <w:tblW w:w="5000" w:type="pc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4829"/>
        <w:gridCol w:w="1233"/>
        <w:gridCol w:w="3788"/>
      </w:tblGrid>
      <w:tr w:rsidR="00A54E5A">
        <w:trPr>
          <w:trHeight w:val="176"/>
        </w:trPr>
        <w:tc>
          <w:tcPr>
            <w:tcW w:w="4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firstLine="54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Статті калькуляції собівартості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Сума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ind w:firstLine="54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Примітки</w:t>
            </w:r>
          </w:p>
        </w:tc>
      </w:tr>
      <w:tr w:rsidR="00A54E5A">
        <w:trPr>
          <w:trHeight w:val="89"/>
        </w:trPr>
        <w:tc>
          <w:tcPr>
            <w:tcW w:w="4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1.Матеріальні витрати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5C6B48">
            <w:pPr>
              <w:tabs>
                <w:tab w:val="left" w:pos="1260"/>
              </w:tabs>
              <w:spacing w:after="0"/>
              <w:jc w:val="center"/>
              <w:rPr>
                <w:color w:val="FF0000"/>
              </w:rPr>
            </w:pPr>
            <w:r w:rsidRPr="002A2C0E">
              <w:rPr>
                <w:rFonts w:ascii="Times New Roman" w:hAnsi="Times New Roman"/>
                <w:bCs/>
                <w:color w:val="FF0000"/>
                <w:sz w:val="26"/>
                <w:szCs w:val="26"/>
                <w:lang w:val="en-US" w:eastAsia="uk-UA"/>
              </w:rPr>
              <w:t>11934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 w:rsidP="002A2C0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. </w:t>
            </w:r>
            <w:r w:rsidR="002A2C0E">
              <w:rPr>
                <w:rFonts w:ascii="Times New Roman" w:hAnsi="Times New Roman"/>
                <w:sz w:val="28"/>
                <w:szCs w:val="28"/>
                <w:lang w:val="uk-UA" w:eastAsia="uk-UA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.3 з розрахунку на 1</w:t>
            </w:r>
          </w:p>
        </w:tc>
      </w:tr>
      <w:tr w:rsidR="00A54E5A">
        <w:trPr>
          <w:trHeight w:val="264"/>
        </w:trPr>
        <w:tc>
          <w:tcPr>
            <w:tcW w:w="4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2.Транспортні витрати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-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Відсутні</w:t>
            </w:r>
          </w:p>
        </w:tc>
      </w:tr>
      <w:tr w:rsidR="00A54E5A">
        <w:trPr>
          <w:trHeight w:val="97"/>
        </w:trPr>
        <w:tc>
          <w:tcPr>
            <w:tcW w:w="4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3.Пряма ЗП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5C6B48">
            <w:pPr>
              <w:spacing w:after="0"/>
              <w:jc w:val="center"/>
              <w:rPr>
                <w:sz w:val="26"/>
                <w:szCs w:val="26"/>
                <w:highlight w:val="yellow"/>
                <w:lang w:val="uk-UA" w:eastAsia="uk-UA"/>
              </w:rPr>
            </w:pPr>
            <w:r w:rsidRPr="002A2C0E">
              <w:rPr>
                <w:sz w:val="26"/>
                <w:szCs w:val="26"/>
                <w:highlight w:val="yellow"/>
                <w:lang w:val="uk-UA" w:eastAsia="uk-UA"/>
              </w:rPr>
              <w:t>11224,69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 5.2 з розрахунку на 1</w:t>
            </w:r>
          </w:p>
        </w:tc>
      </w:tr>
      <w:tr w:rsidR="00A54E5A">
        <w:trPr>
          <w:trHeight w:val="70"/>
        </w:trPr>
        <w:tc>
          <w:tcPr>
            <w:tcW w:w="4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4. Премії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5C6B48">
            <w:pPr>
              <w:spacing w:after="0"/>
              <w:jc w:val="center"/>
              <w:rPr>
                <w:sz w:val="26"/>
                <w:szCs w:val="26"/>
                <w:highlight w:val="yellow"/>
                <w:lang w:val="uk-UA" w:eastAsia="uk-UA"/>
              </w:rPr>
            </w:pPr>
            <w:r w:rsidRPr="002A2C0E">
              <w:rPr>
                <w:sz w:val="26"/>
                <w:szCs w:val="26"/>
                <w:highlight w:val="yellow"/>
                <w:lang w:val="uk-UA" w:eastAsia="uk-UA"/>
              </w:rPr>
              <w:t>1180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 5.2 з розрахунку на 1</w:t>
            </w:r>
          </w:p>
        </w:tc>
      </w:tr>
      <w:tr w:rsidR="00A54E5A">
        <w:trPr>
          <w:trHeight w:val="104"/>
        </w:trPr>
        <w:tc>
          <w:tcPr>
            <w:tcW w:w="4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5.Нарахування 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Pr="002A2C0E" w:rsidRDefault="005C6B48">
            <w:pPr>
              <w:spacing w:after="0"/>
              <w:jc w:val="center"/>
              <w:rPr>
                <w:sz w:val="26"/>
                <w:szCs w:val="26"/>
                <w:highlight w:val="yellow"/>
                <w:lang w:val="uk-UA" w:eastAsia="uk-UA"/>
              </w:rPr>
            </w:pPr>
            <w:r w:rsidRPr="002A2C0E">
              <w:rPr>
                <w:sz w:val="26"/>
                <w:szCs w:val="26"/>
                <w:highlight w:val="yellow"/>
                <w:lang w:val="uk-UA" w:eastAsia="uk-UA"/>
              </w:rPr>
              <w:t>2006,4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 5.2 з розрахунку на 1</w:t>
            </w:r>
          </w:p>
        </w:tc>
      </w:tr>
      <w:tr w:rsidR="00A54E5A">
        <w:trPr>
          <w:trHeight w:val="70"/>
        </w:trPr>
        <w:tc>
          <w:tcPr>
            <w:tcW w:w="4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6.Загальновиробничі витрати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sz w:val="26"/>
                <w:szCs w:val="26"/>
                <w:lang w:val="uk-UA" w:eastAsia="uk-UA"/>
              </w:rPr>
            </w:pPr>
            <w:r>
              <w:rPr>
                <w:sz w:val="26"/>
                <w:szCs w:val="26"/>
                <w:lang w:val="uk-UA" w:eastAsia="uk-UA"/>
              </w:rPr>
              <w:t>2214,08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таб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. 5.2 з розрахунку на 1</w:t>
            </w:r>
          </w:p>
        </w:tc>
      </w:tr>
      <w:tr w:rsidR="00A54E5A">
        <w:trPr>
          <w:trHeight w:val="126"/>
        </w:trPr>
        <w:tc>
          <w:tcPr>
            <w:tcW w:w="4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7.Позавиробничі витрати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sz w:val="26"/>
                <w:szCs w:val="26"/>
                <w:lang w:val="uk-UA" w:eastAsia="uk-UA"/>
              </w:rPr>
            </w:pPr>
            <w:r>
              <w:rPr>
                <w:sz w:val="26"/>
                <w:szCs w:val="26"/>
                <w:lang w:val="uk-UA" w:eastAsia="uk-UA"/>
              </w:rPr>
              <w:t>221,41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10% від пункту 6</w:t>
            </w:r>
          </w:p>
        </w:tc>
      </w:tr>
      <w:tr w:rsidR="00A54E5A">
        <w:trPr>
          <w:trHeight w:val="208"/>
        </w:trPr>
        <w:tc>
          <w:tcPr>
            <w:tcW w:w="4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 xml:space="preserve">Повна собівартість </w:t>
            </w:r>
          </w:p>
        </w:tc>
        <w:tc>
          <w:tcPr>
            <w:tcW w:w="12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</w:pPr>
            <w:r>
              <w:rPr>
                <w:sz w:val="26"/>
                <w:szCs w:val="26"/>
                <w:lang w:val="uk-UA" w:eastAsia="uk-UA"/>
              </w:rPr>
              <w:t>28780,58</w:t>
            </w:r>
          </w:p>
        </w:tc>
        <w:tc>
          <w:tcPr>
            <w:tcW w:w="37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54E5A" w:rsidRDefault="005C6B4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uk-UA"/>
              </w:rPr>
              <w:t>Сума пунктів 1-7</w:t>
            </w:r>
          </w:p>
        </w:tc>
      </w:tr>
    </w:tbl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Обчислюємо прибуток згідно планової норми рентабельності за формулою:</w:t>
      </w:r>
    </w:p>
    <w:p w:rsidR="00A54E5A" w:rsidRDefault="005C6B48">
      <w:pPr>
        <w:pStyle w:val="ac"/>
        <w:jc w:val="right"/>
        <w:rPr>
          <w:lang w:val="uk-UA"/>
        </w:rPr>
      </w:pPr>
      <m:oMath>
        <m:r>
          <w:rPr>
            <w:rFonts w:ascii="Cambria Math" w:hAnsi="Cambria Math"/>
          </w:rPr>
          <m:t>П=С∙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(5.18)</w:t>
      </w:r>
    </w:p>
    <w:p w:rsidR="00A54E5A" w:rsidRDefault="005C6B48">
      <w:pPr>
        <w:pStyle w:val="ac"/>
        <w:spacing w:before="240" w:after="200"/>
        <w:rPr>
          <w:lang w:val="uk-UA"/>
        </w:rPr>
      </w:pPr>
      <w:r>
        <w:rPr>
          <w:lang w:val="uk-UA"/>
        </w:rPr>
        <w:t xml:space="preserve">де С – собівартість 1 послуги, грн.; 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     </w:t>
      </w:r>
      <w:proofErr w:type="spellStart"/>
      <w:r>
        <w:rPr>
          <w:lang w:val="uk-UA"/>
        </w:rPr>
        <w:t>k</w:t>
      </w:r>
      <w:r>
        <w:rPr>
          <w:vertAlign w:val="subscript"/>
          <w:lang w:val="uk-UA"/>
        </w:rPr>
        <w:t>р</w:t>
      </w:r>
      <w:proofErr w:type="spellEnd"/>
      <w:r>
        <w:rPr>
          <w:lang w:val="uk-UA"/>
        </w:rPr>
        <w:t xml:space="preserve"> − плановий коефіцієнт рентабельності.</w:t>
      </w:r>
    </w:p>
    <w:p w:rsidR="00A54E5A" w:rsidRDefault="005C6B48">
      <w:pPr>
        <w:pStyle w:val="ac"/>
        <w:rPr>
          <w:lang w:val="uk-UA"/>
        </w:rPr>
      </w:pPr>
      <w:r>
        <w:rPr>
          <w:lang w:val="uk-UA"/>
        </w:rPr>
        <w:t xml:space="preserve">Приймаємо плановий коефіцієнт  рентабельності в розмірі </w:t>
      </w:r>
      <w:r w:rsidRPr="002A2C0E">
        <w:rPr>
          <w:color w:val="FF0000"/>
          <w:lang w:val="uk-UA"/>
        </w:rPr>
        <w:t>50</w:t>
      </w:r>
      <w:r>
        <w:rPr>
          <w:lang w:val="uk-UA"/>
        </w:rPr>
        <w:t xml:space="preserve"> %.</w:t>
      </w:r>
    </w:p>
    <w:p w:rsidR="00A54E5A" w:rsidRDefault="005C6B48">
      <w:pPr>
        <w:pStyle w:val="ac"/>
        <w:spacing w:after="240"/>
        <w:jc w:val="left"/>
        <w:rPr>
          <w:lang w:val="uk-UA"/>
        </w:rPr>
      </w:pPr>
      <w:r>
        <w:rPr>
          <w:lang w:val="uk-UA"/>
        </w:rPr>
        <w:t>Здійснюємо розрахунки:</w:t>
      </w:r>
    </w:p>
    <w:p w:rsidR="00A54E5A" w:rsidRDefault="005C6B48">
      <w:pPr>
        <w:pStyle w:val="ac"/>
        <w:jc w:val="left"/>
        <w:rPr>
          <w:lang w:val="uk-UA"/>
        </w:rPr>
      </w:pPr>
      <m:oMathPara>
        <m:oMath>
          <m:r>
            <w:rPr>
              <w:rFonts w:ascii="Cambria Math" w:hAnsi="Cambria Math"/>
            </w:rPr>
            <m:t>П=28780,58∙</m:t>
          </m:r>
          <m:r>
            <w:rPr>
              <w:rFonts w:ascii="Cambria Math" w:hAnsi="Cambria Math"/>
              <w:color w:val="FF0000"/>
            </w:rPr>
            <m:t>0,5</m:t>
          </m:r>
          <m:r>
            <w:rPr>
              <w:rFonts w:ascii="Cambria Math" w:hAnsi="Cambria Math"/>
            </w:rPr>
            <m:t>=14390,29грн.</m:t>
          </m:r>
        </m:oMath>
      </m:oMathPara>
    </w:p>
    <w:p w:rsidR="00A54E5A" w:rsidRDefault="005C6B48">
      <w:pPr>
        <w:pStyle w:val="ac"/>
        <w:spacing w:before="240" w:after="240"/>
        <w:rPr>
          <w:lang w:val="uk-UA"/>
        </w:rPr>
      </w:pPr>
      <w:r>
        <w:rPr>
          <w:lang w:val="uk-UA"/>
        </w:rPr>
        <w:t>Обчислюємо ціну послуги (без ПДВ) за формулою:</w:t>
      </w:r>
    </w:p>
    <w:p w:rsidR="00A54E5A" w:rsidRDefault="005C6B48">
      <w:pPr>
        <w:pStyle w:val="ac"/>
        <w:jc w:val="right"/>
        <w:rPr>
          <w:lang w:val="uk-UA"/>
        </w:rPr>
      </w:pPr>
      <m:oMath>
        <m:r>
          <w:rPr>
            <w:rFonts w:ascii="Cambria Math" w:hAnsi="Cambria Math"/>
          </w:rPr>
          <m:t>Ц=С+П</m:t>
        </m:r>
      </m:oMath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(5.19)</w:t>
      </w:r>
    </w:p>
    <w:p w:rsidR="00A54E5A" w:rsidRPr="002A2C0E" w:rsidRDefault="005C6B48">
      <w:pPr>
        <w:pStyle w:val="ac"/>
        <w:spacing w:before="240" w:after="240"/>
        <w:rPr>
          <w:color w:val="FF0000"/>
          <w:lang w:val="uk-UA"/>
        </w:rPr>
      </w:pPr>
      <w:r>
        <w:rPr>
          <w:lang w:val="uk-UA"/>
        </w:rPr>
        <w:t>Зд</w:t>
      </w:r>
      <w:bookmarkStart w:id="1" w:name="_GoBack"/>
      <w:r w:rsidRPr="002A2C0E">
        <w:rPr>
          <w:color w:val="FF0000"/>
          <w:lang w:val="uk-UA"/>
        </w:rPr>
        <w:t>ійснюємо розрахунки:</w:t>
      </w:r>
    </w:p>
    <w:p w:rsidR="00A54E5A" w:rsidRPr="002A2C0E" w:rsidRDefault="005C6B48">
      <w:pPr>
        <w:pStyle w:val="ac"/>
        <w:rPr>
          <w:color w:val="FF0000"/>
          <w:lang w:val="uk-UA"/>
        </w:rPr>
      </w:pPr>
      <m:oMathPara>
        <m:oMath>
          <m:r>
            <w:rPr>
              <w:rFonts w:ascii="Cambria Math" w:hAnsi="Cambria Math"/>
              <w:color w:val="FF0000"/>
            </w:rPr>
            <m:t>Ц=28780,58+14390,29=43170,87грн.</m:t>
          </m:r>
        </m:oMath>
      </m:oMathPara>
    </w:p>
    <w:p w:rsidR="00A54E5A" w:rsidRDefault="005C6B48">
      <w:pPr>
        <w:pStyle w:val="ac"/>
        <w:rPr>
          <w:lang w:val="uk-UA"/>
        </w:rPr>
      </w:pPr>
      <w:r w:rsidRPr="002A2C0E">
        <w:rPr>
          <w:color w:val="FF0000"/>
          <w:lang w:val="uk-UA"/>
        </w:rPr>
        <w:lastRenderedPageBreak/>
        <w:t>Виходячи з розрахунків, проведених в даному розділі, можна зробити висновок, що вартість послуги створення програми в с</w:t>
      </w:r>
      <w:bookmarkEnd w:id="1"/>
      <w:r>
        <w:rPr>
          <w:lang w:val="uk-UA"/>
        </w:rPr>
        <w:t>ередньому буде 43170,87 грн.</w:t>
      </w:r>
    </w:p>
    <w:p w:rsidR="00A54E5A" w:rsidRDefault="005C6B48">
      <w:pPr>
        <w:pStyle w:val="ac"/>
      </w:pPr>
      <w:r w:rsidRPr="002A2C0E">
        <w:rPr>
          <w:highlight w:val="yellow"/>
          <w:lang w:val="uk-UA"/>
        </w:rPr>
        <w:t>За умови продажу гри за конкурентною ціною в розмірі 100-110грн. необхідно продати принаймні 432 копії.</w:t>
      </w:r>
    </w:p>
    <w:sectPr w:rsidR="00A54E5A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2"/>
  </w:compat>
  <w:rsids>
    <w:rsidRoot w:val="00A54E5A"/>
    <w:rsid w:val="002A2C0E"/>
    <w:rsid w:val="005C6B48"/>
    <w:rsid w:val="00A5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2F557B-0CA3-459D-87C0-5E4037CE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475"/>
    <w:pPr>
      <w:spacing w:after="200" w:line="276" w:lineRule="auto"/>
    </w:pPr>
    <w:rPr>
      <w:rFonts w:eastAsia="Times New Roman" w:cs="Times New Roman"/>
      <w:color w:val="00000A"/>
      <w:sz w:val="22"/>
      <w:lang w:val="ru-RU" w:eastAsia="ru-RU"/>
    </w:rPr>
  </w:style>
  <w:style w:type="paragraph" w:styleId="1">
    <w:name w:val="heading 1"/>
    <w:basedOn w:val="a"/>
    <w:link w:val="10"/>
    <w:uiPriority w:val="99"/>
    <w:qFormat/>
    <w:rsid w:val="00F35475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F35475"/>
    <w:rPr>
      <w:rFonts w:ascii="Calibri Light" w:eastAsia="Times New Roman" w:hAnsi="Calibri Light" w:cs="Times New Roman"/>
      <w:color w:val="2F5496"/>
      <w:sz w:val="32"/>
      <w:szCs w:val="32"/>
      <w:lang w:val="ru-RU" w:eastAsia="ru-RU"/>
    </w:rPr>
  </w:style>
  <w:style w:type="character" w:customStyle="1" w:styleId="a3">
    <w:name w:val="Диплом Знак"/>
    <w:basedOn w:val="a0"/>
    <w:uiPriority w:val="99"/>
    <w:qFormat/>
    <w:locked/>
    <w:rsid w:val="00F35475"/>
    <w:rPr>
      <w:rFonts w:ascii="Times New Roman" w:eastAsia="Times New Roman" w:hAnsi="Times New Roman" w:cs="Times New Roman"/>
      <w:bCs/>
      <w:sz w:val="28"/>
      <w:lang w:val="ru-RU"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F35475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5">
    <w:name w:val="Верхний колонтитул Знак"/>
    <w:basedOn w:val="a0"/>
    <w:uiPriority w:val="99"/>
    <w:qFormat/>
    <w:rsid w:val="009F6D95"/>
    <w:rPr>
      <w:rFonts w:ascii="Calibri" w:eastAsia="Times New Roman" w:hAnsi="Calibri" w:cs="Times New Roman"/>
      <w:lang w:val="ru-RU" w:eastAsia="ru-RU"/>
    </w:rPr>
  </w:style>
  <w:style w:type="character" w:customStyle="1" w:styleId="a6">
    <w:name w:val="Нижний колонтитул Знак"/>
    <w:basedOn w:val="a0"/>
    <w:uiPriority w:val="99"/>
    <w:qFormat/>
    <w:rsid w:val="009F6D95"/>
    <w:rPr>
      <w:rFonts w:ascii="Calibri" w:eastAsia="Times New Roman" w:hAnsi="Calibri" w:cs="Times New Roman"/>
      <w:lang w:val="ru-RU" w:eastAsia="ru-RU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customStyle="1" w:styleId="ac">
    <w:name w:val="Диплом"/>
    <w:basedOn w:val="a"/>
    <w:uiPriority w:val="99"/>
    <w:qFormat/>
    <w:rsid w:val="00F35475"/>
    <w:pPr>
      <w:spacing w:after="0" w:line="360" w:lineRule="auto"/>
      <w:ind w:firstLine="851"/>
      <w:jc w:val="both"/>
    </w:pPr>
    <w:rPr>
      <w:rFonts w:ascii="Times New Roman" w:hAnsi="Times New Roman"/>
      <w:bCs/>
      <w:sz w:val="28"/>
    </w:rPr>
  </w:style>
  <w:style w:type="paragraph" w:styleId="ad">
    <w:name w:val="Balloon Text"/>
    <w:basedOn w:val="a"/>
    <w:uiPriority w:val="99"/>
    <w:semiHidden/>
    <w:unhideWhenUsed/>
    <w:qFormat/>
    <w:rsid w:val="00F3547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header"/>
    <w:basedOn w:val="a"/>
    <w:uiPriority w:val="99"/>
    <w:unhideWhenUsed/>
    <w:rsid w:val="009F6D9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"/>
    <w:uiPriority w:val="99"/>
    <w:unhideWhenUsed/>
    <w:rsid w:val="009F6D9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0">
    <w:name w:val="Содержимое таблицы"/>
    <w:basedOn w:val="a"/>
    <w:qFormat/>
  </w:style>
  <w:style w:type="paragraph" w:customStyle="1" w:styleId="af1">
    <w:name w:val="Заголовок таблицы"/>
    <w:basedOn w:val="af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11</Pages>
  <Words>1559</Words>
  <Characters>8890</Characters>
  <Application>Microsoft Office Word</Application>
  <DocSecurity>0</DocSecurity>
  <Lines>74</Lines>
  <Paragraphs>20</Paragraphs>
  <ScaleCrop>false</ScaleCrop>
  <Company/>
  <LinksUpToDate>false</LinksUpToDate>
  <CharactersWithSpaces>10429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dc:description/>
  <cp:lastModifiedBy>0</cp:lastModifiedBy>
  <cp:revision>17</cp:revision>
  <dcterms:created xsi:type="dcterms:W3CDTF">2018-04-02T08:39:00Z</dcterms:created>
  <dcterms:modified xsi:type="dcterms:W3CDTF">2018-06-20T03:52:00Z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