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left"/>
        <w:rPr>
          <w:sz w:val="22"/>
          <w:szCs w:val="22"/>
        </w:rPr>
      </w:pPr>
      <w:bookmarkStart w:colFirst="0" w:colLast="0" w:name="_t262ew3cy25l" w:id="0"/>
      <w:bookmarkEnd w:id="0"/>
      <w:r w:rsidDel="00000000" w:rsidR="00000000" w:rsidRPr="00000000">
        <w:rPr>
          <w:sz w:val="22"/>
          <w:szCs w:val="22"/>
          <w:rtl w:val="0"/>
        </w:rPr>
        <w:t xml:space="preserve">Introducción</w:t>
      </w:r>
    </w:p>
    <w:p w:rsidR="00000000" w:rsidDel="00000000" w:rsidP="00000000" w:rsidRDefault="00000000" w:rsidRPr="00000000" w14:paraId="00000002">
      <w:pPr>
        <w:spacing w:line="360" w:lineRule="auto"/>
        <w:ind w:firstLine="708"/>
        <w:jc w:val="both"/>
        <w:rPr>
          <w:rFonts w:ascii="Arial" w:cs="Arial" w:eastAsia="Arial" w:hAnsi="Arial"/>
          <w:sz w:val="22"/>
          <w:szCs w:val="22"/>
        </w:rPr>
      </w:pPr>
      <w:bookmarkStart w:colFirst="0" w:colLast="0" w:name="_8pm5dcpmvhaw" w:id="1"/>
      <w:bookmarkEnd w:id="1"/>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7"/>
        <w:jc w:val="both"/>
        <w:rPr>
          <w:rFonts w:ascii="Arial" w:cs="Arial" w:eastAsia="Arial" w:hAnsi="Arial"/>
          <w:sz w:val="22"/>
          <w:szCs w:val="22"/>
        </w:rPr>
      </w:pPr>
      <w:bookmarkStart w:colFirst="0" w:colLast="0" w:name="_2vk8n18n8zbd" w:id="2"/>
      <w:bookmarkEnd w:id="2"/>
      <w:r w:rsidDel="00000000" w:rsidR="00000000" w:rsidRPr="00000000">
        <w:rPr>
          <w:rFonts w:ascii="Arial" w:cs="Arial" w:eastAsia="Arial" w:hAnsi="Arial"/>
          <w:sz w:val="22"/>
          <w:szCs w:val="22"/>
          <w:rtl w:val="0"/>
        </w:rPr>
        <w:t xml:space="preserve">En el  presente documento se desarrolla  el análisis de JUSTIFICANTES 37 una aplicación web diseñada para automatizar el proceso de solicitud y validación de justificantes escolares en el Centro de Bachillerato Tecnologico Industrial y de Servicio No. 37 (CBTis 37). Este proyecto nació de una necesidad real identificada dentro del plantel.</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7"/>
        <w:jc w:val="both"/>
        <w:rPr>
          <w:rFonts w:ascii="Arial" w:cs="Arial" w:eastAsia="Arial" w:hAnsi="Arial"/>
          <w:sz w:val="22"/>
          <w:szCs w:val="22"/>
        </w:rPr>
      </w:pPr>
      <w:bookmarkStart w:colFirst="0" w:colLast="0" w:name="_hdabytoya2c9" w:id="3"/>
      <w:bookmarkEnd w:id="3"/>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7"/>
        <w:jc w:val="both"/>
        <w:rPr>
          <w:rFonts w:ascii="Arial" w:cs="Arial" w:eastAsia="Arial" w:hAnsi="Arial"/>
          <w:sz w:val="22"/>
          <w:szCs w:val="22"/>
        </w:rPr>
      </w:pPr>
      <w:bookmarkStart w:colFirst="0" w:colLast="0" w:name="_wy09v137to51" w:id="4"/>
      <w:bookmarkEnd w:id="4"/>
      <w:r w:rsidDel="00000000" w:rsidR="00000000" w:rsidRPr="00000000">
        <w:rPr>
          <w:rFonts w:ascii="Arial" w:cs="Arial" w:eastAsia="Arial" w:hAnsi="Arial"/>
          <w:sz w:val="22"/>
          <w:szCs w:val="22"/>
          <w:rtl w:val="0"/>
        </w:rPr>
        <w:t xml:space="preserve">La investigación se desarrolla  bajo un enfoque cualitativo de estudio de caso, con el objetivo de analizar la percepción de los docentes del CBTis 37 respecto al uso de la herramienta, explorando dimensiones como el contenido, el diseño, la experiencia de uso y la facilidad de manejo. Para ello se aplica entrevista semiestructurada a una muestra de 5 docentes, 5 alumnos y 5 trabajadores del personal administrativo.</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7"/>
        <w:jc w:val="both"/>
        <w:rPr>
          <w:rFonts w:ascii="Arial" w:cs="Arial" w:eastAsia="Arial" w:hAnsi="Arial"/>
          <w:sz w:val="22"/>
          <w:szCs w:val="22"/>
        </w:rPr>
      </w:pPr>
      <w:bookmarkStart w:colFirst="0" w:colLast="0" w:name="_f3jabzgib1z4" w:id="5"/>
      <w:bookmarkEnd w:id="5"/>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7"/>
        <w:jc w:val="both"/>
        <w:rPr>
          <w:rFonts w:ascii="Arial" w:cs="Arial" w:eastAsia="Arial" w:hAnsi="Arial"/>
        </w:rPr>
      </w:pPr>
      <w:bookmarkStart w:colFirst="0" w:colLast="0" w:name="_s0zovjipqbli" w:id="6"/>
      <w:bookmarkEnd w:id="6"/>
      <w:r w:rsidDel="00000000" w:rsidR="00000000" w:rsidRPr="00000000">
        <w:rPr>
          <w:rFonts w:ascii="Arial" w:cs="Arial" w:eastAsia="Arial" w:hAnsi="Arial"/>
          <w:sz w:val="22"/>
          <w:szCs w:val="22"/>
          <w:rtl w:val="0"/>
        </w:rPr>
        <w:t xml:space="preserve">Este proyecto se alinea con tres objetivos de desarrollo sostenible de la agenda 2030 el ODS 4 (educación de calidad), al mejorar los procesos educativos y administrativos del plantel; el ODS 12 (producción y consumo responsable al reducir el consumo del papel; y el ODS 15 (vida de ecosistemas terrestres), al disminuir la generación de residuos derivados de los trámites físicos. </w:t>
      </w:r>
      <w:r w:rsidDel="00000000" w:rsidR="00000000" w:rsidRPr="00000000">
        <w:rPr>
          <w:rtl w:val="0"/>
        </w:rPr>
      </w:r>
    </w:p>
    <w:p w:rsidR="00000000" w:rsidDel="00000000" w:rsidP="00000000" w:rsidRDefault="00000000" w:rsidRPr="00000000" w14:paraId="00000008">
      <w:pPr>
        <w:spacing w:line="360" w:lineRule="auto"/>
        <w:ind w:firstLine="708"/>
        <w:jc w:val="both"/>
        <w:rPr>
          <w:rFonts w:ascii="Arial" w:cs="Arial" w:eastAsia="Arial" w:hAnsi="Arial"/>
        </w:rPr>
      </w:pPr>
      <w:bookmarkStart w:colFirst="0" w:colLast="0" w:name="_ived8v1non2d" w:id="7"/>
      <w:bookmarkEnd w:id="7"/>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line="48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line="48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line="48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line="48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line="48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line="48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line="48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line="48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line="48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13">
      <w:pPr>
        <w:pStyle w:val="Heading1"/>
        <w:spacing w:line="480" w:lineRule="auto"/>
        <w:jc w:val="left"/>
        <w:rPr/>
      </w:pPr>
      <w:bookmarkStart w:colFirst="0" w:colLast="0" w:name="_yvhwys2n1fil" w:id="8"/>
      <w:bookmarkEnd w:id="8"/>
      <w:r w:rsidDel="00000000" w:rsidR="00000000" w:rsidRPr="00000000">
        <w:rPr>
          <w:rtl w:val="0"/>
        </w:rPr>
        <w:t xml:space="preserve">Planteamiento del problema</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line="360" w:lineRule="auto"/>
        <w:ind w:firstLine="567"/>
        <w:jc w:val="both"/>
        <w:rPr>
          <w:rFonts w:ascii="Arial" w:cs="Arial" w:eastAsia="Arial" w:hAnsi="Arial"/>
          <w:sz w:val="22"/>
          <w:szCs w:val="22"/>
        </w:rPr>
      </w:pPr>
      <w:bookmarkStart w:colFirst="0" w:colLast="0" w:name="_xe1oud7jevwl" w:id="9"/>
      <w:bookmarkEnd w:id="9"/>
      <w:r w:rsidDel="00000000" w:rsidR="00000000" w:rsidRPr="00000000">
        <w:rPr>
          <w:rFonts w:ascii="Arial" w:cs="Arial" w:eastAsia="Arial" w:hAnsi="Arial"/>
          <w:sz w:val="22"/>
          <w:szCs w:val="22"/>
          <w:rtl w:val="0"/>
        </w:rPr>
        <w:t xml:space="preserve">El Centro de Bachillerato Tecnologico Industrial y de Servicio No. 37 (CBTis 37). enfrenta una problemática en torno al manejo de justificantes escolares.Actualmente el proceso de recepción,validación y archivo de dichos documentos se realiza de manera física e individual, lo que genera perdida de tiempo y una carga excesiva tanto para el personal administrativo como para los docentes y alumnos del plantel.</w:t>
      </w:r>
    </w:p>
    <w:p w:rsidR="00000000" w:rsidDel="00000000" w:rsidP="00000000" w:rsidRDefault="00000000" w:rsidRPr="00000000" w14:paraId="00000016">
      <w:pPr>
        <w:spacing w:line="360" w:lineRule="auto"/>
        <w:ind w:firstLine="567"/>
        <w:jc w:val="both"/>
        <w:rPr>
          <w:rFonts w:ascii="Arial" w:cs="Arial" w:eastAsia="Arial" w:hAnsi="Arial"/>
          <w:sz w:val="22"/>
          <w:szCs w:val="22"/>
        </w:rPr>
      </w:pPr>
      <w:bookmarkStart w:colFirst="0" w:colLast="0" w:name="_fdmn6ax20j54" w:id="10"/>
      <w:bookmarkEnd w:id="10"/>
      <w:r w:rsidDel="00000000" w:rsidR="00000000" w:rsidRPr="00000000">
        <w:rPr>
          <w:rtl w:val="0"/>
        </w:rPr>
      </w:r>
    </w:p>
    <w:p w:rsidR="00000000" w:rsidDel="00000000" w:rsidP="00000000" w:rsidRDefault="00000000" w:rsidRPr="00000000" w14:paraId="00000017">
      <w:pPr>
        <w:spacing w:line="360" w:lineRule="auto"/>
        <w:ind w:firstLine="567"/>
        <w:jc w:val="both"/>
        <w:rPr>
          <w:rFonts w:ascii="Arial" w:cs="Arial" w:eastAsia="Arial" w:hAnsi="Arial"/>
          <w:sz w:val="22"/>
          <w:szCs w:val="22"/>
        </w:rPr>
      </w:pPr>
      <w:bookmarkStart w:colFirst="0" w:colLast="0" w:name="_o8qqpr3k65cu" w:id="11"/>
      <w:bookmarkEnd w:id="11"/>
      <w:r w:rsidDel="00000000" w:rsidR="00000000" w:rsidRPr="00000000">
        <w:rPr>
          <w:rFonts w:ascii="Arial" w:cs="Arial" w:eastAsia="Arial" w:hAnsi="Arial"/>
          <w:sz w:val="22"/>
          <w:szCs w:val="22"/>
          <w:rtl w:val="0"/>
        </w:rPr>
        <w:t xml:space="preserve">La necesidad de agilizar este sistema es urgente. El personal administrativo dedica una parte considerable de su jornada en revisar y almacenar documentos uno por uno, sin contar con un mecanismo centralizado que permita rastrear, validar o consultar las solicitudes de manera eficiente. Por su parte, los docentes deben gestionar las altas de sus alumnos sin acceso inmediato a información actualizada sobre los justificantes presentados, lo que dificulta la toma de decisiones oportunas. Los alumnos, a su vez, se enfrentan a procesos tardados, susceptibles a errores o extravíos de sus documentos.</w:t>
      </w:r>
    </w:p>
    <w:p w:rsidR="00000000" w:rsidDel="00000000" w:rsidP="00000000" w:rsidRDefault="00000000" w:rsidRPr="00000000" w14:paraId="00000018">
      <w:pPr>
        <w:spacing w:line="360" w:lineRule="auto"/>
        <w:ind w:firstLine="567"/>
        <w:jc w:val="both"/>
        <w:rPr>
          <w:rFonts w:ascii="Arial" w:cs="Arial" w:eastAsia="Arial" w:hAnsi="Arial"/>
          <w:sz w:val="22"/>
          <w:szCs w:val="22"/>
        </w:rPr>
      </w:pPr>
      <w:bookmarkStart w:colFirst="0" w:colLast="0" w:name="_b8i7q8rls3d4" w:id="12"/>
      <w:bookmarkEnd w:id="12"/>
      <w:r w:rsidDel="00000000" w:rsidR="00000000" w:rsidRPr="00000000">
        <w:rPr>
          <w:rtl w:val="0"/>
        </w:rPr>
      </w:r>
    </w:p>
    <w:p w:rsidR="00000000" w:rsidDel="00000000" w:rsidP="00000000" w:rsidRDefault="00000000" w:rsidRPr="00000000" w14:paraId="00000019">
      <w:pPr>
        <w:spacing w:line="360" w:lineRule="auto"/>
        <w:ind w:firstLine="567"/>
        <w:jc w:val="both"/>
        <w:rPr>
          <w:rFonts w:ascii="Arial" w:cs="Arial" w:eastAsia="Arial" w:hAnsi="Arial"/>
          <w:sz w:val="22"/>
          <w:szCs w:val="22"/>
        </w:rPr>
      </w:pPr>
      <w:bookmarkStart w:colFirst="0" w:colLast="0" w:name="_pwtor47l70x7" w:id="13"/>
      <w:bookmarkEnd w:id="13"/>
      <w:r w:rsidDel="00000000" w:rsidR="00000000" w:rsidRPr="00000000">
        <w:rPr>
          <w:rFonts w:ascii="Arial" w:cs="Arial" w:eastAsia="Arial" w:hAnsi="Arial"/>
          <w:sz w:val="22"/>
          <w:szCs w:val="22"/>
          <w:rtl w:val="0"/>
        </w:rPr>
        <w:t xml:space="preserve">A esta ineficiencia operativa se suma el problema ambiental derivado del uso excesivo de papel. El registro físico de justificantes implica un consumo desmedido de recursos naturales y una generación innecesaria de residuos, en contravención con los principios de producción y consumo responsable que promueve el ODS 12. la falta de una plataforma digital que integre  al personal administrativo, docentes y alumnos. perpetúa una dinámica ineficiente y poco sustentable dentro de la institución.</w:t>
      </w:r>
    </w:p>
    <w:p w:rsidR="00000000" w:rsidDel="00000000" w:rsidP="00000000" w:rsidRDefault="00000000" w:rsidRPr="00000000" w14:paraId="0000001A">
      <w:pPr>
        <w:spacing w:line="360" w:lineRule="auto"/>
        <w:ind w:firstLine="567"/>
        <w:jc w:val="both"/>
        <w:rPr>
          <w:rFonts w:ascii="Arial" w:cs="Arial" w:eastAsia="Arial" w:hAnsi="Arial"/>
          <w:sz w:val="22"/>
          <w:szCs w:val="22"/>
        </w:rPr>
      </w:pPr>
      <w:bookmarkStart w:colFirst="0" w:colLast="0" w:name="_r4m8iqdylp6o" w:id="14"/>
      <w:bookmarkEnd w:id="14"/>
      <w:r w:rsidDel="00000000" w:rsidR="00000000" w:rsidRPr="00000000">
        <w:rPr>
          <w:rtl w:val="0"/>
        </w:rPr>
      </w:r>
    </w:p>
    <w:p w:rsidR="00000000" w:rsidDel="00000000" w:rsidP="00000000" w:rsidRDefault="00000000" w:rsidRPr="00000000" w14:paraId="0000001B">
      <w:pPr>
        <w:spacing w:line="360" w:lineRule="auto"/>
        <w:ind w:firstLine="567"/>
        <w:jc w:val="both"/>
        <w:rPr>
          <w:rFonts w:ascii="Arial" w:cs="Arial" w:eastAsia="Arial" w:hAnsi="Arial"/>
          <w:sz w:val="22"/>
          <w:szCs w:val="22"/>
        </w:rPr>
      </w:pPr>
      <w:bookmarkStart w:colFirst="0" w:colLast="0" w:name="_lgh4eq7651vv" w:id="15"/>
      <w:bookmarkEnd w:id="15"/>
      <w:r w:rsidDel="00000000" w:rsidR="00000000" w:rsidRPr="00000000">
        <w:rPr>
          <w:rFonts w:ascii="Arial" w:cs="Arial" w:eastAsia="Arial" w:hAnsi="Arial"/>
          <w:sz w:val="22"/>
          <w:szCs w:val="22"/>
          <w:rtl w:val="0"/>
        </w:rPr>
        <w:t xml:space="preserve">Ante este escenario, JUSTIFICANTES 37 surge como una propuesta tecnológica orientada a resolver esta problemática mediante la autorización del proceso de gestión de justificantes, la reducción del uso del papel y la mejora en la comunicación entre todos los involucrados.</w:t>
      </w:r>
    </w:p>
    <w:p w:rsidR="00000000" w:rsidDel="00000000" w:rsidP="00000000" w:rsidRDefault="00000000" w:rsidRPr="00000000" w14:paraId="0000001C">
      <w:pPr>
        <w:spacing w:line="360" w:lineRule="auto"/>
        <w:ind w:firstLine="567"/>
        <w:jc w:val="both"/>
        <w:rPr>
          <w:rFonts w:ascii="Arial" w:cs="Arial" w:eastAsia="Arial" w:hAnsi="Arial"/>
          <w:sz w:val="22"/>
          <w:szCs w:val="22"/>
        </w:rPr>
      </w:pPr>
      <w:bookmarkStart w:colFirst="0" w:colLast="0" w:name="_fql6q78czx25" w:id="16"/>
      <w:bookmarkEnd w:id="16"/>
      <w:r w:rsidDel="00000000" w:rsidR="00000000" w:rsidRPr="00000000">
        <w:rPr>
          <w:rtl w:val="0"/>
        </w:rPr>
      </w:r>
    </w:p>
    <w:p w:rsidR="00000000" w:rsidDel="00000000" w:rsidP="00000000" w:rsidRDefault="00000000" w:rsidRPr="00000000" w14:paraId="0000001D">
      <w:pPr>
        <w:spacing w:line="360" w:lineRule="auto"/>
        <w:ind w:firstLine="567"/>
        <w:jc w:val="both"/>
        <w:rPr>
          <w:rFonts w:ascii="Arial" w:cs="Arial" w:eastAsia="Arial" w:hAnsi="Arial"/>
          <w:sz w:val="22"/>
          <w:szCs w:val="22"/>
        </w:rPr>
      </w:pPr>
      <w:bookmarkStart w:colFirst="0" w:colLast="0" w:name="_u3zckbs9o749" w:id="17"/>
      <w:bookmarkEnd w:id="17"/>
      <w:r w:rsidDel="00000000" w:rsidR="00000000" w:rsidRPr="00000000">
        <w:rPr>
          <w:rFonts w:ascii="Arial" w:cs="Arial" w:eastAsia="Arial" w:hAnsi="Arial"/>
          <w:sz w:val="22"/>
          <w:szCs w:val="22"/>
          <w:rtl w:val="0"/>
        </w:rPr>
        <w:t xml:space="preserve">¿De qué manera la implementación de una aplicación web de gestión de justificantes escolares mejora el proceso de solicitud y validación en el CBTis 37?</w:t>
      </w:r>
    </w:p>
    <w:p w:rsidR="00000000" w:rsidDel="00000000" w:rsidP="00000000" w:rsidRDefault="00000000" w:rsidRPr="00000000" w14:paraId="0000001E">
      <w:pPr>
        <w:spacing w:line="360" w:lineRule="auto"/>
        <w:ind w:firstLine="567"/>
        <w:jc w:val="both"/>
        <w:rPr>
          <w:rFonts w:ascii="Arial" w:cs="Arial" w:eastAsia="Arial" w:hAnsi="Arial"/>
        </w:rPr>
      </w:pPr>
      <w:bookmarkStart w:colFirst="0" w:colLast="0" w:name="_6moaiozanmqu" w:id="18"/>
      <w:bookmarkEnd w:id="18"/>
      <w:r w:rsidDel="00000000" w:rsidR="00000000" w:rsidRPr="00000000">
        <w:rPr>
          <w:rFonts w:ascii="Arial" w:cs="Arial" w:eastAsia="Arial" w:hAnsi="Arial"/>
          <w:sz w:val="22"/>
          <w:szCs w:val="22"/>
          <w:rtl w:val="0"/>
        </w:rPr>
        <w:t xml:space="preserve">¿La aplicación puede ser vista por los docentes como una herramienta confiable para justificar faltas escolares?</w:t>
      </w:r>
      <w:r w:rsidDel="00000000" w:rsidR="00000000" w:rsidRPr="00000000">
        <w:rPr>
          <w:rtl w:val="0"/>
        </w:rPr>
      </w:r>
    </w:p>
    <w:p w:rsidR="00000000" w:rsidDel="00000000" w:rsidP="00000000" w:rsidRDefault="00000000" w:rsidRPr="00000000" w14:paraId="0000001F">
      <w:pPr>
        <w:spacing w:line="480" w:lineRule="auto"/>
        <w:ind w:left="0" w:firstLine="0"/>
        <w:jc w:val="both"/>
        <w:rPr>
          <w:rFonts w:ascii="Arial" w:cs="Arial" w:eastAsia="Arial" w:hAnsi="Arial"/>
        </w:rPr>
      </w:pPr>
      <w:bookmarkStart w:colFirst="0" w:colLast="0" w:name="_4tgk66nf0isv" w:id="19"/>
      <w:bookmarkEnd w:id="19"/>
      <w:r w:rsidDel="00000000" w:rsidR="00000000" w:rsidRPr="00000000">
        <w:rPr>
          <w:rtl w:val="0"/>
        </w:rPr>
      </w:r>
    </w:p>
    <w:p w:rsidR="00000000" w:rsidDel="00000000" w:rsidP="00000000" w:rsidRDefault="00000000" w:rsidRPr="00000000" w14:paraId="00000020">
      <w:pPr>
        <w:pStyle w:val="Heading1"/>
        <w:spacing w:line="480" w:lineRule="auto"/>
        <w:jc w:val="left"/>
        <w:rPr/>
      </w:pPr>
      <w:bookmarkStart w:colFirst="0" w:colLast="0" w:name="_i2oa9uz1ynl6" w:id="20"/>
      <w:bookmarkEnd w:id="20"/>
      <w:r w:rsidDel="00000000" w:rsidR="00000000" w:rsidRPr="00000000">
        <w:rPr>
          <w:rtl w:val="0"/>
        </w:rPr>
        <w:t xml:space="preserve">Justificación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aplicación en el CBTis 37 es útil por tres razones: el efecto en los actores del plantel, la relación con el medio ambiente y el cumplimiento de los Objetivos de Desarrollo Sostenible de la Agenda 2030.</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proceso actual de gestión de justificantes es un problema para todos los involucrados. El personal administrativo dedica mucho tiempo a revisar y archivar documentos manualmente, lo que puede llevar a errores. Los docentes no tienen acceso rápido a la información sobre justificantes, lo que hace difícil registrar las asistencias. Los alumnos tienen que esperar, no saben qué pasa con sus trámites y pueden tener problemas con su registro. La aplicación busca resolver estos problemas ofreciendo un canal digital rápido y transparente que beneficie a todos.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uso excesivo de papel en los trámites escolares es malo para el medio ambiente. Al digitalizar el proceso, se reduce el consumo de papel y otros materiales, lo que hace que la aplicación sea una medida sostenible.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propuesta se ajusta a tres Objetivos de Desarrollo Sostenible de la Agenda 2030. Con el Objetivo 4, se mejora la educación al optimizar los procesos administrativos y dar más tiempo a docentes y alumnos para aprender. Con el Objetivo 12, se reduce el consumo de recursos al sustituir el archivo físico por una plataforma digital. Con el Objetivo 15, se disminuye la demanda de papel y se reduce la presión sobre los recursos naturales.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Arial" w:cs="Arial" w:eastAsia="Arial" w:hAnsi="Arial"/>
        </w:rPr>
      </w:pPr>
      <w:r w:rsidDel="00000000" w:rsidR="00000000" w:rsidRPr="00000000">
        <w:rPr>
          <w:rFonts w:ascii="Arial" w:cs="Arial" w:eastAsia="Arial" w:hAnsi="Arial"/>
          <w:sz w:val="22"/>
          <w:szCs w:val="22"/>
          <w:rtl w:val="0"/>
        </w:rPr>
        <w:t xml:space="preserve">Finalmente, esta investigación muestra cómo los actores educativos perciben la adopción de una innovación tecnológica en un bachillerato tecnológico, lo que puede ser útil para otros planteles que enfrentan problemas similares.</w:t>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line="480" w:lineRule="auto"/>
        <w:jc w:val="center"/>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spacing w:line="480" w:lineRule="auto"/>
        <w:jc w:val="left"/>
        <w:rPr/>
      </w:pPr>
      <w:bookmarkStart w:colFirst="0" w:colLast="0" w:name="_1e05m53647kd" w:id="21"/>
      <w:bookmarkEnd w:id="21"/>
      <w:r w:rsidDel="00000000" w:rsidR="00000000" w:rsidRPr="00000000">
        <w:rPr>
          <w:rtl w:val="0"/>
        </w:rPr>
        <w:t xml:space="preserve">Hipótesis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Hipótesis 1 — Si los alumnos del CBTis 37 utilizan la aplicación web para solicitar justificantes, entonces reducirán el tiempo necesario para gestionar sus faltas, percibiendo el proceso como más ágil y accesible.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Hipótesis 2 — Si el sistema notifica automáticamente por SMS  a los maestros cuando un justificante es aprobado por control escolar, entonces los docentes estarán informados de manera oportuna y podrán registrar la falta justificada sin necesidad de gestión manual.</w:t>
      </w:r>
    </w:p>
    <w:p w:rsidR="00000000" w:rsidDel="00000000" w:rsidP="00000000" w:rsidRDefault="00000000" w:rsidRPr="00000000" w14:paraId="0000002E">
      <w:pPr>
        <w:pStyle w:val="Heading1"/>
        <w:spacing w:line="480" w:lineRule="auto"/>
        <w:jc w:val="left"/>
        <w:rPr/>
      </w:pPr>
      <w:bookmarkStart w:colFirst="0" w:colLast="0" w:name="_l86b88bljya9" w:id="22"/>
      <w:bookmarkEnd w:id="22"/>
      <w:r w:rsidDel="00000000" w:rsidR="00000000" w:rsidRPr="00000000">
        <w:rPr>
          <w:rtl w:val="0"/>
        </w:rPr>
        <w:t xml:space="preserve">Objetivos de la investigación</w: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Objetivo general</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Analizar la percepción del personal administrativo, docentes y alumnos del CBTis 37 respecto al uso de la aplicación  como una herramienta de ayuda para la eficacia y agilidad del proceso para generar justificantes , viendo su impacto en la reducción del uso de papel y en la mejora de este proceso administrativo en el plantel. </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line="48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Objetivos específicos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Objetivo específico 1:</w:t>
      </w:r>
      <w:r w:rsidDel="00000000" w:rsidR="00000000" w:rsidRPr="00000000">
        <w:rPr>
          <w:rFonts w:ascii="Arial" w:cs="Arial" w:eastAsia="Arial" w:hAnsi="Arial"/>
          <w:sz w:val="22"/>
          <w:szCs w:val="22"/>
          <w:rtl w:val="0"/>
        </w:rPr>
        <w:t xml:space="preserve"> Reducir el uso excesivo de papel en el proceso de gestión de justificantes del CBTis 37, sustituyendo el manejo físico de documentos por un sistema digital que permita enviar, almacenar y consultar solicitudes, recetas médicas y documentos oficiales desde una plataforma web, contribuyendo a una gestión más responsable de los recursos del plantel.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Objetivo específico 2:</w:t>
      </w:r>
      <w:r w:rsidDel="00000000" w:rsidR="00000000" w:rsidRPr="00000000">
        <w:rPr>
          <w:rFonts w:ascii="Arial" w:cs="Arial" w:eastAsia="Arial" w:hAnsi="Arial"/>
          <w:sz w:val="22"/>
          <w:szCs w:val="22"/>
          <w:rtl w:val="0"/>
        </w:rPr>
        <w:t xml:space="preserve"> Agilizar el proceso de solicitud, revisión y aprobación de justificantes escolares, reduciendo los tiempos de espera mediante la automatización del flujo de trabajo entre el alumno, control escolar y maestros, apoyándose en notificaciones instantáneas por correo electrónico y SMS que eliminen la necesidad de seguimiento manual.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Arial" w:cs="Arial" w:eastAsia="Arial" w:hAnsi="Arial"/>
        </w:rPr>
      </w:pPr>
      <w:r w:rsidDel="00000000" w:rsidR="00000000" w:rsidRPr="00000000">
        <w:rPr>
          <w:rFonts w:ascii="Arial" w:cs="Arial" w:eastAsia="Arial" w:hAnsi="Arial"/>
          <w:b w:val="1"/>
          <w:bCs w:val="1"/>
          <w:sz w:val="22"/>
          <w:szCs w:val="22"/>
          <w:rtl w:val="0"/>
        </w:rPr>
        <w:t xml:space="preserve">Objetivo específico 3:</w:t>
      </w:r>
      <w:r w:rsidDel="00000000" w:rsidR="00000000" w:rsidRPr="00000000">
        <w:rPr>
          <w:rFonts w:ascii="Arial" w:cs="Arial" w:eastAsia="Arial" w:hAnsi="Arial"/>
          <w:sz w:val="22"/>
          <w:szCs w:val="22"/>
          <w:rtl w:val="0"/>
        </w:rPr>
        <w:t xml:space="preserve"> Mantener un control organizado de todas las solicitudes de justificantes en el plantel, proporcionando al área de control escolar una plataforma que permita revisar, aprobar, rechazar, cargar documentos oficiales en PDF y consultar el historial completo de solicitudes.</w:t>
      </w: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spacing w:line="480" w:lineRule="auto"/>
        <w:jc w:val="left"/>
        <w:rPr/>
      </w:pPr>
      <w:bookmarkStart w:colFirst="0" w:colLast="0" w:name="_mlwpzcp54os5" w:id="23"/>
      <w:bookmarkEnd w:id="23"/>
      <w:r w:rsidDel="00000000" w:rsidR="00000000" w:rsidRPr="00000000">
        <w:rPr>
          <w:rtl w:val="0"/>
        </w:rPr>
        <w:t xml:space="preserve">Tipo de investigación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investigación es de tipo cualitativa y se basa en el estudio de un caso específico. Este enfoque es adecuado porque se busca entender la percepción de personas concretas dentro de una institución educativa, como el personal administrativo, los docentes y los alumnos del turno matutino del CBTis 37, sobre la implementación de una herramienta tecnológica en su entorno.</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enfoque cualitativo nos permite profundizar en las experiencias y opiniones de los participantes sobre el uso de esta herramienta tecnológica. Queremos saber qué significado le dan a su uso y cómo la valoran. Estos aspectos no se pueden medir con números, pero son fundamentales para entender si realmente aceptan y confían en la herramienta. También queremos saber si creen que la herramienta ayuda a agilizar el proceso de justificantes y a reducir el uso excesivo de papel.</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Para recopilar la información, se utilizaron entrevistas semiestructuradas con una guía que se organiza en cuatro áreas de análisis: el contenido de la aplicación, su diseño y la interfaz, la experiencia de uso, y lo intuitiva y fácil de usar que es. Además, se pide a los participantes que sugieran mejoras.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investigación se centra en docentes, alumnos y personal administrativo del Centro de Bachillerato Tecnológico Industrial y de Servicios No. 37 que trabajan en el turno matutino. Se ha seleccionado a 15 participantes de manera no aleatoria, lo que nos permite obtener información valiosa sobre el contexto institucional sin pretender hacer generalizaciones estadísticas, lo cual es coherente con la naturaleza de esta investigación.</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estudio de caso es adecuado porque el tema que se analiza, la gestión digital de justificantes a través de esta herramienta, ocurre dentro de un contexto institucional específico y limitado. Esto permite un análisis detallado y orientado a entender profundamente la situación.</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2">
      <w:pPr>
        <w:pStyle w:val="Heading1"/>
        <w:jc w:val="left"/>
        <w:rPr>
          <w:sz w:val="22"/>
          <w:szCs w:val="22"/>
        </w:rPr>
      </w:pPr>
      <w:bookmarkStart w:colFirst="0" w:colLast="0" w:name="_jswd30imqb92" w:id="24"/>
      <w:bookmarkEnd w:id="24"/>
      <w:r w:rsidDel="00000000" w:rsidR="00000000" w:rsidRPr="00000000">
        <w:rPr>
          <w:sz w:val="22"/>
          <w:szCs w:val="22"/>
          <w:rtl w:val="0"/>
        </w:rPr>
        <w:t xml:space="preserve">Marco Teórico</w:t>
      </w:r>
    </w:p>
    <w:p w:rsidR="00000000" w:rsidDel="00000000" w:rsidP="00000000" w:rsidRDefault="00000000" w:rsidRPr="00000000" w14:paraId="00000043">
      <w:pPr>
        <w:spacing w:line="360" w:lineRule="auto"/>
        <w:ind w:firstLine="708"/>
        <w:jc w:val="both"/>
        <w:rPr>
          <w:rFonts w:ascii="Arial" w:cs="Arial" w:eastAsia="Arial" w:hAnsi="Arial"/>
          <w:sz w:val="22"/>
          <w:szCs w:val="22"/>
        </w:rPr>
      </w:pPr>
      <w:bookmarkStart w:colFirst="0" w:colLast="0" w:name="_jrownpynhj78" w:id="25"/>
      <w:bookmarkEnd w:id="25"/>
      <w:r w:rsidDel="00000000" w:rsidR="00000000" w:rsidRPr="00000000">
        <w:rPr>
          <w:rFonts w:ascii="Arial" w:cs="Arial" w:eastAsia="Arial" w:hAnsi="Arial"/>
          <w:sz w:val="22"/>
          <w:szCs w:val="22"/>
          <w:rtl w:val="0"/>
        </w:rPr>
        <w:t xml:space="preserve">El marco teórico se integra con las teorías, los enfoques teóricos, estudios y antecedentes en general, que se refieran al problema de investigación para indagar en lo existente y tomar un punto de partida. Para elaborar el marco teórico es necesario detectar, obtener y consultar la literatura (análisis de artículos, libros y otros documentos actualizados) pertinentes al problema de investigación, así como extraer y recopilar la información de interés. Se recomienda utilizar las bases de datos académicas siguientes (https://victorarufe.es/11-bases-de-datos-y-buscadores-cientificos-de-acceso-libre-que-no-conoces/):</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line="36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Pr>
        <w:drawing>
          <wp:inline distB="114300" distT="114300" distL="114300" distR="114300">
            <wp:extent cx="4062413" cy="168194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062413" cy="1681949"/>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line="360" w:lineRule="auto"/>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Podrá referirse y/o citarse, literatura no mayor a 5 años del año actual, cuando sea el caso que tenga información relevante e imprescindible para el proyecto y no comprenda la mayoría de las referencias acotadas. Deberá contener como mínimo 10 referencias bibliográficas.</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line="360" w:lineRule="auto"/>
        <w:jc w:val="center"/>
        <w:rPr>
          <w:rFonts w:ascii="Arial" w:cs="Arial" w:eastAsia="Arial" w:hAnsi="Arial"/>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jc w:val="left"/>
        <w:rPr>
          <w:sz w:val="22"/>
          <w:szCs w:val="22"/>
        </w:rPr>
      </w:pPr>
      <w:bookmarkStart w:colFirst="0" w:colLast="0" w:name="_o08ifgq4nfj" w:id="26"/>
      <w:bookmarkEnd w:id="26"/>
      <w:r w:rsidDel="00000000" w:rsidR="00000000" w:rsidRPr="00000000">
        <w:rPr>
          <w:sz w:val="22"/>
          <w:szCs w:val="22"/>
          <w:rtl w:val="0"/>
        </w:rPr>
        <w:t xml:space="preserve">Descripción de planeación y desarrollo del proyecto</w:t>
      </w:r>
    </w:p>
    <w:p w:rsidR="00000000" w:rsidDel="00000000" w:rsidP="00000000" w:rsidRDefault="00000000" w:rsidRPr="00000000" w14:paraId="00000048">
      <w:pPr>
        <w:spacing w:line="360" w:lineRule="auto"/>
        <w:ind w:firstLine="708"/>
        <w:jc w:val="both"/>
        <w:rPr>
          <w:rFonts w:ascii="Arial" w:cs="Arial" w:eastAsia="Arial" w:hAnsi="Arial"/>
          <w:sz w:val="22"/>
          <w:szCs w:val="22"/>
        </w:rPr>
      </w:pPr>
      <w:bookmarkStart w:colFirst="0" w:colLast="0" w:name="_j4u3bannr2lj" w:id="27"/>
      <w:bookmarkEnd w:id="27"/>
      <w:r w:rsidDel="00000000" w:rsidR="00000000" w:rsidRPr="00000000">
        <w:rPr>
          <w:rFonts w:ascii="Arial" w:cs="Arial" w:eastAsia="Arial" w:hAnsi="Arial"/>
          <w:sz w:val="22"/>
          <w:szCs w:val="22"/>
          <w:rtl w:val="0"/>
        </w:rPr>
        <w:t xml:space="preserve">El presente apartado tiene como objetivo describir de manera precisa y secuencial el conjunto de procesos y recursos empleados durante la ejecución del proyecto, en estricta concordancia con el enfoque de investigación científica o la metodología aplicada. Para garantizar una descripción completa y sistemática, se deberán desarrollar los siguientes aspectos fundamentales:</w:t>
      </w:r>
    </w:p>
    <w:p w:rsidR="00000000" w:rsidDel="00000000" w:rsidP="00000000" w:rsidRDefault="00000000" w:rsidRPr="00000000" w14:paraId="00000049">
      <w:pPr>
        <w:spacing w:line="360" w:lineRule="auto"/>
        <w:ind w:firstLine="708"/>
        <w:jc w:val="both"/>
        <w:rPr>
          <w:rFonts w:ascii="Arial" w:cs="Arial" w:eastAsia="Arial" w:hAnsi="Arial"/>
          <w:sz w:val="22"/>
          <w:szCs w:val="22"/>
        </w:rPr>
      </w:pPr>
      <w:bookmarkStart w:colFirst="0" w:colLast="0" w:name="_lw2u2bgq2ees" w:id="28"/>
      <w:bookmarkEnd w:id="28"/>
      <w:r w:rsidDel="00000000" w:rsidR="00000000" w:rsidRPr="00000000">
        <w:rPr>
          <w:rFonts w:ascii="Arial" w:cs="Arial" w:eastAsia="Arial" w:hAnsi="Arial"/>
          <w:sz w:val="22"/>
          <w:szCs w:val="22"/>
          <w:rtl w:val="0"/>
        </w:rPr>
        <w:t xml:space="preserve">• Temporalización: planificación y distribución temporal de las actividades, se recomienda utilizar de apoyo el gráfico Gantt.</w:t>
      </w:r>
    </w:p>
    <w:p w:rsidR="00000000" w:rsidDel="00000000" w:rsidP="00000000" w:rsidRDefault="00000000" w:rsidRPr="00000000" w14:paraId="0000004A">
      <w:pPr>
        <w:spacing w:line="360" w:lineRule="auto"/>
        <w:ind w:firstLine="708"/>
        <w:jc w:val="both"/>
        <w:rPr>
          <w:rFonts w:ascii="Arial" w:cs="Arial" w:eastAsia="Arial" w:hAnsi="Arial"/>
          <w:sz w:val="22"/>
          <w:szCs w:val="22"/>
        </w:rPr>
      </w:pPr>
      <w:bookmarkStart w:colFirst="0" w:colLast="0" w:name="_qqy2sgdc9w42" w:id="29"/>
      <w:bookmarkEnd w:id="29"/>
      <w:r w:rsidDel="00000000" w:rsidR="00000000" w:rsidRPr="00000000">
        <w:rPr>
          <w:rFonts w:ascii="Arial" w:cs="Arial" w:eastAsia="Arial" w:hAnsi="Arial"/>
          <w:sz w:val="22"/>
          <w:szCs w:val="22"/>
          <w:rtl w:val="0"/>
        </w:rPr>
        <w:t xml:space="preserve">• Recursos: especificación de los recursos materiales, humanos y tecnológicos utilizados.</w:t>
      </w:r>
    </w:p>
    <w:p w:rsidR="00000000" w:rsidDel="00000000" w:rsidP="00000000" w:rsidRDefault="00000000" w:rsidRPr="00000000" w14:paraId="0000004B">
      <w:pPr>
        <w:spacing w:line="360" w:lineRule="auto"/>
        <w:ind w:firstLine="708"/>
        <w:jc w:val="both"/>
        <w:rPr>
          <w:rFonts w:ascii="Arial" w:cs="Arial" w:eastAsia="Arial" w:hAnsi="Arial"/>
          <w:sz w:val="22"/>
          <w:szCs w:val="22"/>
        </w:rPr>
      </w:pPr>
      <w:bookmarkStart w:colFirst="0" w:colLast="0" w:name="_qxchj4hkwdxq" w:id="30"/>
      <w:bookmarkEnd w:id="30"/>
      <w:r w:rsidDel="00000000" w:rsidR="00000000" w:rsidRPr="00000000">
        <w:rPr>
          <w:rFonts w:ascii="Arial" w:cs="Arial" w:eastAsia="Arial" w:hAnsi="Arial"/>
          <w:sz w:val="22"/>
          <w:szCs w:val="22"/>
          <w:rtl w:val="0"/>
        </w:rPr>
        <w:t xml:space="preserve">• Procesos clave: descripción de las actividades fundamentales ejecutadas.</w:t>
      </w:r>
    </w:p>
    <w:p w:rsidR="00000000" w:rsidDel="00000000" w:rsidP="00000000" w:rsidRDefault="00000000" w:rsidRPr="00000000" w14:paraId="0000004C">
      <w:pPr>
        <w:spacing w:line="360" w:lineRule="auto"/>
        <w:ind w:firstLine="708"/>
        <w:jc w:val="both"/>
        <w:rPr>
          <w:rFonts w:ascii="Arial" w:cs="Arial" w:eastAsia="Arial" w:hAnsi="Arial"/>
          <w:sz w:val="22"/>
          <w:szCs w:val="22"/>
        </w:rPr>
      </w:pPr>
      <w:bookmarkStart w:colFirst="0" w:colLast="0" w:name="_rtkgg3faqvl7" w:id="31"/>
      <w:bookmarkEnd w:id="31"/>
      <w:r w:rsidDel="00000000" w:rsidR="00000000" w:rsidRPr="00000000">
        <w:rPr>
          <w:rFonts w:ascii="Arial" w:cs="Arial" w:eastAsia="Arial" w:hAnsi="Arial"/>
          <w:sz w:val="22"/>
          <w:szCs w:val="22"/>
          <w:rtl w:val="0"/>
        </w:rPr>
        <w:t xml:space="preserve">• Coordinación y supervisión: Mecanismos implementados para la gestión y control del proyecto.</w:t>
      </w:r>
    </w:p>
    <w:p w:rsidR="00000000" w:rsidDel="00000000" w:rsidP="00000000" w:rsidRDefault="00000000" w:rsidRPr="00000000" w14:paraId="0000004D">
      <w:pPr>
        <w:spacing w:line="360" w:lineRule="auto"/>
        <w:ind w:firstLine="708"/>
        <w:jc w:val="both"/>
        <w:rPr>
          <w:rFonts w:ascii="Arial" w:cs="Arial" w:eastAsia="Arial" w:hAnsi="Arial"/>
          <w:sz w:val="22"/>
          <w:szCs w:val="22"/>
        </w:rPr>
      </w:pPr>
      <w:bookmarkStart w:colFirst="0" w:colLast="0" w:name="_1azqhbqy3t56" w:id="32"/>
      <w:bookmarkEnd w:id="32"/>
      <w:r w:rsidDel="00000000" w:rsidR="00000000" w:rsidRPr="00000000">
        <w:rPr>
          <w:rFonts w:ascii="Arial" w:cs="Arial" w:eastAsia="Arial" w:hAnsi="Arial"/>
          <w:sz w:val="22"/>
          <w:szCs w:val="22"/>
          <w:rtl w:val="0"/>
        </w:rPr>
        <w:t xml:space="preserve">• Ruta metodológica: estrategia sistemática para el acopio, procesamiento y análisis de la información obtenida, con base en los principios de análisis de contenido (Bardin, 2002).</w:t>
      </w:r>
    </w:p>
    <w:p w:rsidR="00000000" w:rsidDel="00000000" w:rsidP="00000000" w:rsidRDefault="00000000" w:rsidRPr="00000000" w14:paraId="0000004E">
      <w:pPr>
        <w:spacing w:line="360" w:lineRule="auto"/>
        <w:ind w:firstLine="708"/>
        <w:jc w:val="both"/>
        <w:rPr>
          <w:rFonts w:ascii="Arial" w:cs="Arial" w:eastAsia="Arial" w:hAnsi="Arial"/>
          <w:sz w:val="22"/>
          <w:szCs w:val="22"/>
        </w:rPr>
      </w:pPr>
      <w:bookmarkStart w:colFirst="0" w:colLast="0" w:name="_g8ur76dz723" w:id="33"/>
      <w:bookmarkEnd w:id="33"/>
      <w:r w:rsidDel="00000000" w:rsidR="00000000" w:rsidRPr="00000000">
        <w:rPr>
          <w:rFonts w:ascii="Arial" w:cs="Arial" w:eastAsia="Arial" w:hAnsi="Arial"/>
          <w:sz w:val="22"/>
          <w:szCs w:val="22"/>
          <w:rtl w:val="0"/>
        </w:rPr>
        <w:t xml:space="preserve">• Desarrollo de software: para prototipos correspondientes a esta categoría, se deberá especificar la metodología de desarrollo implementada, ya sea mediante enfoques ágiles (Scrum, XP, Espiral) o tradicionales (Cascada), justificando su selección.</w:t>
      </w:r>
    </w:p>
    <w:p w:rsidR="00000000" w:rsidDel="00000000" w:rsidP="00000000" w:rsidRDefault="00000000" w:rsidRPr="00000000" w14:paraId="0000004F">
      <w:pPr>
        <w:spacing w:line="360" w:lineRule="auto"/>
        <w:ind w:firstLine="708"/>
        <w:jc w:val="both"/>
        <w:rPr>
          <w:rFonts w:ascii="Arial" w:cs="Arial" w:eastAsia="Arial" w:hAnsi="Arial"/>
          <w:sz w:val="22"/>
          <w:szCs w:val="22"/>
        </w:rPr>
      </w:pPr>
      <w:bookmarkStart w:colFirst="0" w:colLast="0" w:name="_vca7l4vbslv0" w:id="34"/>
      <w:bookmarkEnd w:id="34"/>
      <w:r w:rsidDel="00000000" w:rsidR="00000000" w:rsidRPr="00000000">
        <w:rPr>
          <w:rFonts w:ascii="Arial" w:cs="Arial" w:eastAsia="Arial" w:hAnsi="Arial"/>
          <w:sz w:val="22"/>
          <w:szCs w:val="22"/>
          <w:rtl w:val="0"/>
        </w:rPr>
        <w:t xml:space="preserve">Esta descripción metodológica permitirá comprender la lógica operativa que rigió la implementación del proyecto, asegurando la trazabilidad y validez del proceso de desarrollo.</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line="360" w:lineRule="auto"/>
        <w:jc w:val="center"/>
        <w:rPr>
          <w:rFonts w:ascii="Arial" w:cs="Arial" w:eastAsia="Arial" w:hAnsi="Arial"/>
          <w:b w:val="1"/>
          <w:bCs w:val="1"/>
          <w:sz w:val="22"/>
          <w:szCs w:val="22"/>
        </w:rPr>
      </w:pPr>
      <w:r w:rsidDel="00000000" w:rsidR="00000000" w:rsidRPr="00000000">
        <w:rPr>
          <w:rFonts w:ascii="Arial" w:cs="Arial" w:eastAsia="Arial" w:hAnsi="Arial"/>
          <w:color w:val="202124"/>
          <w:sz w:val="21"/>
          <w:szCs w:val="21"/>
          <w:highlight w:val="yellow"/>
          <w:rtl w:val="0"/>
        </w:rPr>
        <w:t xml:space="preserve">(Máximo cuatro cuartillas)</w:t>
      </w: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jc w:val="left"/>
        <w:rPr>
          <w:sz w:val="22"/>
          <w:szCs w:val="22"/>
        </w:rPr>
      </w:pPr>
      <w:bookmarkStart w:colFirst="0" w:colLast="0" w:name="_soztbebsquyc" w:id="35"/>
      <w:bookmarkEnd w:id="35"/>
      <w:r w:rsidDel="00000000" w:rsidR="00000000" w:rsidRPr="00000000">
        <w:rPr>
          <w:sz w:val="22"/>
          <w:szCs w:val="22"/>
          <w:rtl w:val="0"/>
        </w:rPr>
        <w:t xml:space="preserve">Propuesta de valor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spacing w:line="360" w:lineRule="auto"/>
        <w:ind w:firstLine="708"/>
        <w:jc w:val="both"/>
        <w:rPr>
          <w:rFonts w:ascii="Arial" w:cs="Arial" w:eastAsia="Arial" w:hAnsi="Arial"/>
          <w:sz w:val="22"/>
          <w:szCs w:val="22"/>
        </w:rPr>
      </w:pPr>
      <w:bookmarkStart w:colFirst="0" w:colLast="0" w:name="_yyjq9pfv9ur8" w:id="36"/>
      <w:bookmarkEnd w:id="36"/>
      <w:r w:rsidDel="00000000" w:rsidR="00000000" w:rsidRPr="00000000">
        <w:rPr>
          <w:rFonts w:ascii="Arial" w:cs="Arial" w:eastAsia="Arial" w:hAnsi="Arial"/>
          <w:sz w:val="22"/>
          <w:szCs w:val="22"/>
          <w:rtl w:val="0"/>
        </w:rPr>
        <w:t xml:space="preserve">Según Osterwalder et al. (2010), la propuesta de valor es el motivo principal por el que los clientes eligen un producto o servicio sobre otras alternativas. Representa la base para construir un modelo de negocio sostenible dirigido a un segmento específico, mediante la combinación de elementos cuantitativos (precio, rapidez) y cualitativos (diseño, experiencia).</w:t>
      </w:r>
    </w:p>
    <w:p w:rsidR="00000000" w:rsidDel="00000000" w:rsidP="00000000" w:rsidRDefault="00000000" w:rsidRPr="00000000" w14:paraId="00000054">
      <w:pPr>
        <w:spacing w:line="360" w:lineRule="auto"/>
        <w:ind w:firstLine="708"/>
        <w:jc w:val="both"/>
        <w:rPr>
          <w:rFonts w:ascii="Arial" w:cs="Arial" w:eastAsia="Arial" w:hAnsi="Arial"/>
          <w:sz w:val="22"/>
          <w:szCs w:val="22"/>
        </w:rPr>
      </w:pPr>
      <w:bookmarkStart w:colFirst="0" w:colLast="0" w:name="_8lyekipbmjox" w:id="37"/>
      <w:bookmarkEnd w:id="37"/>
      <w:r w:rsidDel="00000000" w:rsidR="00000000" w:rsidRPr="00000000">
        <w:rPr>
          <w:rFonts w:ascii="Arial" w:cs="Arial" w:eastAsia="Arial" w:hAnsi="Arial"/>
          <w:sz w:val="22"/>
          <w:szCs w:val="22"/>
          <w:rtl w:val="0"/>
        </w:rPr>
        <w:t xml:space="preserve">Su construcción requiere un conocimiento profundo del cliente, quien debe percibir beneficios claros como novedad, innovación, personalización, ahorro, reducción de riesgos o facilidad de uso. La combinación estratégica de estos elementos busca crear una oferta diferenciada, ya sea innovadora o mejorada, que justifique la adopción del prototipo.</w:t>
      </w:r>
    </w:p>
    <w:p w:rsidR="00000000" w:rsidDel="00000000" w:rsidP="00000000" w:rsidRDefault="00000000" w:rsidRPr="00000000" w14:paraId="00000055">
      <w:pPr>
        <w:spacing w:line="360" w:lineRule="auto"/>
        <w:jc w:val="center"/>
        <w:rPr>
          <w:rFonts w:ascii="Arial" w:cs="Arial" w:eastAsia="Arial" w:hAnsi="Arial"/>
          <w:b w:val="1"/>
          <w:bCs w:val="1"/>
          <w:sz w:val="22"/>
          <w:szCs w:val="22"/>
        </w:rPr>
      </w:pPr>
      <w:r w:rsidDel="00000000" w:rsidR="00000000" w:rsidRPr="00000000">
        <w:rPr>
          <w:rFonts w:ascii="Arial" w:cs="Arial" w:eastAsia="Arial" w:hAnsi="Arial"/>
          <w:color w:val="202124"/>
          <w:sz w:val="21"/>
          <w:szCs w:val="21"/>
          <w:highlight w:val="yellow"/>
          <w:rtl w:val="0"/>
        </w:rPr>
        <w:t xml:space="preserve">(Máximo una cuartilla)</w:t>
      </w: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jc w:val="left"/>
        <w:rPr>
          <w:sz w:val="22"/>
          <w:szCs w:val="22"/>
        </w:rPr>
      </w:pPr>
      <w:bookmarkStart w:colFirst="0" w:colLast="0" w:name="_ss6lz6cxt3na" w:id="38"/>
      <w:bookmarkEnd w:id="38"/>
      <w:r w:rsidDel="00000000" w:rsidR="00000000" w:rsidRPr="00000000">
        <w:rPr>
          <w:sz w:val="22"/>
          <w:szCs w:val="22"/>
          <w:rtl w:val="0"/>
        </w:rPr>
        <w:t xml:space="preserve">Estudio de viabilidad para la implementación del prototipo</w:t>
      </w:r>
    </w:p>
    <w:p w:rsidR="00000000" w:rsidDel="00000000" w:rsidP="00000000" w:rsidRDefault="00000000" w:rsidRPr="00000000" w14:paraId="00000057">
      <w:pPr>
        <w:spacing w:line="360" w:lineRule="auto"/>
        <w:ind w:firstLine="708"/>
        <w:jc w:val="both"/>
        <w:rPr>
          <w:rFonts w:ascii="Arial" w:cs="Arial" w:eastAsia="Arial" w:hAnsi="Arial"/>
          <w:sz w:val="22"/>
          <w:szCs w:val="22"/>
        </w:rPr>
      </w:pPr>
      <w:bookmarkStart w:colFirst="0" w:colLast="0" w:name="_2dsj29k8xeko" w:id="39"/>
      <w:bookmarkEnd w:id="39"/>
      <w:r w:rsidDel="00000000" w:rsidR="00000000" w:rsidRPr="00000000">
        <w:rPr>
          <w:rFonts w:ascii="Arial" w:cs="Arial" w:eastAsia="Arial" w:hAnsi="Arial"/>
          <w:sz w:val="22"/>
          <w:szCs w:val="22"/>
          <w:rtl w:val="0"/>
        </w:rPr>
        <w:t xml:space="preserve">Se refiere a las circunstancias y condiciones que determinan la probabilidad de ejecutar con éxito una iniciativa, idea o proyecto. En esencia, evalúa su capacidad para ser llevado a término de manera satisfactoria, cumpliendo con los resultados esperados.</w:t>
      </w:r>
    </w:p>
    <w:p w:rsidR="00000000" w:rsidDel="00000000" w:rsidP="00000000" w:rsidRDefault="00000000" w:rsidRPr="00000000" w14:paraId="00000058">
      <w:pPr>
        <w:spacing w:line="360" w:lineRule="auto"/>
        <w:ind w:firstLine="708"/>
        <w:jc w:val="both"/>
        <w:rPr>
          <w:rFonts w:ascii="Arial" w:cs="Arial" w:eastAsia="Arial" w:hAnsi="Arial"/>
          <w:sz w:val="22"/>
          <w:szCs w:val="22"/>
        </w:rPr>
      </w:pPr>
      <w:bookmarkStart w:colFirst="0" w:colLast="0" w:name="_pt32j3ctgn4l" w:id="40"/>
      <w:bookmarkEnd w:id="40"/>
      <w:r w:rsidDel="00000000" w:rsidR="00000000" w:rsidRPr="00000000">
        <w:rPr>
          <w:rFonts w:ascii="Arial" w:cs="Arial" w:eastAsia="Arial" w:hAnsi="Arial"/>
          <w:sz w:val="22"/>
          <w:szCs w:val="22"/>
          <w:rtl w:val="0"/>
        </w:rPr>
        <w:t xml:space="preserve">Analizar este aspecto antes de la etapa de planificación sirve como una guía fundamental para la toma de decisiones, ya que permite una comprensión integral de los parámetros del proyecto, los objetivos establecidos y los posibles factores de riesgo.</w:t>
      </w:r>
    </w:p>
    <w:p w:rsidR="00000000" w:rsidDel="00000000" w:rsidP="00000000" w:rsidRDefault="00000000" w:rsidRPr="00000000" w14:paraId="00000059">
      <w:pPr>
        <w:spacing w:line="360" w:lineRule="auto"/>
        <w:jc w:val="center"/>
        <w:rPr>
          <w:rFonts w:ascii="Arial" w:cs="Arial" w:eastAsia="Arial" w:hAnsi="Arial"/>
          <w:sz w:val="22"/>
          <w:szCs w:val="22"/>
        </w:rPr>
      </w:pPr>
      <w:r w:rsidDel="00000000" w:rsidR="00000000" w:rsidRPr="00000000">
        <w:rPr>
          <w:rFonts w:ascii="Arial" w:cs="Arial" w:eastAsia="Arial" w:hAnsi="Arial"/>
          <w:color w:val="202124"/>
          <w:sz w:val="21"/>
          <w:szCs w:val="21"/>
          <w:highlight w:val="yellow"/>
          <w:rtl w:val="0"/>
        </w:rPr>
        <w:t xml:space="preserve">(Máximo una cuartilla)</w:t>
      </w: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jc w:val="left"/>
        <w:rPr>
          <w:sz w:val="22"/>
          <w:szCs w:val="22"/>
        </w:rPr>
      </w:pPr>
      <w:bookmarkStart w:colFirst="0" w:colLast="0" w:name="_97kvitj94iqd" w:id="41"/>
      <w:bookmarkEnd w:id="41"/>
      <w:r w:rsidDel="00000000" w:rsidR="00000000" w:rsidRPr="00000000">
        <w:rPr>
          <w:sz w:val="22"/>
          <w:szCs w:val="22"/>
          <w:rtl w:val="0"/>
        </w:rPr>
        <w:t xml:space="preserve">Estudio de factibilidad técnica y financiera (costos) para su producción e implementación </w:t>
      </w:r>
    </w:p>
    <w:p w:rsidR="00000000" w:rsidDel="00000000" w:rsidP="00000000" w:rsidRDefault="00000000" w:rsidRPr="00000000" w14:paraId="0000005B">
      <w:pPr>
        <w:spacing w:line="360" w:lineRule="auto"/>
        <w:ind w:firstLine="708"/>
        <w:jc w:val="both"/>
        <w:rPr>
          <w:rFonts w:ascii="Arial" w:cs="Arial" w:eastAsia="Arial" w:hAnsi="Arial"/>
          <w:sz w:val="22"/>
          <w:szCs w:val="22"/>
        </w:rPr>
      </w:pPr>
      <w:bookmarkStart w:colFirst="0" w:colLast="0" w:name="_j5socmgs6xg6" w:id="42"/>
      <w:bookmarkEnd w:id="42"/>
      <w:r w:rsidDel="00000000" w:rsidR="00000000" w:rsidRPr="00000000">
        <w:rPr>
          <w:rFonts w:ascii="Arial" w:cs="Arial" w:eastAsia="Arial" w:hAnsi="Arial"/>
          <w:sz w:val="22"/>
          <w:szCs w:val="22"/>
          <w:rtl w:val="0"/>
        </w:rPr>
        <w:t xml:space="preserve">Esta dimensión comprende el análisis de los materiales seleccionados, sus propiedades y procesamiento, junto con todos los estudios técnicos vinculados al diseño, desarrollo y funcionamiento del prototipo propuesto.</w:t>
      </w:r>
    </w:p>
    <w:p w:rsidR="00000000" w:rsidDel="00000000" w:rsidP="00000000" w:rsidRDefault="00000000" w:rsidRPr="00000000" w14:paraId="0000005C">
      <w:pPr>
        <w:spacing w:line="360" w:lineRule="auto"/>
        <w:ind w:firstLine="708"/>
        <w:jc w:val="both"/>
        <w:rPr>
          <w:rFonts w:ascii="Arial" w:cs="Arial" w:eastAsia="Arial" w:hAnsi="Arial"/>
          <w:sz w:val="22"/>
          <w:szCs w:val="22"/>
        </w:rPr>
      </w:pPr>
      <w:bookmarkStart w:colFirst="0" w:colLast="0" w:name="_qxljqa6dgo66" w:id="43"/>
      <w:bookmarkEnd w:id="43"/>
      <w:r w:rsidDel="00000000" w:rsidR="00000000" w:rsidRPr="00000000">
        <w:rPr>
          <w:rFonts w:ascii="Arial" w:cs="Arial" w:eastAsia="Arial" w:hAnsi="Arial"/>
          <w:sz w:val="22"/>
          <w:szCs w:val="22"/>
          <w:rtl w:val="0"/>
        </w:rPr>
        <w:t xml:space="preserve">En lo que respecta a la factibilidad financiera, está evalúa la viabilidad económica del proyecto mediante un análisis comparativo entre los costos totales de producción y los beneficios económicos estimados derivados de su implementación o de su potencial precio en el mercado.</w:t>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line="360" w:lineRule="auto"/>
        <w:jc w:val="center"/>
        <w:rPr>
          <w:rFonts w:ascii="Arial" w:cs="Arial" w:eastAsia="Arial" w:hAnsi="Arial"/>
          <w:b w:val="1"/>
          <w:bCs w:val="1"/>
          <w:sz w:val="22"/>
          <w:szCs w:val="22"/>
        </w:rPr>
      </w:pPr>
      <w:r w:rsidDel="00000000" w:rsidR="00000000" w:rsidRPr="00000000">
        <w:rPr>
          <w:rFonts w:ascii="Arial" w:cs="Arial" w:eastAsia="Arial" w:hAnsi="Arial"/>
          <w:color w:val="202124"/>
          <w:sz w:val="21"/>
          <w:szCs w:val="21"/>
          <w:highlight w:val="yellow"/>
          <w:rtl w:val="0"/>
        </w:rPr>
        <w:t xml:space="preserve">(Máximo una cuartilla)</w:t>
      </w: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jc w:val="left"/>
        <w:rPr>
          <w:sz w:val="22"/>
          <w:szCs w:val="22"/>
        </w:rPr>
      </w:pPr>
      <w:bookmarkStart w:colFirst="0" w:colLast="0" w:name="_ragg8q7mxee3" w:id="44"/>
      <w:bookmarkEnd w:id="44"/>
      <w:r w:rsidDel="00000000" w:rsidR="00000000" w:rsidRPr="00000000">
        <w:rPr>
          <w:sz w:val="22"/>
          <w:szCs w:val="22"/>
          <w:rtl w:val="0"/>
        </w:rPr>
        <w:t xml:space="preserve">Impacto social, ecológico, tecnológico y/o desarrollo sustentable</w:t>
      </w:r>
    </w:p>
    <w:p w:rsidR="00000000" w:rsidDel="00000000" w:rsidP="00000000" w:rsidRDefault="00000000" w:rsidRPr="00000000" w14:paraId="0000005F">
      <w:pPr>
        <w:spacing w:line="360" w:lineRule="auto"/>
        <w:ind w:firstLine="708"/>
        <w:jc w:val="both"/>
        <w:rPr>
          <w:rFonts w:ascii="Arial" w:cs="Arial" w:eastAsia="Arial" w:hAnsi="Arial"/>
          <w:sz w:val="22"/>
          <w:szCs w:val="22"/>
        </w:rPr>
      </w:pPr>
      <w:bookmarkStart w:colFirst="0" w:colLast="0" w:name="_x1bwpu9aesyo" w:id="45"/>
      <w:bookmarkEnd w:id="45"/>
      <w:r w:rsidDel="00000000" w:rsidR="00000000" w:rsidRPr="00000000">
        <w:rPr>
          <w:rFonts w:ascii="Arial" w:cs="Arial" w:eastAsia="Arial" w:hAnsi="Arial"/>
          <w:sz w:val="22"/>
          <w:szCs w:val="22"/>
          <w:rtl w:val="0"/>
        </w:rPr>
        <w:t xml:space="preserve">El proyecto se evalúa a través de múltiples dimensiones de impacto, las cuales se definen a continuación:</w:t>
      </w:r>
    </w:p>
    <w:p w:rsidR="00000000" w:rsidDel="00000000" w:rsidP="00000000" w:rsidRDefault="00000000" w:rsidRPr="00000000" w14:paraId="00000060">
      <w:pPr>
        <w:spacing w:line="360" w:lineRule="auto"/>
        <w:ind w:firstLine="708"/>
        <w:jc w:val="both"/>
        <w:rPr>
          <w:rFonts w:ascii="Arial" w:cs="Arial" w:eastAsia="Arial" w:hAnsi="Arial"/>
          <w:sz w:val="22"/>
          <w:szCs w:val="22"/>
        </w:rPr>
      </w:pPr>
      <w:bookmarkStart w:colFirst="0" w:colLast="0" w:name="_l15xbzoppavo" w:id="46"/>
      <w:bookmarkEnd w:id="46"/>
      <w:r w:rsidDel="00000000" w:rsidR="00000000" w:rsidRPr="00000000">
        <w:rPr>
          <w:rFonts w:ascii="Arial" w:cs="Arial" w:eastAsia="Arial" w:hAnsi="Arial"/>
          <w:sz w:val="22"/>
          <w:szCs w:val="22"/>
          <w:rtl w:val="0"/>
        </w:rPr>
        <w:t xml:space="preserve">• El impacto social se refiere a los logros y beneficios concretos que la iniciativa aporta a la comunidad, mejorando su calidad de vida y bienestar colectivo.</w:t>
      </w:r>
    </w:p>
    <w:p w:rsidR="00000000" w:rsidDel="00000000" w:rsidP="00000000" w:rsidRDefault="00000000" w:rsidRPr="00000000" w14:paraId="00000061">
      <w:pPr>
        <w:spacing w:line="360" w:lineRule="auto"/>
        <w:ind w:firstLine="708"/>
        <w:jc w:val="both"/>
        <w:rPr>
          <w:rFonts w:ascii="Arial" w:cs="Arial" w:eastAsia="Arial" w:hAnsi="Arial"/>
          <w:sz w:val="22"/>
          <w:szCs w:val="22"/>
        </w:rPr>
      </w:pPr>
      <w:bookmarkStart w:colFirst="0" w:colLast="0" w:name="_vu4ruy1wynp2" w:id="47"/>
      <w:bookmarkEnd w:id="47"/>
      <w:r w:rsidDel="00000000" w:rsidR="00000000" w:rsidRPr="00000000">
        <w:rPr>
          <w:rFonts w:ascii="Arial" w:cs="Arial" w:eastAsia="Arial" w:hAnsi="Arial"/>
          <w:sz w:val="22"/>
          <w:szCs w:val="22"/>
          <w:rtl w:val="0"/>
        </w:rPr>
        <w:t xml:space="preserve">• Por su parte, el impacto ambiental comprende el conjunto de estudios y análisis técnicos destinados a evaluar los efectos —tanto positivos como negativos— que la ejecución o implementación del proyecto podría generar sobre el medio ambiente, los ecosistemas o el entorno ecológico.</w:t>
      </w:r>
    </w:p>
    <w:p w:rsidR="00000000" w:rsidDel="00000000" w:rsidP="00000000" w:rsidRDefault="00000000" w:rsidRPr="00000000" w14:paraId="00000062">
      <w:pPr>
        <w:spacing w:line="360" w:lineRule="auto"/>
        <w:ind w:firstLine="708"/>
        <w:jc w:val="both"/>
        <w:rPr>
          <w:rFonts w:ascii="Arial" w:cs="Arial" w:eastAsia="Arial" w:hAnsi="Arial"/>
          <w:sz w:val="22"/>
          <w:szCs w:val="22"/>
        </w:rPr>
      </w:pPr>
      <w:bookmarkStart w:colFirst="0" w:colLast="0" w:name="_7d5iop9pe7om" w:id="48"/>
      <w:bookmarkEnd w:id="48"/>
      <w:r w:rsidDel="00000000" w:rsidR="00000000" w:rsidRPr="00000000">
        <w:rPr>
          <w:rFonts w:ascii="Arial" w:cs="Arial" w:eastAsia="Arial" w:hAnsi="Arial"/>
          <w:sz w:val="22"/>
          <w:szCs w:val="22"/>
          <w:rtl w:val="0"/>
        </w:rPr>
        <w:t xml:space="preserve">• Asimismo, el impacto tecnológico valora los alcances y beneficios que las nuevas tecnologías derivadas del proyecto aportan a la sociedad en diversos ámbitos, potenciando capacidades y resolviendo problemáticas actuales.</w:t>
      </w:r>
    </w:p>
    <w:p w:rsidR="00000000" w:rsidDel="00000000" w:rsidP="00000000" w:rsidRDefault="00000000" w:rsidRPr="00000000" w14:paraId="00000063">
      <w:pPr>
        <w:spacing w:line="360" w:lineRule="auto"/>
        <w:ind w:firstLine="708"/>
        <w:jc w:val="both"/>
        <w:rPr>
          <w:rFonts w:ascii="Arial" w:cs="Arial" w:eastAsia="Arial" w:hAnsi="Arial"/>
          <w:sz w:val="22"/>
          <w:szCs w:val="22"/>
        </w:rPr>
      </w:pPr>
      <w:bookmarkStart w:colFirst="0" w:colLast="0" w:name="_3sy33clw98c2" w:id="49"/>
      <w:bookmarkEnd w:id="49"/>
      <w:r w:rsidDel="00000000" w:rsidR="00000000" w:rsidRPr="00000000">
        <w:rPr>
          <w:rFonts w:ascii="Arial" w:cs="Arial" w:eastAsia="Arial" w:hAnsi="Arial"/>
          <w:sz w:val="22"/>
          <w:szCs w:val="22"/>
          <w:rtl w:val="0"/>
        </w:rPr>
        <w:t xml:space="preserve">Estas dimensiones se enmarcan en el concepto de desarrollo sustentable, entendido como un proceso integral que demanda a todos los actores sociales asumir compromisos y responsabilidades en la aplicación de modelos económicos, políticos, ambientales y sociales, así como en la adopción de patrones de consumo sostenibles. En este sentido, para competir en mercados tanto nacionales como internacionales, el sector productivo debe incorporar criterios de sustentabilidad en sus operaciones, en las relaciones con sus trabajadores y con la comunidad.</w:t>
      </w:r>
    </w:p>
    <w:p w:rsidR="00000000" w:rsidDel="00000000" w:rsidP="00000000" w:rsidRDefault="00000000" w:rsidRPr="00000000" w14:paraId="00000064">
      <w:pPr>
        <w:spacing w:line="360" w:lineRule="auto"/>
        <w:jc w:val="center"/>
        <w:rPr>
          <w:rFonts w:ascii="Arial" w:cs="Arial" w:eastAsia="Arial" w:hAnsi="Arial"/>
          <w:sz w:val="22"/>
          <w:szCs w:val="22"/>
        </w:rPr>
      </w:pPr>
      <w:r w:rsidDel="00000000" w:rsidR="00000000" w:rsidRPr="00000000">
        <w:rPr>
          <w:rFonts w:ascii="Arial" w:cs="Arial" w:eastAsia="Arial" w:hAnsi="Arial"/>
          <w:color w:val="202124"/>
          <w:sz w:val="21"/>
          <w:szCs w:val="21"/>
          <w:highlight w:val="yellow"/>
          <w:rtl w:val="0"/>
        </w:rPr>
        <w:t xml:space="preserve">(Máximo una cuartilla)</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Arial" w:cs="Arial" w:eastAsia="Arial" w:hAnsi="Arial"/>
          <w:sz w:val="22"/>
          <w:szCs w:val="22"/>
        </w:rPr>
      </w:pPr>
      <w:bookmarkStart w:colFirst="0" w:colLast="0" w:name="_a6garme1dilh" w:id="50"/>
      <w:bookmarkEnd w:id="50"/>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Arial" w:cs="Arial" w:eastAsia="Arial" w:hAnsi="Arial"/>
          <w:sz w:val="22"/>
          <w:szCs w:val="22"/>
        </w:rPr>
      </w:pPr>
      <w:bookmarkStart w:colFirst="0" w:colLast="0" w:name="_y97dtu5e1lvz" w:id="51"/>
      <w:bookmarkEnd w:id="51"/>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Arial" w:cs="Arial" w:eastAsia="Arial" w:hAnsi="Arial"/>
          <w:sz w:val="22"/>
          <w:szCs w:val="22"/>
        </w:rPr>
      </w:pPr>
      <w:bookmarkStart w:colFirst="0" w:colLast="0" w:name="_l3saperu1se" w:id="52"/>
      <w:bookmarkEnd w:id="52"/>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Arial" w:cs="Arial" w:eastAsia="Arial" w:hAnsi="Arial"/>
          <w:sz w:val="22"/>
          <w:szCs w:val="22"/>
        </w:rPr>
      </w:pPr>
      <w:bookmarkStart w:colFirst="0" w:colLast="0" w:name="_wayyt1pzilmp" w:id="53"/>
      <w:bookmarkEnd w:id="53"/>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Arial" w:cs="Arial" w:eastAsia="Arial" w:hAnsi="Arial"/>
          <w:sz w:val="22"/>
          <w:szCs w:val="22"/>
        </w:rPr>
      </w:pPr>
      <w:bookmarkStart w:colFirst="0" w:colLast="0" w:name="_241zucrzkdrg" w:id="54"/>
      <w:bookmarkEnd w:id="54"/>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Arial" w:cs="Arial" w:eastAsia="Arial" w:hAnsi="Arial"/>
          <w:sz w:val="22"/>
          <w:szCs w:val="22"/>
        </w:rPr>
      </w:pPr>
      <w:bookmarkStart w:colFirst="0" w:colLast="0" w:name="_kh5o18uar1y0" w:id="55"/>
      <w:bookmarkEnd w:id="55"/>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Arial" w:cs="Arial" w:eastAsia="Arial" w:hAnsi="Arial"/>
          <w:sz w:val="22"/>
          <w:szCs w:val="22"/>
        </w:rPr>
      </w:pPr>
      <w:bookmarkStart w:colFirst="0" w:colLast="0" w:name="_a6w2ebdothd2" w:id="56"/>
      <w:bookmarkEnd w:id="56"/>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Arial" w:cs="Arial" w:eastAsia="Arial" w:hAnsi="Arial"/>
          <w:sz w:val="22"/>
          <w:szCs w:val="22"/>
        </w:rPr>
      </w:pPr>
      <w:bookmarkStart w:colFirst="0" w:colLast="0" w:name="_6skn6l2bowa" w:id="57"/>
      <w:bookmarkEnd w:id="57"/>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Arial" w:cs="Arial" w:eastAsia="Arial" w:hAnsi="Arial"/>
          <w:sz w:val="22"/>
          <w:szCs w:val="22"/>
        </w:rPr>
      </w:pPr>
      <w:bookmarkStart w:colFirst="0" w:colLast="0" w:name="_lgyunuxvbdk8" w:id="58"/>
      <w:bookmarkEnd w:id="58"/>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Arial" w:cs="Arial" w:eastAsia="Arial" w:hAnsi="Arial"/>
          <w:sz w:val="22"/>
          <w:szCs w:val="22"/>
        </w:rPr>
      </w:pPr>
      <w:bookmarkStart w:colFirst="0" w:colLast="0" w:name="_custw8jwiam1" w:id="59"/>
      <w:bookmarkEnd w:id="59"/>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line="36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70">
      <w:pPr>
        <w:pStyle w:val="Heading1"/>
        <w:jc w:val="left"/>
        <w:rPr>
          <w:sz w:val="22"/>
          <w:szCs w:val="22"/>
        </w:rPr>
      </w:pPr>
      <w:bookmarkStart w:colFirst="0" w:colLast="0" w:name="_a65s6p68j9rm" w:id="60"/>
      <w:bookmarkEnd w:id="60"/>
      <w:r w:rsidDel="00000000" w:rsidR="00000000" w:rsidRPr="00000000">
        <w:rPr>
          <w:sz w:val="22"/>
          <w:szCs w:val="22"/>
          <w:rtl w:val="0"/>
        </w:rPr>
        <w:t xml:space="preserve">Estrategia para la protección de la propiedad intelectual del prototipo</w:t>
      </w:r>
    </w:p>
    <w:p w:rsidR="00000000" w:rsidDel="00000000" w:rsidP="00000000" w:rsidRDefault="00000000" w:rsidRPr="00000000" w14:paraId="00000071">
      <w:pPr>
        <w:spacing w:line="360" w:lineRule="auto"/>
        <w:ind w:firstLine="708"/>
        <w:jc w:val="both"/>
        <w:rPr>
          <w:rFonts w:ascii="Arial" w:cs="Arial" w:eastAsia="Arial" w:hAnsi="Arial"/>
          <w:sz w:val="22"/>
          <w:szCs w:val="22"/>
        </w:rPr>
      </w:pPr>
      <w:bookmarkStart w:colFirst="0" w:colLast="0" w:name="_fqhhrbcjcyfm" w:id="61"/>
      <w:bookmarkEnd w:id="61"/>
      <w:r w:rsidDel="00000000" w:rsidR="00000000" w:rsidRPr="00000000">
        <w:rPr>
          <w:rFonts w:ascii="Arial" w:cs="Arial" w:eastAsia="Arial" w:hAnsi="Arial"/>
          <w:sz w:val="22"/>
          <w:szCs w:val="22"/>
          <w:rtl w:val="0"/>
        </w:rPr>
        <w:t xml:space="preserve">El Instituto Mexicano de la Propiedad Industrial (IMPI) tiene la facultad de fomentar y proteger la innovación mediante el sistema de propiedad industrial, así como de combatir el uso indebido de los derechos de propiedad intelectual. En esta sección, se presentarán las estrategias y los avances en materia de protección de la propiedad intelectual o de marca del prototipo.</w:t>
      </w:r>
    </w:p>
    <w:p w:rsidR="00000000" w:rsidDel="00000000" w:rsidP="00000000" w:rsidRDefault="00000000" w:rsidRPr="00000000" w14:paraId="00000072">
      <w:pPr>
        <w:spacing w:line="360" w:lineRule="auto"/>
        <w:ind w:firstLine="708"/>
        <w:jc w:val="both"/>
        <w:rPr>
          <w:rFonts w:ascii="Arial" w:cs="Arial" w:eastAsia="Arial" w:hAnsi="Arial"/>
          <w:sz w:val="22"/>
          <w:szCs w:val="22"/>
        </w:rPr>
      </w:pPr>
      <w:bookmarkStart w:colFirst="0" w:colLast="0" w:name="_bqgs5268il5l" w:id="62"/>
      <w:bookmarkEnd w:id="62"/>
      <w:r w:rsidDel="00000000" w:rsidR="00000000" w:rsidRPr="00000000">
        <w:rPr>
          <w:rFonts w:ascii="Arial" w:cs="Arial" w:eastAsia="Arial" w:hAnsi="Arial"/>
          <w:sz w:val="22"/>
          <w:szCs w:val="22"/>
          <w:rtl w:val="0"/>
        </w:rPr>
        <w:t xml:space="preserve">Se deberá realizar una consulta en los siguientes portales web: </w:t>
      </w:r>
      <w:hyperlink r:id="rId7">
        <w:r w:rsidDel="00000000" w:rsidR="00000000" w:rsidRPr="00000000">
          <w:rPr>
            <w:rFonts w:ascii="Arial" w:cs="Arial" w:eastAsia="Arial" w:hAnsi="Arial"/>
            <w:color w:val="1155cc"/>
            <w:sz w:val="22"/>
            <w:szCs w:val="22"/>
            <w:u w:val="single"/>
            <w:rtl w:val="0"/>
          </w:rPr>
          <w:t xml:space="preserve">https://eservicios.impi.gob.mx/seimpi/</w:t>
        </w:r>
      </w:hyperlink>
      <w:r w:rsidDel="00000000" w:rsidR="00000000" w:rsidRPr="00000000">
        <w:rPr>
          <w:rFonts w:ascii="Arial" w:cs="Arial" w:eastAsia="Arial" w:hAnsi="Arial"/>
          <w:sz w:val="22"/>
          <w:szCs w:val="22"/>
          <w:rtl w:val="0"/>
        </w:rPr>
        <w:t xml:space="preserve">, </w:t>
      </w:r>
      <w:hyperlink r:id="rId8">
        <w:r w:rsidDel="00000000" w:rsidR="00000000" w:rsidRPr="00000000">
          <w:rPr>
            <w:rFonts w:ascii="Arial" w:cs="Arial" w:eastAsia="Arial" w:hAnsi="Arial"/>
            <w:color w:val="1155cc"/>
            <w:sz w:val="22"/>
            <w:szCs w:val="22"/>
            <w:u w:val="single"/>
            <w:rtl w:val="0"/>
          </w:rPr>
          <w:t xml:space="preserve">https://patents.google.com/</w:t>
        </w:r>
      </w:hyperlink>
      <w:r w:rsidDel="00000000" w:rsidR="00000000" w:rsidRPr="00000000">
        <w:rPr>
          <w:rFonts w:ascii="Arial" w:cs="Arial" w:eastAsia="Arial" w:hAnsi="Arial"/>
          <w:sz w:val="22"/>
          <w:szCs w:val="22"/>
          <w:rtl w:val="0"/>
        </w:rPr>
        <w:t xml:space="preserve">, </w:t>
      </w:r>
      <w:hyperlink r:id="rId9">
        <w:r w:rsidDel="00000000" w:rsidR="00000000" w:rsidRPr="00000000">
          <w:rPr>
            <w:rFonts w:ascii="Arial" w:cs="Arial" w:eastAsia="Arial" w:hAnsi="Arial"/>
            <w:color w:val="1155cc"/>
            <w:sz w:val="22"/>
            <w:szCs w:val="22"/>
            <w:u w:val="single"/>
            <w:rtl w:val="0"/>
          </w:rPr>
          <w:t xml:space="preserve">https://siga.impi.gob.mx/</w:t>
        </w:r>
      </w:hyperlink>
      <w:r w:rsidDel="00000000" w:rsidR="00000000" w:rsidRPr="00000000">
        <w:rPr>
          <w:rFonts w:ascii="Arial" w:cs="Arial" w:eastAsia="Arial" w:hAnsi="Arial"/>
          <w:sz w:val="22"/>
          <w:szCs w:val="22"/>
          <w:rtl w:val="0"/>
        </w:rPr>
        <w:t xml:space="preserve">, y </w:t>
      </w:r>
      <w:hyperlink r:id="rId10">
        <w:r w:rsidDel="00000000" w:rsidR="00000000" w:rsidRPr="00000000">
          <w:rPr>
            <w:rFonts w:ascii="Arial" w:cs="Arial" w:eastAsia="Arial" w:hAnsi="Arial"/>
            <w:color w:val="1155cc"/>
            <w:sz w:val="22"/>
            <w:szCs w:val="22"/>
            <w:u w:val="single"/>
            <w:rtl w:val="0"/>
          </w:rPr>
          <w:t xml:space="preserve">https://marcia.impi.gob.mx/marcas/search/quick</w:t>
        </w:r>
      </w:hyperlink>
      <w:r w:rsidDel="00000000" w:rsidR="00000000" w:rsidRPr="00000000">
        <w:rPr>
          <w:rFonts w:ascii="Arial" w:cs="Arial" w:eastAsia="Arial" w:hAnsi="Arial"/>
          <w:sz w:val="22"/>
          <w:szCs w:val="22"/>
          <w:rtl w:val="0"/>
        </w:rPr>
        <w:t xml:space="preserve">, con el objetivo de identificar proyectos existentes similares mediante una búsqueda exhaustiva de antecedentes, describiendo los hallazgos obtenidos.</w:t>
      </w:r>
    </w:p>
    <w:p w:rsidR="00000000" w:rsidDel="00000000" w:rsidP="00000000" w:rsidRDefault="00000000" w:rsidRPr="00000000" w14:paraId="00000073">
      <w:pPr>
        <w:spacing w:line="360" w:lineRule="auto"/>
        <w:ind w:firstLine="708"/>
        <w:jc w:val="both"/>
        <w:rPr>
          <w:rFonts w:ascii="Arial" w:cs="Arial" w:eastAsia="Arial" w:hAnsi="Arial"/>
          <w:sz w:val="22"/>
          <w:szCs w:val="22"/>
        </w:rPr>
      </w:pPr>
      <w:bookmarkStart w:colFirst="0" w:colLast="0" w:name="_oj2mn85uzu3v" w:id="63"/>
      <w:bookmarkEnd w:id="63"/>
      <w:r w:rsidDel="00000000" w:rsidR="00000000" w:rsidRPr="00000000">
        <w:rPr>
          <w:rFonts w:ascii="Arial" w:cs="Arial" w:eastAsia="Arial" w:hAnsi="Arial"/>
          <w:sz w:val="22"/>
          <w:szCs w:val="22"/>
          <w:rtl w:val="0"/>
        </w:rPr>
        <w:t xml:space="preserve">De manera complementaria, se considerará la protección de los derechos de autor ante el Instituto Nacional del Derecho de Autor (INDAUTOR), organismo encargado de salvaguardar las obras literarias, artísticas, científicas y tecnológicas, incluyendo los desarrollos conceptuales, manuales, software o materiales gráficos derivados del prototipo. El registro ante INDAUTOR garantizará la tutela legal de los contenidos originales generados durante el desarrollo del proyecto, asegurando la titularidad y reconociendo la autoría frente a terceros (Instituto Nacional del Derecho de Autor).</w:t>
      </w:r>
    </w:p>
    <w:p w:rsidR="00000000" w:rsidDel="00000000" w:rsidP="00000000" w:rsidRDefault="00000000" w:rsidRPr="00000000" w14:paraId="00000074">
      <w:pPr>
        <w:spacing w:line="360" w:lineRule="auto"/>
        <w:ind w:firstLine="708"/>
        <w:jc w:val="both"/>
        <w:rPr>
          <w:rFonts w:ascii="Arial" w:cs="Arial" w:eastAsia="Arial" w:hAnsi="Arial"/>
          <w:sz w:val="22"/>
          <w:szCs w:val="22"/>
        </w:rPr>
      </w:pPr>
      <w:bookmarkStart w:colFirst="0" w:colLast="0" w:name="_ylmajb1p4f5a" w:id="64"/>
      <w:bookmarkEnd w:id="64"/>
      <w:r w:rsidDel="00000000" w:rsidR="00000000" w:rsidRPr="00000000">
        <w:rPr>
          <w:rFonts w:ascii="Arial" w:cs="Arial" w:eastAsia="Arial" w:hAnsi="Arial"/>
          <w:sz w:val="22"/>
          <w:szCs w:val="22"/>
          <w:rtl w:val="0"/>
        </w:rPr>
        <w:t xml:space="preserve">Finalmente, se describirá el proceso integral de registro y protección de la propiedad industrial e intelectual que se seguirá en el futuro para garantizar la protección legal del proyecto, tanto en sus aspectos técnicos e innovadores (IMPI) como en sus expresiones creativas y documentales (INDAUTOR).</w:t>
      </w:r>
    </w:p>
    <w:p w:rsidR="00000000" w:rsidDel="00000000" w:rsidP="00000000" w:rsidRDefault="00000000" w:rsidRPr="00000000" w14:paraId="00000075">
      <w:pPr>
        <w:spacing w:line="360" w:lineRule="auto"/>
        <w:ind w:firstLine="708"/>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Así mismo la Organización Mundial de la Propiedad Intelectual (OMPI) es un organismo especializado de las Naciones Unidas (ONU) cuya función principal es promover la protección de la propiedad intelectual (PI) en todo el mundo y fomentar la innovación y la creatividad como motores del desarrollo económico, social y cultural, garantizando que inventores, autores y empresas puedan beneficiarse de sus ideas y creaciones (Recursos en materia de PI).</w:t>
      </w:r>
    </w:p>
    <w:p w:rsidR="00000000" w:rsidDel="00000000" w:rsidP="00000000" w:rsidRDefault="00000000" w:rsidRPr="00000000" w14:paraId="00000076">
      <w:pPr>
        <w:spacing w:line="360" w:lineRule="auto"/>
        <w:jc w:val="center"/>
        <w:rPr>
          <w:rFonts w:ascii="Arial" w:cs="Arial" w:eastAsia="Arial" w:hAnsi="Arial"/>
          <w:sz w:val="22"/>
          <w:szCs w:val="22"/>
        </w:rPr>
      </w:pPr>
      <w:bookmarkStart w:colFirst="0" w:colLast="0" w:name="_fyiif2n5k9d5" w:id="65"/>
      <w:bookmarkEnd w:id="65"/>
      <w:r w:rsidDel="00000000" w:rsidR="00000000" w:rsidRPr="00000000">
        <w:rPr>
          <w:rFonts w:ascii="Arial" w:cs="Arial" w:eastAsia="Arial" w:hAnsi="Arial"/>
          <w:color w:val="202124"/>
          <w:sz w:val="21"/>
          <w:szCs w:val="21"/>
          <w:highlight w:val="yellow"/>
          <w:rtl w:val="0"/>
        </w:rPr>
        <w:t xml:space="preserve">(Máximo una cuartilla)</w:t>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line="360" w:lineRule="auto"/>
        <w:jc w:val="center"/>
        <w:rPr>
          <w:rFonts w:ascii="Arial" w:cs="Arial" w:eastAsia="Arial" w:hAnsi="Arial"/>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jc w:val="left"/>
        <w:rPr>
          <w:sz w:val="22"/>
          <w:szCs w:val="22"/>
        </w:rPr>
      </w:pPr>
      <w:bookmarkStart w:colFirst="0" w:colLast="0" w:name="_pj6c8pegl1m3" w:id="66"/>
      <w:bookmarkEnd w:id="66"/>
      <w:r w:rsidDel="00000000" w:rsidR="00000000" w:rsidRPr="00000000">
        <w:rPr>
          <w:sz w:val="22"/>
          <w:szCs w:val="22"/>
          <w:rtl w:val="0"/>
        </w:rPr>
        <w:t xml:space="preserve">Análisis de resultados</w:t>
      </w:r>
    </w:p>
    <w:p w:rsidR="00000000" w:rsidDel="00000000" w:rsidP="00000000" w:rsidRDefault="00000000" w:rsidRPr="00000000" w14:paraId="00000079">
      <w:pPr>
        <w:spacing w:line="360" w:lineRule="auto"/>
        <w:ind w:firstLine="709"/>
        <w:jc w:val="both"/>
        <w:rPr>
          <w:rFonts w:ascii="Arial" w:cs="Arial" w:eastAsia="Arial" w:hAnsi="Arial"/>
          <w:sz w:val="22"/>
          <w:szCs w:val="22"/>
        </w:rPr>
      </w:pPr>
      <w:bookmarkStart w:colFirst="0" w:colLast="0" w:name="_ebk9uytqjjjy" w:id="67"/>
      <w:bookmarkEnd w:id="67"/>
      <w:r w:rsidDel="00000000" w:rsidR="00000000" w:rsidRPr="00000000">
        <w:rPr>
          <w:rFonts w:ascii="Arial" w:cs="Arial" w:eastAsia="Arial" w:hAnsi="Arial"/>
          <w:sz w:val="22"/>
          <w:szCs w:val="22"/>
          <w:rtl w:val="0"/>
        </w:rPr>
        <w:t xml:space="preserve">Una vez recopilada la información, se procede a la descripción de los hallazgos y resultados obtenidos en la investigación. Estos pueden presentarse mediante el uso de cuadros (tablas) y figuras (gráficos, capturas de pantalla, fotografías, diagramas, mapas conceptuales, planos, entre otros). En el cuerpo principal del trabajo se incorporarán aquellos elementos visuales de mayor relevancia para la argumentación, mientras que el resto se incluirá en los anexos correspondientes.</w:t>
      </w:r>
    </w:p>
    <w:p w:rsidR="00000000" w:rsidDel="00000000" w:rsidP="00000000" w:rsidRDefault="00000000" w:rsidRPr="00000000" w14:paraId="0000007A">
      <w:pPr>
        <w:spacing w:line="360" w:lineRule="auto"/>
        <w:ind w:firstLine="709"/>
        <w:jc w:val="both"/>
        <w:rPr>
          <w:rFonts w:ascii="Arial" w:cs="Arial" w:eastAsia="Arial" w:hAnsi="Arial"/>
          <w:sz w:val="22"/>
          <w:szCs w:val="22"/>
        </w:rPr>
      </w:pPr>
      <w:bookmarkStart w:colFirst="0" w:colLast="0" w:name="_54f9kajg6mhg" w:id="68"/>
      <w:bookmarkEnd w:id="68"/>
      <w:r w:rsidDel="00000000" w:rsidR="00000000" w:rsidRPr="00000000">
        <w:rPr>
          <w:rFonts w:ascii="Arial" w:cs="Arial" w:eastAsia="Arial" w:hAnsi="Arial"/>
          <w:sz w:val="22"/>
          <w:szCs w:val="22"/>
          <w:rtl w:val="0"/>
        </w:rPr>
        <w:t xml:space="preserve">Cada cuadro o figura debe ir acompañado de una descripción analítica y explicativa que permita destacar los aspectos significativos y facilitar la comprensión de los datos presentados de manera gráfica. Asimismo, es fundamental explicar la técnica metodológica utilizada para el análisis de los resultados.</w:t>
      </w:r>
    </w:p>
    <w:p w:rsidR="00000000" w:rsidDel="00000000" w:rsidP="00000000" w:rsidRDefault="00000000" w:rsidRPr="00000000" w14:paraId="0000007B">
      <w:pPr>
        <w:spacing w:line="360" w:lineRule="auto"/>
        <w:ind w:firstLine="709"/>
        <w:jc w:val="both"/>
        <w:rPr>
          <w:rFonts w:ascii="Arial" w:cs="Arial" w:eastAsia="Arial" w:hAnsi="Arial"/>
          <w:sz w:val="22"/>
          <w:szCs w:val="22"/>
        </w:rPr>
      </w:pPr>
      <w:bookmarkStart w:colFirst="0" w:colLast="0" w:name="_ette4uh8o3uj" w:id="69"/>
      <w:bookmarkEnd w:id="69"/>
      <w:r w:rsidDel="00000000" w:rsidR="00000000" w:rsidRPr="00000000">
        <w:rPr>
          <w:rFonts w:ascii="Arial" w:cs="Arial" w:eastAsia="Arial" w:hAnsi="Arial"/>
          <w:sz w:val="22"/>
          <w:szCs w:val="22"/>
          <w:rtl w:val="0"/>
        </w:rPr>
        <w:t xml:space="preserve">El propósito de esta sección es brindar una explicación e interpretación fundamentada de los resultados, a través del análisis de la información recabada. Para ello, se recuperan los conceptos y teorías expuestos en el marco teórico, lo que permite contextualizar y dar significado a los datos obtenidos.</w:t>
      </w:r>
    </w:p>
    <w:p w:rsidR="00000000" w:rsidDel="00000000" w:rsidP="00000000" w:rsidRDefault="00000000" w:rsidRPr="00000000" w14:paraId="0000007C">
      <w:pPr>
        <w:spacing w:line="360" w:lineRule="auto"/>
        <w:ind w:firstLine="709"/>
        <w:jc w:val="both"/>
        <w:rPr>
          <w:rFonts w:ascii="Arial" w:cs="Arial" w:eastAsia="Arial" w:hAnsi="Arial"/>
          <w:sz w:val="22"/>
          <w:szCs w:val="22"/>
        </w:rPr>
      </w:pPr>
      <w:bookmarkStart w:colFirst="0" w:colLast="0" w:name="_dm8t9zjiy4ac" w:id="70"/>
      <w:bookmarkEnd w:id="70"/>
      <w:r w:rsidDel="00000000" w:rsidR="00000000" w:rsidRPr="00000000">
        <w:rPr>
          <w:rFonts w:ascii="Arial" w:cs="Arial" w:eastAsia="Arial" w:hAnsi="Arial"/>
          <w:sz w:val="22"/>
          <w:szCs w:val="22"/>
          <w:rtl w:val="0"/>
        </w:rPr>
        <w:t xml:space="preserve">Nota: Este apartado debe reflejar los resultados con base a los objetivos planteados.</w:t>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line="360" w:lineRule="auto"/>
        <w:jc w:val="center"/>
        <w:rPr>
          <w:rFonts w:ascii="Arial" w:cs="Arial" w:eastAsia="Arial" w:hAnsi="Arial"/>
          <w:b w:val="1"/>
          <w:bCs w:val="1"/>
          <w:sz w:val="22"/>
          <w:szCs w:val="22"/>
        </w:rPr>
      </w:pPr>
      <w:r w:rsidDel="00000000" w:rsidR="00000000" w:rsidRPr="00000000">
        <w:rPr>
          <w:rFonts w:ascii="Arial" w:cs="Arial" w:eastAsia="Arial" w:hAnsi="Arial"/>
          <w:color w:val="202124"/>
          <w:sz w:val="21"/>
          <w:szCs w:val="21"/>
          <w:highlight w:val="yellow"/>
          <w:rtl w:val="0"/>
        </w:rPr>
        <w:t xml:space="preserve">(Máximo tres cuartillas)</w:t>
      </w: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jc w:val="left"/>
        <w:rPr>
          <w:sz w:val="22"/>
          <w:szCs w:val="22"/>
        </w:rPr>
      </w:pPr>
      <w:bookmarkStart w:colFirst="0" w:colLast="0" w:name="_3oj0ut69p8u7" w:id="71"/>
      <w:bookmarkEnd w:id="71"/>
      <w:r w:rsidDel="00000000" w:rsidR="00000000" w:rsidRPr="00000000">
        <w:rPr>
          <w:sz w:val="22"/>
          <w:szCs w:val="22"/>
          <w:rtl w:val="0"/>
        </w:rPr>
        <w:t xml:space="preserve">Conclusiones</w:t>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line="360" w:lineRule="auto"/>
        <w:ind w:right="49" w:firstLine="708"/>
        <w:jc w:val="both"/>
        <w:rPr>
          <w:rFonts w:ascii="Arial" w:cs="Arial" w:eastAsia="Arial" w:hAnsi="Arial"/>
          <w:sz w:val="22"/>
          <w:szCs w:val="22"/>
        </w:rPr>
      </w:pPr>
      <w:bookmarkStart w:colFirst="0" w:colLast="0" w:name="_iuozxjt6irdc" w:id="72"/>
      <w:bookmarkEnd w:id="72"/>
      <w:r w:rsidDel="00000000" w:rsidR="00000000" w:rsidRPr="00000000">
        <w:rPr>
          <w:rFonts w:ascii="Arial" w:cs="Arial" w:eastAsia="Arial" w:hAnsi="Arial"/>
          <w:sz w:val="22"/>
          <w:szCs w:val="22"/>
          <w:rtl w:val="0"/>
        </w:rPr>
        <w:t xml:space="preserve">Presentan los hallazgos y recomendaciones más relevantes del proyecto. Estas deben formularse de manera específica, concreta y clara, manteniendo una relación directa con el problema de investigación, los objetivos planteados y la hipótesis formulada.</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line="360" w:lineRule="auto"/>
        <w:jc w:val="center"/>
        <w:rPr>
          <w:rFonts w:ascii="Arial" w:cs="Arial" w:eastAsia="Arial" w:hAnsi="Arial"/>
          <w:b w:val="1"/>
          <w:bCs w:val="1"/>
          <w:sz w:val="22"/>
          <w:szCs w:val="22"/>
        </w:rPr>
      </w:pPr>
      <w:r w:rsidDel="00000000" w:rsidR="00000000" w:rsidRPr="00000000">
        <w:rPr>
          <w:rFonts w:ascii="Arial" w:cs="Arial" w:eastAsia="Arial" w:hAnsi="Arial"/>
          <w:color w:val="202124"/>
          <w:sz w:val="21"/>
          <w:szCs w:val="21"/>
          <w:highlight w:val="yellow"/>
          <w:rtl w:val="0"/>
        </w:rPr>
        <w:t xml:space="preserve">(Máximo dos cuartillas)</w:t>
      </w:r>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1"/>
        <w:jc w:val="left"/>
        <w:rPr>
          <w:sz w:val="22"/>
          <w:szCs w:val="22"/>
        </w:rPr>
      </w:pPr>
      <w:bookmarkStart w:colFirst="0" w:colLast="0" w:name="_c1z7eqwqh1b1" w:id="73"/>
      <w:bookmarkEnd w:id="73"/>
      <w:r w:rsidDel="00000000" w:rsidR="00000000" w:rsidRPr="00000000">
        <w:rPr>
          <w:sz w:val="22"/>
          <w:szCs w:val="22"/>
          <w:rtl w:val="0"/>
        </w:rPr>
        <w:t xml:space="preserve">Referencias bibliográficas</w:t>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line="360" w:lineRule="auto"/>
        <w:ind w:right="49" w:firstLine="708"/>
        <w:jc w:val="both"/>
        <w:rPr>
          <w:rFonts w:ascii="Arial" w:cs="Arial" w:eastAsia="Arial" w:hAnsi="Arial"/>
          <w:sz w:val="22"/>
          <w:szCs w:val="22"/>
        </w:rPr>
      </w:pPr>
      <w:bookmarkStart w:colFirst="0" w:colLast="0" w:name="_or6c9dddq7vg" w:id="74"/>
      <w:bookmarkEnd w:id="74"/>
      <w:r w:rsidDel="00000000" w:rsidR="00000000" w:rsidRPr="00000000">
        <w:rPr>
          <w:rFonts w:ascii="Arial" w:cs="Arial" w:eastAsia="Arial" w:hAnsi="Arial"/>
          <w:sz w:val="22"/>
          <w:szCs w:val="22"/>
          <w:rtl w:val="0"/>
        </w:rPr>
        <w:t xml:space="preserve">Constituye un pilar fundamental para la validez de cualquier investigación, un estudio que carece de ella pierde su soporte dentro de la comunidad científica, quedando expuesto a ser puesto en tela de juicio con mayor facilidad, en tanto que todo avance del conocimiento se erige sobre antecedentes previos y garantizar la uniformidad y credibilidad de las citas.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line="360" w:lineRule="auto"/>
        <w:ind w:right="49" w:firstLine="708"/>
        <w:jc w:val="both"/>
        <w:rPr>
          <w:rFonts w:ascii="Arial" w:cs="Arial" w:eastAsia="Arial" w:hAnsi="Arial"/>
          <w:sz w:val="22"/>
          <w:szCs w:val="22"/>
        </w:rPr>
      </w:pPr>
      <w:bookmarkStart w:colFirst="0" w:colLast="0" w:name="_yl7n16tdjemb" w:id="75"/>
      <w:bookmarkEnd w:id="75"/>
      <w:r w:rsidDel="00000000" w:rsidR="00000000" w:rsidRPr="00000000">
        <w:rPr>
          <w:rFonts w:ascii="Arial" w:cs="Arial" w:eastAsia="Arial" w:hAnsi="Arial"/>
          <w:sz w:val="22"/>
          <w:szCs w:val="22"/>
          <w:rtl w:val="0"/>
        </w:rPr>
        <w:t xml:space="preserve">Orden alfabético, sangría francesa. No viñetas.</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line="360" w:lineRule="auto"/>
        <w:jc w:val="center"/>
        <w:rPr>
          <w:rFonts w:ascii="Arial" w:cs="Arial" w:eastAsia="Arial" w:hAnsi="Arial"/>
          <w:b w:val="1"/>
          <w:bCs w:val="1"/>
          <w:sz w:val="22"/>
          <w:szCs w:val="22"/>
        </w:rPr>
      </w:pPr>
      <w:r w:rsidDel="00000000" w:rsidR="00000000" w:rsidRPr="00000000">
        <w:rPr>
          <w:rFonts w:ascii="Arial" w:cs="Arial" w:eastAsia="Arial" w:hAnsi="Arial"/>
          <w:color w:val="202124"/>
          <w:sz w:val="21"/>
          <w:szCs w:val="21"/>
          <w:highlight w:val="yellow"/>
          <w:rtl w:val="0"/>
        </w:rPr>
        <w:t xml:space="preserve">(Máximo dos cuartillas)</w:t>
      </w: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jc w:val="left"/>
        <w:rPr>
          <w:sz w:val="22"/>
          <w:szCs w:val="22"/>
        </w:rPr>
      </w:pPr>
      <w:bookmarkStart w:colFirst="0" w:colLast="0" w:name="_psbq5qw0z65q" w:id="76"/>
      <w:bookmarkEnd w:id="76"/>
      <w:r w:rsidDel="00000000" w:rsidR="00000000" w:rsidRPr="00000000">
        <w:rPr>
          <w:sz w:val="22"/>
          <w:szCs w:val="22"/>
          <w:rtl w:val="0"/>
        </w:rPr>
        <w:t xml:space="preserve">Anexos</w:t>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line="360" w:lineRule="auto"/>
        <w:ind w:right="49" w:firstLine="708"/>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 incorporan al final del trabajo de investigación y contienen material complementario como tablas, gráficos, instrumentos o documentos, que aportan evidencia adicional y profundidad al estudio. Es requisito que cada anexo sea referido en el apartado correspondiente del cuerpo del texto, siguiendo una secuencia alfanumérica según el orden de su mención. No se numeran, se presentan por letras; por ejemplo: Anexo A. título.</w:t>
      </w:r>
    </w:p>
    <w:p w:rsidR="00000000" w:rsidDel="00000000" w:rsidP="00000000" w:rsidRDefault="00000000" w:rsidRPr="00000000" w14:paraId="00000087">
      <w:pPr>
        <w:spacing w:line="360" w:lineRule="auto"/>
        <w:ind w:right="49"/>
        <w:jc w:val="center"/>
        <w:rPr>
          <w:rFonts w:ascii="Arial" w:cs="Arial" w:eastAsia="Arial" w:hAnsi="Arial"/>
          <w:sz w:val="22"/>
          <w:szCs w:val="22"/>
        </w:rPr>
      </w:pPr>
      <w:r w:rsidDel="00000000" w:rsidR="00000000" w:rsidRPr="00000000">
        <w:rPr>
          <w:rFonts w:ascii="Arial" w:cs="Arial" w:eastAsia="Arial" w:hAnsi="Arial"/>
          <w:color w:val="202124"/>
          <w:sz w:val="21"/>
          <w:szCs w:val="21"/>
          <w:highlight w:val="yellow"/>
          <w:rtl w:val="0"/>
        </w:rPr>
        <w:t xml:space="preserve">(Máximo tres cuartillas - para titulación pueden ser más)</w:t>
      </w:r>
      <w:r w:rsidDel="00000000" w:rsidR="00000000" w:rsidRPr="00000000">
        <w:rPr>
          <w:rtl w:val="0"/>
        </w:rPr>
      </w:r>
    </w:p>
    <w:p w:rsidR="00000000" w:rsidDel="00000000" w:rsidP="00000000" w:rsidRDefault="00000000" w:rsidRPr="00000000" w14:paraId="00000088">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9">
      <w:pPr>
        <w:spacing w:line="360" w:lineRule="auto"/>
        <w:jc w:val="both"/>
        <w:rPr>
          <w:rFonts w:ascii="Arial" w:cs="Arial" w:eastAsia="Arial" w:hAnsi="Arial"/>
          <w:sz w:val="22"/>
          <w:szCs w:val="22"/>
        </w:rPr>
      </w:pPr>
      <w:bookmarkStart w:colFirst="0" w:colLast="0" w:name="_m8l4uv4hnxdr" w:id="77"/>
      <w:bookmarkEnd w:id="77"/>
      <w:r w:rsidDel="00000000" w:rsidR="00000000" w:rsidRPr="00000000">
        <w:rPr>
          <w:rtl w:val="0"/>
        </w:rPr>
      </w:r>
    </w:p>
    <w:p w:rsidR="00000000" w:rsidDel="00000000" w:rsidP="00000000" w:rsidRDefault="00000000" w:rsidRPr="00000000" w14:paraId="0000008A">
      <w:pPr>
        <w:tabs>
          <w:tab w:val="left" w:leader="none" w:pos="5430"/>
        </w:tabs>
        <w:spacing w:line="360" w:lineRule="auto"/>
        <w:rPr>
          <w:rFonts w:ascii="Arial" w:cs="Arial" w:eastAsia="Arial" w:hAnsi="Arial"/>
          <w:sz w:val="22"/>
          <w:szCs w:val="22"/>
        </w:rPr>
      </w:pPr>
      <w:r w:rsidDel="00000000" w:rsidR="00000000" w:rsidRPr="00000000">
        <w:rPr>
          <w:rtl w:val="0"/>
        </w:rPr>
      </w:r>
    </w:p>
    <w:sectPr>
      <w:headerReference r:id="rId11" w:type="default"/>
      <w:footerReference r:id="rId12" w:type="default"/>
      <w:pgSz w:h="15840" w:w="12240" w:orient="portrait"/>
      <w:pgMar w:bottom="1417" w:top="1417" w:left="1417" w:right="1417" w:header="709" w:footer="124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pBdr>
        <w:top w:space="0" w:sz="0" w:val="nil"/>
        <w:left w:space="0" w:sz="0" w:val="nil"/>
        <w:bottom w:space="0" w:sz="0" w:val="nil"/>
        <w:right w:space="0" w:sz="0" w:val="nil"/>
        <w:between w:space="0" w:sz="0" w:val="nil"/>
      </w:pBdr>
      <w:jc w:val="right"/>
      <w:rPr>
        <w:color w:val="000000"/>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jc w:val="center"/>
      <w:rPr>
        <w:rFonts w:ascii="Montserrat SemiBold" w:cs="Montserrat SemiBold" w:eastAsia="Montserrat SemiBold" w:hAnsi="Montserrat SemiBold"/>
        <w:color w:val="b38e5d"/>
        <w:sz w:val="16"/>
        <w:szCs w:val="1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JUSTIFICANTES 37</w:t>
    </w:r>
  </w:p>
  <w:p w:rsidR="00000000" w:rsidDel="00000000" w:rsidP="00000000" w:rsidRDefault="00000000" w:rsidRPr="00000000" w14:paraId="0000008C">
    <w:pPr>
      <w:rPr>
        <w:rFonts w:ascii="Arial" w:cs="Arial" w:eastAsia="Arial" w:hAnsi="Arial"/>
        <w:sz w:val="22"/>
        <w:szCs w:val="2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MX"/>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jc w:val="center"/>
    </w:pPr>
    <w:rPr>
      <w:rFonts w:ascii="Arial" w:cs="Arial" w:eastAsia="Arial" w:hAnsi="Arial"/>
      <w:b w:val="1"/>
      <w:bCs w:val="1"/>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marcia.impi.gob.mx/marcas/search/quick" TargetMode="External"/><Relationship Id="rId12" Type="http://schemas.openxmlformats.org/officeDocument/2006/relationships/footer" Target="footer1.xml"/><Relationship Id="rId9" Type="http://schemas.openxmlformats.org/officeDocument/2006/relationships/hyperlink" Target="https://siga.impi.gob.mx/"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eservicios.impi.gob.mx/seimpi/" TargetMode="External"/><Relationship Id="rId8" Type="http://schemas.openxmlformats.org/officeDocument/2006/relationships/hyperlink" Target="https://patents.googl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