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0dbfbe7865ce2bc8f0ce5ef346832f512b06090"/>
    <w:p>
      <w:pPr>
        <w:pStyle w:val="Heading1"/>
      </w:pPr>
      <w:r>
        <w:t xml:space="preserve">ORB Intraday Meta‑Model System – Technical Specification</w:t>
      </w:r>
    </w:p>
    <w:p>
      <w:pPr>
        <w:pStyle w:val="BlockText"/>
      </w:pPr>
      <w:r>
        <w:rPr>
          <w:b/>
          <w:bCs/>
        </w:rPr>
        <w:t xml:space="preserve">Purpose</w:t>
      </w:r>
      <w:r>
        <w:t xml:space="preserve"> — Automate data ingest, feature engineering, model tuning/selection, walk‑forward evaluation, and daily inference for an Opening‑Range‑Breakout (ORB) trading strategy. Execution logic will be added later; this phase stops at a validated blotter CSV.</w:t>
      </w:r>
    </w:p>
    <w:p>
      <w:r>
        <w:pict>
          <v:rect style="width:0;height:1.5pt" o:hralign="center" o:hrstd="t" o:hr="t"/>
        </w:pict>
      </w:r>
    </w:p>
    <w:bookmarkStart w:id="20" w:name="highlevel-workflow"/>
    <w:p>
      <w:pPr>
        <w:pStyle w:val="Heading2"/>
      </w:pPr>
      <w:r>
        <w:t xml:space="preserve">1 · High‑Level Workflow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Nightly ingest</w:t>
      </w:r>
      <w:r>
        <w:t xml:space="preserve"> </w:t>
      </w:r>
      <w:r>
        <w:t xml:space="preserve">1‑min bars (Polygon) → Parquet.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Morning (≈ 09∶05 ET)</w:t>
      </w:r>
      <w:r>
        <w:t xml:space="preserve"> </w:t>
      </w:r>
      <w:r>
        <w:t xml:space="preserve">pull Barchart screener list (optional).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Feature builder</w:t>
      </w:r>
      <w:r>
        <w:t xml:space="preserve"> </w:t>
      </w:r>
      <w:r>
        <w:t xml:space="preserve">creates opening‑range + context features and forward‑return label.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Meta‑model training</w:t>
      </w:r>
      <w:r>
        <w:t xml:space="preserve"> </w:t>
      </w:r>
      <w:r>
        <w:t xml:space="preserve">on rolling 250‑session window, re‑trained every 40 sessions.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Hyper‑tuning &amp; CV</w:t>
      </w:r>
      <w:r>
        <w:t xml:space="preserve"> </w:t>
      </w:r>
      <w:r>
        <w:t xml:space="preserve">via Optuna; experiments logged to MLflow.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Walk‑forward evaluator</w:t>
      </w:r>
      <w:r>
        <w:t xml:space="preserve"> </w:t>
      </w:r>
      <w:r>
        <w:t xml:space="preserve">simulates 10 ∶ 00 entries and 15 ∶ 55 exits; metrics stored.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Report generator</w:t>
      </w:r>
      <w:r>
        <w:t xml:space="preserve"> </w:t>
      </w:r>
      <w:r>
        <w:t xml:space="preserve">produces Markdown/PDF with SHAP plots &amp; stats.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Live inference</w:t>
      </w:r>
      <w:r>
        <w:t xml:space="preserve"> </w:t>
      </w:r>
      <w:r>
        <w:t xml:space="preserve">reads</w:t>
      </w:r>
      <w:r>
        <w:t xml:space="preserve"> </w:t>
      </w:r>
      <w:r>
        <w:rPr>
          <w:rStyle w:val="VerbatimChar"/>
        </w:rPr>
        <w:t xml:space="preserve">/models/latest</w:t>
      </w:r>
      <w:r>
        <w:t xml:space="preserve"> </w:t>
      </w:r>
      <w:r>
        <w:t xml:space="preserve">and outputs a blotter CSV.</w:t>
      </w:r>
    </w:p>
    <w:p>
      <w:r>
        <w:pict>
          <v:rect style="width:0;height:1.5pt" o:hralign="center" o:hrstd="t" o:hr="t"/>
        </w:pict>
      </w:r>
    </w:p>
    <w:bookmarkEnd w:id="20"/>
    <w:bookmarkStart w:id="21" w:name="repository-layout"/>
    <w:p>
      <w:pPr>
        <w:pStyle w:val="Heading2"/>
      </w:pPr>
      <w:r>
        <w:t xml:space="preserve">2 · Repository Layout</w:t>
      </w:r>
    </w:p>
    <w:p>
      <w:pPr>
        <w:pStyle w:val="SourceCode"/>
      </w:pPr>
      <w:r>
        <w:rPr>
          <w:rStyle w:val="VerbatimChar"/>
        </w:rPr>
        <w:t xml:space="preserve">orb_system/</w:t>
      </w:r>
      <w:r>
        <w:br/>
      </w:r>
      <w:r>
        <w:rPr>
          <w:rStyle w:val="VerbatimChar"/>
        </w:rPr>
        <w:t xml:space="preserve">├─ pyproject.toml      # poetry; pins pandas, polars, lightgbm, torch, hydra-core, mlflow, optuna</w:t>
      </w:r>
      <w:r>
        <w:br/>
      </w:r>
      <w:r>
        <w:rPr>
          <w:rStyle w:val="VerbatimChar"/>
        </w:rPr>
        <w:t xml:space="preserve">├─ config/</w:t>
      </w:r>
      <w:r>
        <w:br/>
      </w:r>
      <w:r>
        <w:rPr>
          <w:rStyle w:val="VerbatimChar"/>
        </w:rPr>
        <w:t xml:space="preserve">│   ├─ core.yaml       # API keys &amp; data paths</w:t>
      </w:r>
      <w:r>
        <w:br/>
      </w:r>
      <w:r>
        <w:rPr>
          <w:rStyle w:val="VerbatimChar"/>
        </w:rPr>
        <w:t xml:space="preserve">│   ├─ train.yaml      # model + CV grids</w:t>
      </w:r>
      <w:r>
        <w:br/>
      </w:r>
      <w:r>
        <w:rPr>
          <w:rStyle w:val="VerbatimChar"/>
        </w:rPr>
        <w:t xml:space="preserve">│   └─ assets.yaml     # core basket &amp; screener filters</w:t>
      </w:r>
      <w:r>
        <w:br/>
      </w:r>
      <w:r>
        <w:rPr>
          <w:rStyle w:val="VerbatimChar"/>
        </w:rPr>
        <w:t xml:space="preserve">├─ orb/                # importable package</w:t>
      </w:r>
      <w:r>
        <w:br/>
      </w:r>
      <w:r>
        <w:rPr>
          <w:rStyle w:val="VerbatimChar"/>
        </w:rPr>
        <w:t xml:space="preserve">│   ├─ data/           # polygon_loader.py, feature_builder.py, barchart_scanner.py</w:t>
      </w:r>
      <w:r>
        <w:br/>
      </w:r>
      <w:r>
        <w:rPr>
          <w:rStyle w:val="VerbatimChar"/>
        </w:rPr>
        <w:t xml:space="preserve">│   ├─ models/         # base_model.py, lgbm_model.py, tcn_model.py, ...</w:t>
      </w:r>
      <w:r>
        <w:br/>
      </w:r>
      <w:r>
        <w:rPr>
          <w:rStyle w:val="VerbatimChar"/>
        </w:rPr>
        <w:t xml:space="preserve">│   ├─ tuning/         # tuner.py (Optuna / RayTune)</w:t>
      </w:r>
      <w:r>
        <w:br/>
      </w:r>
      <w:r>
        <w:rPr>
          <w:rStyle w:val="VerbatimChar"/>
        </w:rPr>
        <w:t xml:space="preserve">│   ├─ evaluation/     # walkforward.py, backtester.py</w:t>
      </w:r>
      <w:r>
        <w:br/>
      </w:r>
      <w:r>
        <w:rPr>
          <w:rStyle w:val="VerbatimChar"/>
        </w:rPr>
        <w:t xml:space="preserve">│   ├─ reporting/      # shap_utils.py, report_maker.py</w:t>
      </w:r>
      <w:r>
        <w:br/>
      </w:r>
      <w:r>
        <w:rPr>
          <w:rStyle w:val="VerbatimChar"/>
        </w:rPr>
        <w:t xml:space="preserve">│   ├─ cli/            # __init__.py (Typer commands)</w:t>
      </w:r>
      <w:r>
        <w:br/>
      </w:r>
      <w:r>
        <w:rPr>
          <w:rStyle w:val="VerbatimChar"/>
        </w:rPr>
        <w:t xml:space="preserve">│   └─ utils/          # calendars.py, logging.py</w:t>
      </w:r>
      <w:r>
        <w:br/>
      </w:r>
      <w:r>
        <w:rPr>
          <w:rStyle w:val="VerbatimChar"/>
        </w:rPr>
        <w:t xml:space="preserve">├─ data/               # auto‑created; raw/, minute/, feat/</w:t>
      </w:r>
      <w:r>
        <w:br/>
      </w:r>
      <w:r>
        <w:rPr>
          <w:rStyle w:val="VerbatimChar"/>
        </w:rPr>
        <w:t xml:space="preserve">├─ models/             # timestamped snapshots + latest symlink</w:t>
      </w:r>
      <w:r>
        <w:br/>
      </w:r>
      <w:r>
        <w:rPr>
          <w:rStyle w:val="VerbatimChar"/>
        </w:rPr>
        <w:t xml:space="preserve">├─ mlruns/             # MLflow experiments</w:t>
      </w:r>
      <w:r>
        <w:br/>
      </w:r>
      <w:r>
        <w:rPr>
          <w:rStyle w:val="VerbatimChar"/>
        </w:rPr>
        <w:t xml:space="preserve">├─ scripts/            # cron/Airflow shims (retrain_if_due.sh, daily_scan.sh)</w:t>
      </w:r>
      <w:r>
        <w:br/>
      </w:r>
      <w:r>
        <w:rPr>
          <w:rStyle w:val="VerbatimChar"/>
        </w:rPr>
        <w:t xml:space="preserve">└─ notebooks/          # ad‑hoc EDA / SHAP deep dives</w:t>
      </w:r>
    </w:p>
    <w:p>
      <w:r>
        <w:pict>
          <v:rect style="width:0;height:1.5pt" o:hralign="center" o:hrstd="t" o:hr="t"/>
        </w:pict>
      </w:r>
    </w:p>
    <w:bookmarkEnd w:id="21"/>
    <w:bookmarkStart w:id="22" w:name="data-sources-formats"/>
    <w:p>
      <w:pPr>
        <w:pStyle w:val="Heading2"/>
      </w:pPr>
      <w:r>
        <w:t xml:space="preserve">3 · Data Sources &amp; Formats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1"/>
        <w:gridCol w:w="4428"/>
        <w:gridCol w:w="28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Saved 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Polygon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/v2/aggs/ticker/{sym}/range/1/minute/{start}/{end}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data/raw/{sym}/{yyyymm}.json.gz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Polygon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Minute Parquet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data/minute/{sym}.parquet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Barchart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getStocks.json</w:t>
            </w:r>
            <w:r>
              <w:t xml:space="preserve"> </w:t>
            </w:r>
            <w:r>
              <w:t xml:space="preserve">filter URL</w:t>
            </w:r>
          </w:p>
        </w:tc>
        <w:tc>
          <w:tcPr/>
          <w:p>
            <w:pPr>
              <w:pStyle w:val="Compact"/>
            </w:pPr>
            <w:r>
              <w:t xml:space="preserve">Screener JSON cached per‑day</w:t>
            </w:r>
          </w:p>
        </w:tc>
      </w:tr>
    </w:tbl>
    <w:p>
      <w:pPr>
        <w:pStyle w:val="BodyText"/>
      </w:pPr>
      <w:r>
        <w:t xml:space="preserve">All timestamps</w:t>
      </w:r>
      <w:r>
        <w:t xml:space="preserve"> </w:t>
      </w:r>
      <w:r>
        <w:rPr>
          <w:b/>
          <w:bCs/>
        </w:rPr>
        <w:t xml:space="preserve">UTC → America/New_York</w:t>
      </w:r>
      <w:r>
        <w:t xml:space="preserve"> </w:t>
      </w:r>
      <w:r>
        <w:t xml:space="preserve">before writing Parquet.</w:t>
      </w:r>
    </w:p>
    <w:p>
      <w:r>
        <w:pict>
          <v:rect style="width:0;height:1.5pt" o:hralign="center" o:hrstd="t" o:hr="t"/>
        </w:pict>
      </w:r>
    </w:p>
    <w:bookmarkEnd w:id="22"/>
    <w:bookmarkStart w:id="23" w:name="feature-engineering-feature_builder.py"/>
    <w:p>
      <w:pPr>
        <w:pStyle w:val="Heading2"/>
      </w:pPr>
      <w:r>
        <w:t xml:space="preserve">4 · Feature Engineering (feature_builder.py)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80"/>
        <w:gridCol w:w="4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Formula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or_high / low / range / vol</w:t>
            </w:r>
          </w:p>
        </w:tc>
        <w:tc>
          <w:tcPr/>
          <w:p>
            <w:pPr>
              <w:pStyle w:val="Compact"/>
            </w:pPr>
            <w:r>
              <w:t xml:space="preserve">max/min/sum 09∶30–10∶00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atr14pct</w:t>
            </w:r>
          </w:p>
        </w:tc>
        <w:tc>
          <w:tcPr/>
          <w:p>
            <w:pPr>
              <w:pStyle w:val="Compact"/>
            </w:pPr>
            <w:r>
              <w:t xml:space="preserve">14‑day ATR ÷ last close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ema20_slope</w:t>
            </w:r>
          </w:p>
        </w:tc>
        <w:tc>
          <w:tcPr/>
          <w:p>
            <w:pPr>
              <w:pStyle w:val="Compact"/>
            </w:pPr>
            <w:r>
              <w:t xml:space="preserve">pct change of 20‑EMA over last bar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vwap_dev</w:t>
            </w:r>
          </w:p>
        </w:tc>
        <w:tc>
          <w:tcPr/>
          <w:p>
            <w:pPr>
              <w:pStyle w:val="Compact"/>
            </w:pPr>
            <w:r>
              <w:t xml:space="preserve">last close − session VWAP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label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</w:p>
        </w:tc>
        <w:tc>
          <w:tcPr/>
          <w:p>
            <w:pPr>
              <w:pStyle w:val="Compact"/>
            </w:pPr>
            <w:r>
              <w:t xml:space="preserve">3‑hour forward return &gt; 0 ⇒ 1 else 0</w:t>
            </w:r>
          </w:p>
        </w:tc>
      </w:tr>
    </w:tbl>
    <w:p>
      <w:pPr>
        <w:pStyle w:val="BodyText"/>
      </w:pPr>
      <w:r>
        <w:t xml:space="preserve">Forward‑fill higher‑TF columns to 1‑min index so no look‑ahead.</w:t>
      </w:r>
    </w:p>
    <w:p>
      <w:r>
        <w:pict>
          <v:rect style="width:0;height:1.5pt" o:hralign="center" o:hrstd="t" o:hr="t"/>
        </w:pict>
      </w:r>
    </w:p>
    <w:bookmarkEnd w:id="23"/>
    <w:bookmarkStart w:id="24" w:name="model-block"/>
    <w:p>
      <w:pPr>
        <w:pStyle w:val="Heading2"/>
      </w:pPr>
      <w:r>
        <w:t xml:space="preserve">5 · Model Block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BaseModel</w:t>
      </w:r>
      <w:r>
        <w:t xml:space="preserve"> </w:t>
      </w:r>
      <w:r>
        <w:t xml:space="preserve">ABC →</w:t>
      </w:r>
      <w:r>
        <w:t xml:space="preserve"> </w:t>
      </w:r>
      <w:r>
        <w:rPr>
          <w:rStyle w:val="VerbatimChar"/>
        </w:rPr>
        <w:t xml:space="preserve">.fit()  .predict_proba()  .save()  .load()</w:t>
      </w:r>
    </w:p>
    <w:p>
      <w:pPr>
        <w:pStyle w:val="Compact"/>
        <w:numPr>
          <w:ilvl w:val="0"/>
          <w:numId w:val="1002"/>
        </w:numPr>
      </w:pPr>
      <w:r>
        <w:t xml:space="preserve">Implementations:</w:t>
      </w:r>
      <w:r>
        <w:t xml:space="preserve"> </w:t>
      </w:r>
      <w:r>
        <w:rPr>
          <w:rStyle w:val="VerbatimChar"/>
        </w:rPr>
        <w:t xml:space="preserve">LGBMModel</w:t>
      </w:r>
      <w:r>
        <w:t xml:space="preserve">, optional</w:t>
      </w:r>
      <w:r>
        <w:t xml:space="preserve"> </w:t>
      </w:r>
      <w:r>
        <w:rPr>
          <w:rStyle w:val="VerbatimChar"/>
        </w:rPr>
        <w:t xml:space="preserve">TCNModel</w:t>
      </w:r>
      <w:r>
        <w:t xml:space="preserve"> </w:t>
      </w:r>
      <w:r>
        <w:t xml:space="preserve">(PyTorch).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MetaEnsemble</w:t>
      </w:r>
      <w:r>
        <w:t xml:space="preserve"> </w:t>
      </w:r>
      <w:r>
        <w:t xml:space="preserve">stacks any N base models + meta learner (log‑reg or LightGBM).</w:t>
      </w:r>
    </w:p>
    <w:p>
      <w:r>
        <w:pict>
          <v:rect style="width:0;height:1.5pt" o:hralign="center" o:hrstd="t" o:hr="t"/>
        </w:pict>
      </w:r>
    </w:p>
    <w:bookmarkEnd w:id="24"/>
    <w:bookmarkStart w:id="25" w:name="training-cv-walkforward"/>
    <w:p>
      <w:pPr>
        <w:pStyle w:val="Heading2"/>
      </w:pPr>
      <w:r>
        <w:t xml:space="preserve">6 · Training, CV &amp; Walk‑Forward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Optuna</w:t>
      </w:r>
      <w:r>
        <w:t xml:space="preserve"> </w:t>
      </w:r>
      <w:r>
        <w:t xml:space="preserve">search space defined in</w:t>
      </w:r>
      <w:r>
        <w:t xml:space="preserve"> </w:t>
      </w:r>
      <w:r>
        <w:rPr>
          <w:rStyle w:val="VerbatimChar"/>
        </w:rPr>
        <w:t xml:space="preserve">config/train.yaml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TimeSeriesSplit</w:t>
      </w:r>
      <w:r>
        <w:t xml:space="preserve"> </w:t>
      </w:r>
      <w:r>
        <w:t xml:space="preserve">inside Optuna trial.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walkforward.py</w:t>
      </w:r>
    </w:p>
    <w:p>
      <w:pPr>
        <w:pStyle w:val="Compact"/>
        <w:numPr>
          <w:ilvl w:val="1"/>
          <w:numId w:val="1004"/>
        </w:numPr>
      </w:pPr>
      <w:r>
        <w:t xml:space="preserve">rolling 250‑session train / 25‑session val</w:t>
      </w:r>
    </w:p>
    <w:p>
      <w:pPr>
        <w:pStyle w:val="Compact"/>
        <w:numPr>
          <w:ilvl w:val="1"/>
          <w:numId w:val="1004"/>
        </w:numPr>
      </w:pPr>
      <w:r>
        <w:t xml:space="preserve">re‑fit every 40 sessions</w:t>
      </w:r>
    </w:p>
    <w:p>
      <w:pPr>
        <w:pStyle w:val="Compact"/>
        <w:numPr>
          <w:ilvl w:val="1"/>
          <w:numId w:val="1004"/>
        </w:numPr>
      </w:pPr>
      <w:r>
        <w:t xml:space="preserve">logs precision, recall, Sharpe, max DD to MLflow.</w:t>
      </w:r>
    </w:p>
    <w:p>
      <w:r>
        <w:pict>
          <v:rect style="width:0;height:1.5pt" o:hralign="center" o:hrstd="t" o:hr="t"/>
        </w:pict>
      </w:r>
    </w:p>
    <w:bookmarkEnd w:id="25"/>
    <w:bookmarkStart w:id="26" w:name="retrain-cadence-scriptsretrain_if_due.sh"/>
    <w:p>
      <w:pPr>
        <w:pStyle w:val="Heading2"/>
      </w:pPr>
      <w:r>
        <w:t xml:space="preserve">7 · Retrain Cadence (scripts/retrain_if_due.sh)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orb.cli.retrain_if_due </w:t>
      </w:r>
      <w:r>
        <w:rPr>
          <w:rStyle w:val="AttributeTok"/>
        </w:rPr>
        <w:t xml:space="preserve">--train-window</w:t>
      </w:r>
      <w:r>
        <w:rPr>
          <w:rStyle w:val="NormalTok"/>
        </w:rPr>
        <w:t xml:space="preserve"> 250 </w:t>
      </w:r>
      <w:r>
        <w:rPr>
          <w:rStyle w:val="AttributeTok"/>
        </w:rPr>
        <w:t xml:space="preserve">--retrain-gap</w:t>
      </w:r>
      <w:r>
        <w:rPr>
          <w:rStyle w:val="NormalTok"/>
        </w:rPr>
        <w:t xml:space="preserve"> 40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--precision-floor</w:t>
      </w:r>
      <w:r>
        <w:rPr>
          <w:rStyle w:val="NormalTok"/>
        </w:rPr>
        <w:t xml:space="preserve"> 0.55 </w:t>
      </w:r>
      <w:r>
        <w:rPr>
          <w:rStyle w:val="AttributeTok"/>
        </w:rPr>
        <w:t xml:space="preserve">--sharpe-floor</w:t>
      </w:r>
      <w:r>
        <w:rPr>
          <w:rStyle w:val="NormalTok"/>
        </w:rPr>
        <w:t xml:space="preserve"> 0.7</w:t>
      </w:r>
    </w:p>
    <w:p>
      <w:pPr>
        <w:pStyle w:val="Compact"/>
        <w:numPr>
          <w:ilvl w:val="0"/>
          <w:numId w:val="1005"/>
        </w:numPr>
      </w:pPr>
      <w:r>
        <w:t xml:space="preserve">Success → snapshot</w:t>
      </w:r>
      <w:r>
        <w:t xml:space="preserve"> </w:t>
      </w:r>
      <w:r>
        <w:rPr>
          <w:rStyle w:val="VerbatimChar"/>
        </w:rPr>
        <w:t xml:space="preserve">models/meta_orb_YYYYMMDD/</w:t>
      </w:r>
      <w:r>
        <w:t xml:space="preserve"> </w:t>
      </w:r>
      <w:r>
        <w:t xml:space="preserve">+ update</w:t>
      </w:r>
      <w:r>
        <w:t xml:space="preserve"> </w:t>
      </w:r>
      <w:r>
        <w:rPr>
          <w:rStyle w:val="VerbatimChar"/>
        </w:rPr>
        <w:t xml:space="preserve">models/latest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daily-scan-score"/>
    <w:p>
      <w:pPr>
        <w:pStyle w:val="Heading2"/>
      </w:pPr>
      <w:r>
        <w:t xml:space="preserve">8 · Daily Scan &amp; Score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orb.cli.scan_and_score </w:t>
      </w:r>
      <w:r>
        <w:rPr>
          <w:rStyle w:val="AttributeTok"/>
        </w:rPr>
        <w:t xml:space="preserve">--date</w:t>
      </w:r>
      <w:r>
        <w:rPr>
          <w:rStyle w:val="NormalTok"/>
        </w:rPr>
        <w:t xml:space="preserve"> 2025-07-15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--scanner-config</w:t>
      </w:r>
      <w:r>
        <w:rPr>
          <w:rStyle w:val="NormalTok"/>
        </w:rPr>
        <w:t xml:space="preserve"> config/assets.yaml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--model-path</w:t>
      </w:r>
      <w:r>
        <w:rPr>
          <w:rStyle w:val="NormalTok"/>
        </w:rPr>
        <w:t xml:space="preserve"> models/latest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--out</w:t>
      </w:r>
      <w:r>
        <w:rPr>
          <w:rStyle w:val="NormalTok"/>
        </w:rPr>
        <w:t xml:space="preserve"> blotters/20250715.csv</w:t>
      </w:r>
    </w:p>
    <w:p>
      <w:pPr>
        <w:pStyle w:val="FirstParagraph"/>
      </w:pPr>
      <w:r>
        <w:t xml:space="preserve">Outputs:</w:t>
      </w:r>
      <w:r>
        <w:t xml:space="preserve"> </w:t>
      </w:r>
      <w:r>
        <w:rPr>
          <w:rStyle w:val="VerbatimChar"/>
        </w:rPr>
        <w:t xml:space="preserve">symbol, side, prob, or_range, tp_raw, sl_raw</w:t>
      </w:r>
      <w:r>
        <w:t xml:space="preserve"> </w:t>
      </w:r>
      <w:r>
        <w:t xml:space="preserve">(no execution yet).</w:t>
      </w:r>
    </w:p>
    <w:p>
      <w:r>
        <w:pict>
          <v:rect style="width:0;height:1.5pt" o:hralign="center" o:hrstd="t" o:hr="t"/>
        </w:pict>
      </w:r>
    </w:p>
    <w:bookmarkEnd w:id="27"/>
    <w:bookmarkStart w:id="28" w:name="reporting"/>
    <w:p>
      <w:pPr>
        <w:pStyle w:val="Heading2"/>
      </w:pPr>
      <w:r>
        <w:t xml:space="preserve">9 · Reporting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orb.reporting.report_maker.generate(exp_id, out_path)</w:t>
      </w:r>
      <w:r>
        <w:t xml:space="preserve"> </w:t>
      </w:r>
      <w:r>
        <w:t xml:space="preserve">→ Markdown / PDF</w:t>
      </w:r>
    </w:p>
    <w:p>
      <w:pPr>
        <w:pStyle w:val="Compact"/>
        <w:numPr>
          <w:ilvl w:val="0"/>
          <w:numId w:val="1006"/>
        </w:numPr>
      </w:pPr>
      <w:r>
        <w:t xml:space="preserve">Includes equity curve, confusion matrix, SHAP bar, top interactions.</w:t>
      </w:r>
    </w:p>
    <w:p>
      <w:r>
        <w:pict>
          <v:rect style="width:0;height:1.5pt" o:hralign="center" o:hrstd="t" o:hr="t"/>
        </w:pict>
      </w:r>
    </w:p>
    <w:bookmarkEnd w:id="28"/>
    <w:bookmarkStart w:id="30" w:name="cursor-prompt-paste-into-cursor-ai"/>
    <w:p>
      <w:pPr>
        <w:pStyle w:val="Heading2"/>
      </w:pPr>
      <w:r>
        <w:t xml:space="preserve">10 · Cursor Prompt (paste into Cursor AI)</w:t>
      </w:r>
    </w:p>
    <w:p>
      <w:pPr>
        <w:pStyle w:val="SourceCode"/>
      </w:pPr>
      <w:r>
        <w:rPr>
          <w:rStyle w:val="VerbatimChar"/>
        </w:rPr>
        <w:t xml:space="preserve">You are acting inside the *orb_system* repository.  Please create the following:</w:t>
      </w:r>
      <w:r>
        <w:br/>
      </w:r>
      <w:r>
        <w:rPr>
          <w:rStyle w:val="VerbatimChar"/>
        </w:rPr>
        <w:t xml:space="preserve">1. Python package `orb` with sub‑packages: `data`, `models`, `tuning`, `evaluation`, `reporting`, `cli`, `utils`.</w:t>
      </w:r>
      <w:r>
        <w:br/>
      </w:r>
      <w:r>
        <w:rPr>
          <w:rStyle w:val="VerbatimChar"/>
        </w:rPr>
        <w:t xml:space="preserve">2. Implement `orb/utils/calendars.py` with NYSE session helpers (`trading_days`, `nth_prev_session`, `is_retrain_day`).</w:t>
      </w:r>
      <w:r>
        <w:br/>
      </w:r>
      <w:r>
        <w:rPr>
          <w:rStyle w:val="VerbatimChar"/>
        </w:rPr>
        <w:t xml:space="preserve">3. Implement `orb/data/polygon_loader.py` with a `download_month(sym, yyyy, mm)` function that saves raw JSON and a `build_parquet(sym)` that writes consolidated Parquet.</w:t>
      </w:r>
      <w:r>
        <w:br/>
      </w:r>
      <w:r>
        <w:rPr>
          <w:rStyle w:val="VerbatimChar"/>
        </w:rPr>
        <w:t xml:space="preserve">4. Implement `orb/data/feature_builder.py` containing `build_features(sym, date, minute_df)` returning a pandas.Series with the columns listed in section 4.</w:t>
      </w:r>
      <w:r>
        <w:br/>
      </w:r>
      <w:r>
        <w:rPr>
          <w:rStyle w:val="VerbatimChar"/>
        </w:rPr>
        <w:t xml:space="preserve">5. Implement `orb/models/base_model.py` (ABC) and `orb/models/lgbm_model.py` extending it.</w:t>
      </w:r>
      <w:r>
        <w:br/>
      </w:r>
      <w:r>
        <w:rPr>
          <w:rStyle w:val="VerbatimChar"/>
        </w:rPr>
        <w:t xml:space="preserve">6. Implement `orb/cli/train.py` (Typer command) that:</w:t>
      </w:r>
      <w:r>
        <w:br/>
      </w:r>
      <w:r>
        <w:rPr>
          <w:rStyle w:val="VerbatimChar"/>
        </w:rPr>
        <w:t xml:space="preserve">   • loads 250‑session window,</w:t>
      </w:r>
      <w:r>
        <w:br/>
      </w:r>
      <w:r>
        <w:rPr>
          <w:rStyle w:val="VerbatimChar"/>
        </w:rPr>
        <w:t xml:space="preserve">   • runs Optuna with search space from `config/train.yaml`,</w:t>
      </w:r>
      <w:r>
        <w:br/>
      </w:r>
      <w:r>
        <w:rPr>
          <w:rStyle w:val="VerbatimChar"/>
        </w:rPr>
        <w:t xml:space="preserve">   • logs to MLflow,</w:t>
      </w:r>
      <w:r>
        <w:br/>
      </w:r>
      <w:r>
        <w:rPr>
          <w:rStyle w:val="VerbatimChar"/>
        </w:rPr>
        <w:t xml:space="preserve">   • saves best model under `/models/meta_orb_&lt;date&gt;/`.</w:t>
      </w:r>
      <w:r>
        <w:br/>
      </w:r>
      <w:r>
        <w:rPr>
          <w:rStyle w:val="VerbatimChar"/>
        </w:rPr>
        <w:t xml:space="preserve">7. Add Hydra config files described in `config/`.</w:t>
      </w:r>
      <w:r>
        <w:br/>
      </w:r>
      <w:r>
        <w:rPr>
          <w:rStyle w:val="VerbatimChar"/>
        </w:rPr>
        <w:t xml:space="preserve">Follow PEP‑8, add type hints, and write clear docstrings.</w:t>
      </w:r>
    </w:p>
    <w:p>
      <w:r>
        <w:pict>
          <v:rect style="width:0;height:1.5pt" o:hralign="center" o:hrstd="t" o:hr="t"/>
        </w:pict>
      </w:r>
    </w:p>
    <w:bookmarkStart w:id="29" w:name="how-to-use-this-doc"/>
    <w:p>
      <w:pPr>
        <w:pStyle w:val="Heading3"/>
      </w:pPr>
      <w:r>
        <w:t xml:space="preserve">How to Use This Doc</w:t>
      </w:r>
    </w:p>
    <w:p>
      <w:pPr>
        <w:pStyle w:val="Compact"/>
        <w:numPr>
          <w:ilvl w:val="0"/>
          <w:numId w:val="1007"/>
        </w:numPr>
      </w:pPr>
      <w:r>
        <w:t xml:space="preserve">Keep it in the repo root (or</w:t>
      </w:r>
      <w:r>
        <w:t xml:space="preserve"> </w:t>
      </w:r>
      <w:r>
        <w:rPr>
          <w:rStyle w:val="VerbatimChar"/>
        </w:rPr>
        <w:t xml:space="preserve">/docs/</w:t>
      </w:r>
      <w:r>
        <w:t xml:space="preserve">). Cursor AI and teammates will reference it.</w:t>
      </w:r>
    </w:p>
    <w:p>
      <w:pPr>
        <w:pStyle w:val="Compact"/>
        <w:numPr>
          <w:ilvl w:val="0"/>
          <w:numId w:val="1007"/>
        </w:numPr>
      </w:pPr>
      <w:r>
        <w:t xml:space="preserve">Edit</w:t>
      </w:r>
      <w:r>
        <w:t xml:space="preserve"> </w:t>
      </w:r>
      <w:r>
        <w:rPr>
          <w:rStyle w:val="VerbatimChar"/>
        </w:rPr>
        <w:t xml:space="preserve">config/*.yaml</w:t>
      </w:r>
      <w:r>
        <w:t xml:space="preserve"> </w:t>
      </w:r>
      <w:r>
        <w:t xml:space="preserve">rather than hard‑coding paths in code.</w:t>
      </w:r>
    </w:p>
    <w:p>
      <w:pPr>
        <w:pStyle w:val="Compact"/>
        <w:numPr>
          <w:ilvl w:val="0"/>
          <w:numId w:val="1007"/>
        </w:numPr>
      </w:pPr>
      <w:r>
        <w:t xml:space="preserve">Each future module request in Cursor can say:</w:t>
      </w:r>
      <w:r>
        <w:t xml:space="preserve"> </w:t>
      </w:r>
      <w:r>
        <w:t xml:space="preserve">“see ORB_System_Spec §X for details.”</w:t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2025-07-12T22:39:50Z</dcterms:created>
  <dcterms:modified xsi:type="dcterms:W3CDTF">2025-07-12T22:39:50Z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