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240280" cy="813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81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INFORME TÉCNICO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UX BRIEF, CONTRABRIEF Y DEBRIEF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 - Plataforma de Salud Geolocalizada y Agendamiento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Institución: Pontificia Universidad Católica del Ecuador (PUCE)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Carrera: Ingeniería en Desarrollo de Software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Asignatura: Diseño de Experiencia de Usuario e Interfaces (UX/UI)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Docente: Ing. Andrés Ayala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Integrantes: Isaac Unapucha y Justin Cedeño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Fecha de entrega: 30 de agosto de 2026</w:t>
      </w:r>
    </w:p>
    <w:p>
      <w:pPr>
        <w:spacing w:after="0"/>
      </w:pPr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1. Introducción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presente documento consolida el UX Brief, Contrabrief y Debrief del proyecto Vectra Cure. Su propósito es traducir el problema identificado en la investigación de usuarios en objetivos, alcances, criterios de éxito, restricciones y acuerdos de trabajo verificables. Funciona como puente entre la evidencia de investigación, las decisiones de diseño y la implementación del prototipo de una plataforma de salud geolocalizada y agendamiento digital.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2. Antecedentes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búsqueda de atención médica, odontológica, pediátrica, dermatológica y veterinaria suele depender de recomendaciones informales, redes sociales, llamadas y mensajes. Esta fragmentación dificulta comparar credenciales, distancia, disponibilidad y precios antes de decidir. Vectra Cure plantea una experiencia híbrida entre directorio profesional y marketplace de salud que muestra especialistas cercanos, evidencia de confianza y opciones claras de agendamiento.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investigación realizada con una muestra de 25 personas fundamenta la prioridad del producto: 92% considera útil un mapa de especialistas cercanos, 80% manifiesta disposición a agendar en línea y 44% identifica las calificaciones y reseñas como el principal factor de decisión. Estos hallazgos delimitan el brief y los criterios de experiencia establecidos a continuación.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3. UX Brief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3.1. Propósito del encargo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Diseñar una experiencia web clara, confiable y eficiente que permita a pacientes descubrir especialistas cercanos, comparar alternativas y agendar una cita sin depender de llamadas. La solución debe comunicar confianza clínica, respetar la jerarquía de información validada y dar a los especialistas un proceso de incorporación comprensible.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3.2. Objetivos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Tipo de objetivo</w:t>
            </w:r>
          </w:p>
        </w:tc>
        <w:tc>
          <w:tcPr>
            <w:tcW w:type="dxa" w:w="712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Definición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Objetivo de negocio</w:t>
            </w:r>
          </w:p>
        </w:tc>
        <w:tc>
          <w:tcPr>
            <w:tcW w:type="dxa" w:w="71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Concentrar la oferta de especialistas y consultorios verificados en una plataforma que facilite la captación de pacientes y la ocupación de horarios disponibles.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Objetivo de experiencia</w:t>
            </w:r>
          </w:p>
        </w:tc>
        <w:tc>
          <w:tcPr>
            <w:tcW w:type="dxa" w:w="71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Reducir la incertidumbre previa a una cita haciendo visibles reseñas, distancia, disponibilidad, credenciales y precio referencial antes de iniciar la reserva.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Objetivo de producto</w:t>
            </w:r>
          </w:p>
        </w:tc>
        <w:tc>
          <w:tcPr>
            <w:tcW w:type="dxa" w:w="71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Validar un flujo de exploración y agendamiento de dos pasos con opciones de pago simuladas y un ticket descargable.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Objetivo académico</w:t>
            </w:r>
          </w:p>
        </w:tc>
        <w:tc>
          <w:tcPr>
            <w:tcW w:type="dxa" w:w="71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Documentar decisiones UX/UI sustentadas en investigación, arquitectura de información y principios de usabilidad.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3.3. Audiencia prioritaria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Segmento</w:t>
            </w:r>
          </w:p>
        </w:tc>
        <w:tc>
          <w:tcPr>
            <w:tcW w:type="dxa" w:w="316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Necesidad predominante</w:t>
            </w:r>
          </w:p>
        </w:tc>
        <w:tc>
          <w:tcPr>
            <w:tcW w:type="dxa" w:w="3816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Respuesta de Vectra Cure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Jóvenes y adultos independientes (18-35 años)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Resolver búsquedas de salud con rapidez, desde móvil o computador.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Mapa interactivo, filtros rápidos, disponibilidad y reserva autónoma.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Padres y madres de familia (28-45 años)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Comprobar confianza y disponibilidad para consultas pediátricas.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Credenciales visibles, reseñas, galería del consultorio y opción de pago en ventanilla.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Dueños de mascotas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Encontrar atención veterinaria cercana, especialmente ante una urgencia.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Filtro por Veterinaria, distancia y tiempo estimado de traslado.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Especialistas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Mejorar visibilidad y gestionar disponibilidad sin comisiones al paciente.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Registro por etapas, revisión de credenciales y perfil profesional verificable.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3.4. Propuesta de valor y mensaje central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 ayuda a encontrar especialistas verificados cerca del usuario, comparar información relevante y reservar una cita con transparencia. El mensaje central es: encontrar atención confiable no debería depender de llamadas, recomendaciones incompletas ni precios ocultos.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confianza se hace visible mediante reseñas, insignia de especialista verificado, fotografías y datos del consultorio.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decisión se acelera mediante distancia, tiempo estimado, horario, disponibilidad y precio aproximado en una misma tarjeta.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reserva se simplifica mediante un proceso de dos pasos, pago simulado o en ventanilla y ticket descargable.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3.5. Criterios de éxito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Criterio</w:t>
            </w:r>
          </w:p>
        </w:tc>
        <w:tc>
          <w:tcPr>
            <w:tcW w:type="dxa" w:w="3384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Indicador de validación</w:t>
            </w:r>
          </w:p>
        </w:tc>
        <w:tc>
          <w:tcPr>
            <w:tcW w:type="dxa" w:w="388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Meta de aceptación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Descubrimiento geolocalizado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Usuarios que comprenden el mapa, los pines y la relación con las tarjetas.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 navegación entre mapa, filtros y resultados se completa sin explicación externa.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Confianza en el especialista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Reconocimiento de reseñas, credenciales, precio y disponibilidad.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 información decisiva puede identificarse en la tarjeta antes de abrir el perfil.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Eficiencia del agendamiento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Finalización del flujo de reserva en dos pasos.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El usuario logra seleccionar horario, método de pago y confirmar sin ambigüedades.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Manejo de estados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Comprensión de pago, cancelación, revisión de credenciales y búsqueda sin resultados.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Cada estado comunica una acción siguiente y evita callejones sin salida.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Accesibilidad y consistencia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Legibilidad, contraste, etiquetas y comportamiento predecible.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Los componentes reutilizan patrones y mantienen una jerarquía clara en las pantallas clave.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3.6. Alcance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En alcance (In Scope)</w:t>
            </w:r>
          </w:p>
        </w:tc>
        <w:tc>
          <w:tcPr>
            <w:tcW w:type="dxa" w:w="468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Fuera de alcance (Out of Scope)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Landing page, explorador con mapa, buscador y filtros de especialidad, reputación, cercanía, horario y precio.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Procesamiento real de pagos, transferencias bancarias o cobros a usuarios.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Perfil de especialista, Side Drawer con fotos, reseñas y tarifas aproximadas.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Diagnóstico médico, triaje clínico, historial médico o telemedicina.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Agendamiento de dos pasos, PayPal Mock, pago en ventanilla, ticket Markdown y consulta de cita.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Integración productiva con hospitales, aseguradoras o sistemas clínicos externos.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Cancelación simulada, liberación de cupo, tolerancia de 15 minutos y onboarding de especialistas.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Validación institucional real y automática de títulos profesionales.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3.7. Requerimientos de experiencia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secuencia de filtros debe iniciar por Mejor Calificados, seguida de Más Cercanos, Abierto Ahora y Económico.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Cada tarjeta debe priorizar foto, insignia de confianza, nombre, especialidad, calificación y número de reseñas; después distancia, horario y precio aproximado.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Side Drawer debe abrirse desde la tarjeta y cerrarse al hacer clic en el mapa o ejecutar el gesto de cierre definido.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pantalla sin resultados debe ofrecer radios de 5 km, 8 km y 10 km, además de una recomendación de Medicina General disponible.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Todo pago debe comunicarse como simulación o pendiente en ventanilla; la interfaz no debe sugerir una transacción real.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4. Contrabrief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4.1. Relectura crítica del encargo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encargo no consiste solo en construir un directorio de profesionales. El problema central es disminuir la incertidumbre en una situación de salud, donde el tiempo, la confianza y el costo condicionan la decisión. Por ello, la experiencia no debe competir por cantidad de información, sino ordenar los datos que permiten actuar con seguridad: reputación, cercanía, disponibilidad, credenciales y precio.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producto debe diferenciar claramente las funciones informativas, las reservas simuladas y los procesos de verificación. La transparencia no se limita a mostrar valores; también implica comunicar el alcance real del prototipo y evitar que un usuario interprete como confirmación médica o pago real lo que corresponde a una simulación académica.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4.2. Hallazgos que condicionan la solución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Evidencia</w:t>
            </w:r>
          </w:p>
        </w:tc>
        <w:tc>
          <w:tcPr>
            <w:tcW w:type="dxa" w:w="5976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Implicación para el diseño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56% busca especialistas a través de recomendaciones de familiares o amigos.</w:t>
            </w:r>
          </w:p>
        </w:tc>
        <w:tc>
          <w:tcPr>
            <w:tcW w:type="dxa" w:w="59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Las reseñas verificadas y las credenciales deben tener prioridad sobre mensajes comerciales.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36% identifica los tiempos de espera como mayor molestia y 32% señala la falta de referencias.</w:t>
            </w:r>
          </w:p>
        </w:tc>
        <w:tc>
          <w:tcPr>
            <w:tcW w:type="dxa" w:w="59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 disponibilidad y el sello de confianza deben ser visibles desde el listado.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92% valora positivamente la visualización de especialistas en un mapa.</w:t>
            </w:r>
          </w:p>
        </w:tc>
        <w:tc>
          <w:tcPr>
            <w:tcW w:type="dxa" w:w="59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El Split View mapa + directorio se mantiene como estructura principal de exploración.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80% aceptaría agendar en línea, directamente o si la página transmite seguridad.</w:t>
            </w:r>
          </w:p>
        </w:tc>
        <w:tc>
          <w:tcPr>
            <w:tcW w:type="dxa" w:w="59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El flujo debe ser corto, sobrio y explicar el estado de cada paso.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64% rechaza un recargo regular o lo aceptaría solo en una emergencia.</w:t>
            </w:r>
          </w:p>
        </w:tc>
        <w:tc>
          <w:tcPr>
            <w:tcW w:type="dxa" w:w="59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 tasa para pacientes se mantiene en $0,00 y se evita comunicar cargos ocultos.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4.3. Priorización de decisiones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Prioridad</w:t>
            </w:r>
          </w:p>
        </w:tc>
        <w:tc>
          <w:tcPr>
            <w:tcW w:type="dxa" w:w="432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Decisión</w:t>
            </w:r>
          </w:p>
        </w:tc>
        <w:tc>
          <w:tcPr>
            <w:tcW w:type="dxa" w:w="388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Justificación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Alta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Exponer calificación, reseñas, distancia, horario y precio en la tarjeta.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Son los datos que reducen fricción antes de iniciar una reserva.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Alta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Mantener el agendamiento en dos pasos y señalar los pagos como simulados o pendientes.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Minimiza carga cognitiva y evita expectativas erróneas sobre transacciones.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Alta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Distinguir visualmente el perfil verificado del perfil en revisión.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 confianza requiere estados comprensibles y trazables.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Media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Permitir consulta de cita por código de ticket o teléfono.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Facilita reimpresión y cancelación sin exigir una sesión persistente.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Media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Ofrecer modo claro y oscuro dentro de una estética sobria de alta legibilidad.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Responde al sistema visual propuesto sin competir con la información clínica.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4.4. Riesgos y mitigaciones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Riesgo</w:t>
            </w:r>
          </w:p>
        </w:tc>
        <w:tc>
          <w:tcPr>
            <w:tcW w:type="dxa" w:w="288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Impacto</w:t>
            </w:r>
          </w:p>
        </w:tc>
        <w:tc>
          <w:tcPr>
            <w:tcW w:type="dxa" w:w="4032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Mitigación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Datos de mapas, fotografías u horarios desactualizados.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Confusión y pérdida de confianza.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Etiquetar datos referenciales, registrar fecha de actualización y permitir revisión administrativa.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Interpretación de PayPal Mock como cobro real.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Expectativa errónea sobre pago y reembolso.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Mostrar el término “simulado” de forma explícita en método, confirmación y ticket.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Uso indebido de credenciales o perfiles no comprobados.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Riesgo reputacional y de seguridad.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Mantener estado “En revisión” hasta completar la verificación definida por el prototipo.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Falta de resultados en una zona cercana.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Abandono de la búsqueda.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Ofrecer ampliación progresiva del radio y alternativa de Medicina General.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Doble reserva de un horario.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Experiencia negativa para paciente y especialista.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Modelar bloqueo de turno y validación de disponibilidad antes de confirmar.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Sobrecarga visual del mapa y las tarjetas.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Dificultad para comparar opciones.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Aplicar jerarquía fija, filtros ordenados y contenido progresivo en el Side Drawer.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4.5. Dependencias y supuestos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prototipo utiliza Google Maps Places API o datos simulados equivalentes para ubicación, distancia, fotografías y horarios.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Las credenciales, reseñas, disponibilidad, tarifas y datos personales son demostrativos durante la fase académica.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plataforma no sustituye atención médica de emergencia; las búsquedas y recomendaciones tienen carácter informativo.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modelo técnico previsto usa Vue 3, Tailwind CSS, un servicio backend y base de datos relacional para prevenir conflictos de agenda.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5. Debrief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5.1. Respuesta de diseño al brief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propuesta de Vectra Cure organiza la experiencia alrededor de un explorador de salud. La landing invita a explorar; el Split View conecta el directorio con el mapa; el perfil ampliado entrega evidencia adicional; y el modal de reserva guía al paciente hacia una confirmación y un ticket. Esta secuencia permite revelar información progresivamente sin ocultar los elementos que impulsan la decisión inicial.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Necesidad identificada</w:t>
            </w:r>
          </w:p>
        </w:tc>
        <w:tc>
          <w:tcPr>
            <w:tcW w:type="dxa" w:w="3816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Respuesta incorporada</w:t>
            </w:r>
          </w:p>
        </w:tc>
        <w:tc>
          <w:tcPr>
            <w:tcW w:type="dxa" w:w="2808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Resultado esperado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Necesito confiar antes de reservar.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Insignia de especialista verificado, reseñas, fotos y tarifas en el perfil.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Decisión informada y menor dependencia de recomendaciones externas.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Necesito saber si puedo llegar y atenderme pronto.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Mapa, distancia en km, tiempo estimado, estado Abierto Hoy y horarios disponibles.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Comparación rápida de alternativas cercanas.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No quiero llamar para coordinar una cita.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Formulario breve de dos pasos y ticket descargable.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Reserva autónoma, clara y trazable.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No encuentro atención en mi zona inmediata.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Estado vacío con ampliación de radio y sugerencia de atención general.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Continuidad de la búsqueda en lugar de abandono.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Quiero gestionar una cita ya creada.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Panel Consultar mi Cita con búsqueda por código o teléfono, reimpresión y cancelación.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Control del usuario durante todo el ciclo de la reserva.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5.2. Forma de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Práctica</w:t>
            </w:r>
          </w:p>
        </w:tc>
        <w:tc>
          <w:tcPr>
            <w:tcW w:type="dxa" w:w="648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Aplicación en el proyecto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Investigación centrada en usuarios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 encuesta N=25, los mapas de empatía y las personas orientan requisitos, prioridades y lenguaje de la interfaz.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Trabajo iterativo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Las decisiones de jerarquía, flujo y estados se revisan a partir de los hallazgos y de recorridos de usuario representativos.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Diseño colaborativo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Isaac Unapucha y Justin Cedeño articulan investigación, documentación, experiencia e implementación para mantener consistencia.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Trazabilidad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Cada componente se vincula con una necesidad de usuario, una regla de interacción o una condición técnica documentada.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Validación por escenarios</w:t>
            </w:r>
          </w:p>
        </w:tc>
        <w:tc>
          <w:tcPr>
            <w:tcW w:type="dxa" w:w="64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Se revisan exploración, reserva, consulta/cancelación, búsqueda sin resultados, registro de especialista y perfil con Side Drawer.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5.3. Entregables y evidencia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Entregable</w:t>
            </w:r>
          </w:p>
        </w:tc>
        <w:tc>
          <w:tcPr>
            <w:tcW w:type="dxa" w:w="3600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Propósito</w:t>
            </w:r>
          </w:p>
        </w:tc>
        <w:tc>
          <w:tcPr>
            <w:tcW w:type="dxa" w:w="3384"/>
            <w:shd w:fill="0284C7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Evidencia asociada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UI/UX Research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Sustentar el problema, la audiencia y las decisiones de interacción.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Encuesta N=25, insights, mapas de empatía, personas y heurísticas.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UX Brief, Contrabrief y Debrief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Alinear objetivos, alcance, riesgos y acuerdos del proyecto.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Este documento y la matriz de criterios de éxito.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Sistema de diseño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Definir lenguaje visual, tipografías, colores y componentes reutilizables.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Documento de tokens y jerarquía de componentes.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Arquitectura de información y flujos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Describir pantallas, navegación y decisiones de los cinco recorridos obligatorios.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Sitemap, tablas de flujo y diagramas.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Arquitectura técnica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Relacionar la propuesta UX con la viabilidad de datos, reservas y estados.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Stack, modelo relacional y endpoints REST.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5.4. Criterios de aceptación del prototipo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usuario puede filtrar especialistas sin perder contexto entre listado y mapa.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tarjeta permite reconocer el factor de confianza, disponibilidad, distancia y precio antes de abrir el detalle.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reserva comunica con claridad los datos requeridos, el método seleccionado y el estado del pago.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cancelación solicita motivo, comunica el procesamiento y confirma la liberación del cupo mediante un estado de éxito.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registro de especialista diferencia la revisión de credenciales de la verificación obtenida.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diseño mantiene consistencia de navegación, etiquetas comprensibles y contraste suficiente para la lectura.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5.5. Conclusión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 se fundamenta en una oportunidad concreta: convertir una búsqueda de atención, frecuentemente incierta y fragmentada, en una decisión informada y un proceso de reserva comprensible. El brief define qué problema resolver; el contrabrief establece las prioridades, límites y riesgos; y el debrief demuestra cómo las decisiones de UX responden a la evidencia recolectada. El siguiente paso consiste en validar el prototipo con usuarios representativos usando los criterios de aceptación definidos y registrar los ajustes necesarios antes de una implementación funcional.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6. Referencias internas del proyecto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Cure. (2026). Documento de investigación de experiencia de usuario (UI/UX Research). Archivo interno del proyecto.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Cure. (2026). Sistema de diseño: tokens, tipografía, componentes y estética Apple Desktop. Archivo interno del proyecto.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Cure. (2026). Flujo de usuario, agendamiento y facturación; arquitectura técnica; sitemap y user flows. Archivos internos del proyecto.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1440" w:right="1440" w:bottom="1440" w:left="1440" w:header="54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40"/>
      <w:gridCol w:w="720"/>
    </w:tblGrid>
    <w:tr>
      <w:tc>
        <w:tcPr>
          <w:tcW w:type="dxa" w:w="864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24128" cy="37165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uce_compl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128" cy="371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UI/UX Research - Vectra Cure</dc:title>
  <dc:subject>Diseño de Experiencia de Usuario e Interfaces</dc:subject>
  <dc:creator>Isaac Unapucha; Justin Cedeño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