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5E248C"/>
          <w:sz w:val="21"/>
        </w:rPr>
        <w:t>PROPUESTA DE PROYECTO TÉCNICO &amp; PORTFOLIO DE CIBERSEGURIDAD</w:t>
        <w:br/>
      </w:r>
      <w:r>
        <w:rPr>
          <w:b/>
          <w:color w:val="1B365D"/>
          <w:sz w:val="40"/>
        </w:rPr>
        <w:t>SOC &amp; Purple Team Enterprise Simulation Lab</w:t>
      </w:r>
    </w:p>
    <w:p>
      <w:pPr>
        <w:spacing w:before="40" w:after="240"/>
      </w:pPr>
      <w:r>
        <w:rPr>
          <w:i/>
          <w:color w:val="555555"/>
          <w:sz w:val="22"/>
        </w:rPr>
        <w:t>Adversary Emulation (Red), Detection Engineering &amp; SIEM Analytics (Blue) con Enfoque de Empleabilidad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🎯 Objetivo Principal: </w:t>
            </w:r>
            <w:r>
              <w:t>Construir un laboratorio práctico, modular y reproducible que combine simulación de adversarios (Red Team) con telemetría avanzada, correlación en SIEM y reglas de detección (Blue Team). El proyecto culminará con un portafolio documentado (write-ups, reglas Sigma, matrices MITRE ATT&amp;CK) diseñado para publicar en LinkedIn y demostrar competencias profesionales reales ante reclutadores y líderes de ciberseguridad.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5E248C"/>
          <w:sz w:val="26"/>
        </w:rPr>
        <w:t>1. Fundamento del Enfoque Purple Team</w:t>
      </w:r>
    </w:p>
    <w:p>
      <w:r>
        <w:t xml:space="preserve">En la industria actual, los analistas de SOC más demandados son aquellos que </w:t>
      </w:r>
      <w:r>
        <w:rPr>
          <w:b/>
        </w:rPr>
        <w:t>comprenden la mecánica interna del atacante</w:t>
      </w:r>
      <w:r>
        <w:t xml:space="preserve"> (procesos, llamadas a la API de Windows/Linux, telemetría y artefactos) para diseñar </w:t>
      </w:r>
      <w:r>
        <w:rPr>
          <w:b/>
        </w:rPr>
        <w:t>detecciones precisas con bajo índice de falsos positivos</w:t>
      </w:r>
      <w:r>
        <w:t>.</w:t>
        <w:br/>
        <w:br/>
        <w:t>Este laboratorio adopta el ciclo continuo de Purple Teaming:</w:t>
      </w:r>
    </w:p>
    <w:p>
      <w:pPr>
        <w:pStyle w:val="ListBullet"/>
        <w:spacing w:after="40"/>
      </w:pPr>
      <w:r>
        <w:rPr>
          <w:b/>
          <w:color w:val="1B365D"/>
        </w:rPr>
        <w:t xml:space="preserve">1. Emular TTP Ofensivo (Red Team): </w:t>
      </w:r>
      <w:r>
        <w:t>Ejecutar de forma controlada y segura una técnica real de MITRE ATT&amp;CK (ej. fuerza bruta SSH/RDP, volcado de LSASS, persistencia vía tareas programadas).</w:t>
      </w:r>
    </w:p>
    <w:p>
      <w:pPr>
        <w:pStyle w:val="ListBullet"/>
        <w:spacing w:after="40"/>
      </w:pPr>
      <w:r>
        <w:rPr>
          <w:b/>
          <w:color w:val="1B365D"/>
        </w:rPr>
        <w:t xml:space="preserve">2. Inspeccionar Telemetría (Blue Team): </w:t>
      </w:r>
      <w:r>
        <w:t>Verificar si la actividad generó logs en Sysmon, Windows Security Logs, Auditd o NIDS.</w:t>
      </w:r>
    </w:p>
    <w:p>
      <w:pPr>
        <w:pStyle w:val="ListBullet"/>
        <w:spacing w:after="40"/>
      </w:pPr>
      <w:r>
        <w:rPr>
          <w:b/>
          <w:color w:val="1B365D"/>
        </w:rPr>
        <w:t xml:space="preserve">3. Identificar Brechas de Visibilidad: </w:t>
      </w:r>
      <w:r>
        <w:t>Evaluar si el SIEM/EDR generó una alerta o si el ataque pasó desapercibido.</w:t>
      </w:r>
    </w:p>
    <w:p>
      <w:pPr>
        <w:pStyle w:val="ListBullet"/>
        <w:spacing w:after="40"/>
      </w:pPr>
      <w:r>
        <w:rPr>
          <w:b/>
          <w:color w:val="1B365D"/>
        </w:rPr>
        <w:t xml:space="preserve">4. Desarrollar Detección (Detection-as-Code): </w:t>
      </w:r>
      <w:r>
        <w:t>Crear una regla Sigma, convertirla a la consulta del SIEM (Wazuh/Elastic) y configurar la severidad y respuesta adecuada.</w:t>
      </w:r>
    </w:p>
    <w:p>
      <w:pPr>
        <w:pStyle w:val="ListBullet"/>
        <w:spacing w:after="40"/>
      </w:pPr>
      <w:r>
        <w:rPr>
          <w:b/>
          <w:color w:val="1B365D"/>
        </w:rPr>
        <w:t xml:space="preserve">5. Re-evaluar y Documentar: </w:t>
      </w:r>
      <w:r>
        <w:t>Volver a ejecutar el test para confirmar la detección y documentar el caso de uso para el portafolio.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2. Diagrama de Arquitectura y Topología de Red</w:t>
      </w:r>
    </w:p>
    <w:p>
      <w:r>
        <w:t xml:space="preserve">A continuación se presenta la arquitectura del laboratorio completamente aislada en VirtualBox utilizando el direccionamiento privado </w:t>
      </w:r>
      <w:r>
        <w:rPr>
          <w:b/>
        </w:rPr>
        <w:t>192.168.56.0/24 (Host-Only vboxnet0)</w:t>
      </w:r>
      <w:r>
        <w:t xml:space="preserve"> con doble interfaz NAT para acceso seguro a Internet:</w:t>
      </w:r>
    </w:p>
    <w:p>
      <w:r>
        <w:drawing>
          <wp:inline xmlns:a="http://schemas.openxmlformats.org/drawingml/2006/main" xmlns:pic="http://schemas.openxmlformats.org/drawingml/2006/picture">
            <wp:extent cx="5943600" cy="3417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666666"/>
          <w:sz w:val="17"/>
        </w:rPr>
        <w:t>Figura 1: Topología de Red y Flujo de Telemetría del Laboratorio Purple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24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Máquina / IP</w:t>
            </w:r>
          </w:p>
        </w:tc>
        <w:tc>
          <w:tcPr>
            <w:tcW w:type="dxa" w:w="24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Tecnología Principal</w:t>
            </w:r>
          </w:p>
        </w:tc>
        <w:tc>
          <w:tcPr>
            <w:tcW w:type="dxa" w:w="24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Función en el Lab</w:t>
            </w:r>
          </w:p>
        </w:tc>
      </w:tr>
      <w:tr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Red Team</w:t>
              <w:br/>
              <w:t>(Atacante)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Kali Linux</w:t>
              <w:br/>
              <w:t>192.168.56.20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Atomic Red Team, Hydra, NetExec, Nmap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Ejecución de ataques, Password Spraying, fuerza bruta y emulación de TTPs.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Victim Windows</w:t>
              <w:br/>
              <w:t>(Endpoint)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11 Ent.</w:t>
              <w:br/>
              <w:t>192.168.56.10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Sysmon (SwiftOnSecurity config), Agente Wazuh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Host víctima donde se emulan ataques Windows y se genera telemetría de procesos y registro.</w:t>
            </w:r>
          </w:p>
        </w:tc>
      </w:tr>
      <w:tr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Victim Linux</w:t>
              <w:br/>
              <w:t>(Servidor)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 Server</w:t>
              <w:br/>
              <w:t>192.168.56.15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Auditd, /var/log/auth.log, Agente Wazuh</w:t>
            </w:r>
          </w:p>
        </w:tc>
        <w:tc>
          <w:tcPr>
            <w:tcW w:type="dxa" w:w="24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Servidor Linux con servicios SSH expuestos para pruebas de fuerza bruta y persistencia.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Blue Team</w:t>
              <w:br/>
              <w:t>(SOC SIEM)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 / Wazuh</w:t>
              <w:br/>
              <w:t>192.168.56.30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Wazuh Manager + Indexer + Dashboard Web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Ingesta central de eventos en tiempo real, correlación de alertas y Active Response.</w:t>
            </w:r>
          </w:p>
        </w:tc>
      </w:tr>
    </w:tbl>
    <w:p>
      <w:pPr>
        <w:keepNext/>
        <w:spacing w:before="280" w:after="80"/>
      </w:pPr>
      <w:r>
        <w:rPr>
          <w:b/>
          <w:color w:val="8B0000"/>
          <w:sz w:val="26"/>
        </w:rPr>
        <w:t>3. Escenarios de Práctica Prácticos para el Portafolio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Escenario 1: Credential Access &amp; Spraying - Fuerza Bruta SSH y Password Spraying</w:t>
      </w:r>
    </w:p>
    <w:p>
      <w:pPr>
        <w:spacing w:after="40"/>
      </w:pPr>
      <w:r>
        <w:rPr>
          <w:b/>
          <w:color w:val="5E248C"/>
        </w:rPr>
        <w:t>📌 MITRE ATT&amp;CK: T1110.001 (Password Guessing) &amp; T1110.003 (Password Spraying)</w:t>
        <w:br/>
      </w:r>
      <w:r>
        <w:rPr>
          <w:b/>
          <w:color w:val="8B0000"/>
        </w:rPr>
        <w:t xml:space="preserve">⚔️ Red Team (Ataque): </w:t>
      </w:r>
      <w:r>
        <w:t>Ejecución de ataques de fuerza bruta a SSH con Hydra y Password Spraying contra cuentas de Windows con NetExec.</w:t>
        <w:br/>
      </w:r>
      <w:r>
        <w:rPr>
          <w:b/>
          <w:color w:val="005C8A"/>
        </w:rPr>
        <w:t xml:space="preserve">🔍 Telemetría Requerida: </w:t>
      </w:r>
      <w:r>
        <w:t>Windows Event ID 4625 (Logon Failure) + 4624 (Success) y Linux /var/log/auth.log (sshd authentication failure).</w:t>
        <w:br/>
      </w:r>
      <w:r>
        <w:rPr>
          <w:b/>
          <w:color w:val="1B365D"/>
        </w:rPr>
        <w:t xml:space="preserve">🛡️ Blue Team (Detección &amp; SIEM): </w:t>
      </w:r>
      <w:r>
        <w:t>Regla de detección de umbral y regla de correlación (múltiples usuarios fallidos desde una sola IP en 2 min) + Active Response para autobloqueo de IP atacante.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Escenario 2: Credential Access - LSASS Memory Dumping</w:t>
      </w:r>
    </w:p>
    <w:p>
      <w:pPr>
        <w:spacing w:after="40"/>
      </w:pPr>
      <w:r>
        <w:rPr>
          <w:b/>
          <w:color w:val="5E248C"/>
        </w:rPr>
        <w:t>📌 MITRE ATT&amp;CK: T1003.001 - OS Credential Dumping: LSASS Memory</w:t>
        <w:br/>
      </w:r>
      <w:r>
        <w:rPr>
          <w:b/>
          <w:color w:val="8B0000"/>
        </w:rPr>
        <w:t xml:space="preserve">⚔️ Red Team (Ataque): </w:t>
      </w:r>
      <w:r>
        <w:t>Uso de ProcDump, comsvcs.dll (MiniDump) o Mimikatz para volcar credenciales de la memoria de lsass.exe.</w:t>
        <w:br/>
      </w:r>
      <w:r>
        <w:rPr>
          <w:b/>
          <w:color w:val="005C8A"/>
        </w:rPr>
        <w:t xml:space="preserve">🔍 Telemetría Requerida: </w:t>
      </w:r>
      <w:r>
        <w:t>Sysmon Event ID 10 (ProcessAccess con granted access 0x1010/0x1F0FFF sobre lsass.exe) y Event ID 1 (Procesos sospechosos).</w:t>
        <w:br/>
      </w:r>
      <w:r>
        <w:rPr>
          <w:b/>
          <w:color w:val="1B365D"/>
        </w:rPr>
        <w:t xml:space="preserve">🛡️ Blue Team (Detección &amp; SIEM): </w:t>
      </w:r>
      <w:r>
        <w:t>Regla de detección que alerte sobre accesos anómalos a LSASS provenientes de rundll32.exe, procdump.exe o ejecutables no firmados.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Escenario 3: Persistence - Creación de Tareas Programadas Maliciosas</w:t>
      </w:r>
    </w:p>
    <w:p>
      <w:pPr>
        <w:spacing w:after="40"/>
      </w:pPr>
      <w:r>
        <w:rPr>
          <w:b/>
          <w:color w:val="5E248C"/>
        </w:rPr>
        <w:t>📌 MITRE ATT&amp;CK: T1053.005 - Scheduled Task/Job: Scheduled Task</w:t>
        <w:br/>
      </w:r>
      <w:r>
        <w:rPr>
          <w:b/>
          <w:color w:val="8B0000"/>
        </w:rPr>
        <w:t xml:space="preserve">⚔️ Red Team (Ataque): </w:t>
      </w:r>
      <w:r>
        <w:t>Creación de una tarea programada persistente usando 'schtasks /create' o PowerShell para ejecutar un script oculto.</w:t>
        <w:br/>
      </w:r>
      <w:r>
        <w:rPr>
          <w:b/>
          <w:color w:val="005C8A"/>
        </w:rPr>
        <w:t xml:space="preserve">🔍 Telemetría Requerida: </w:t>
      </w:r>
      <w:r>
        <w:t>Windows Security Event ID 4698 (A scheduled task was created) + Sysmon Event ID 1 (schtasks.exe con comandos codificados).</w:t>
        <w:br/>
      </w:r>
      <w:r>
        <w:rPr>
          <w:b/>
          <w:color w:val="1B365D"/>
        </w:rPr>
        <w:t xml:space="preserve">🛡️ Blue Team (Detección &amp; SIEM): </w:t>
      </w:r>
      <w:r>
        <w:t>Regla que identifique creación de tareas programadas que invoquen 'powershell.exe -enc', 'cmd.exe /c' o rutas temporales.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Escenario 4: Defense Evasion - Ejecución Ofuscada en PowerShell</w:t>
      </w:r>
    </w:p>
    <w:p>
      <w:pPr>
        <w:spacing w:after="40"/>
      </w:pPr>
      <w:r>
        <w:rPr>
          <w:b/>
          <w:color w:val="5E248C"/>
        </w:rPr>
        <w:t>📌 MITRE ATT&amp;CK: T1059.001 - Command and Scripting Interpreter: PowerShell</w:t>
        <w:br/>
      </w:r>
      <w:r>
        <w:rPr>
          <w:b/>
          <w:color w:val="8B0000"/>
        </w:rPr>
        <w:t xml:space="preserve">⚔️ Red Team (Ataque): </w:t>
      </w:r>
      <w:r>
        <w:t>Descarga en memoria y ejecución de payloads (IEX / DownloadString) utilizando ofuscación de cadenas y codificación Base64.</w:t>
        <w:br/>
      </w:r>
      <w:r>
        <w:rPr>
          <w:b/>
          <w:color w:val="005C8A"/>
        </w:rPr>
        <w:t xml:space="preserve">🔍 Telemetría Requerida: </w:t>
      </w:r>
      <w:r>
        <w:t>PowerShell Script Block Logging (Event ID 4104), Transcription Logging y Sysmon Event ID 1.</w:t>
        <w:br/>
      </w:r>
      <w:r>
        <w:rPr>
          <w:b/>
          <w:color w:val="1B365D"/>
        </w:rPr>
        <w:t xml:space="preserve">🛡️ Blue Team (Detección &amp; SIEM): </w:t>
      </w:r>
      <w:r>
        <w:t>Regla Sigma para detectar 'Script Block Logging' con palabras clave de bypass, descarga remota web y llamadas reflection.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4. Glosario Fundamental de Ciberseguridad (SOC &amp; Purple Team)</w:t>
      </w:r>
    </w:p>
    <w:p>
      <w:r>
        <w:t>Este glosario define los conceptos técnicos clave utilizados a lo largo del laboratorio y en entrevistas laborales:</w:t>
      </w:r>
    </w:p>
    <w:p>
      <w:pPr>
        <w:pStyle w:val="ListBullet"/>
        <w:spacing w:after="40"/>
      </w:pPr>
      <w:r>
        <w:rPr>
          <w:b/>
          <w:color w:val="005C8A"/>
        </w:rPr>
        <w:t xml:space="preserve">SOC (Security Operations Center): </w:t>
      </w:r>
      <w:r>
        <w:t>Equipo centralizado de personas, procesos y tecnología encargado de monitorear, detectar, analizar y responder a incidentes de ciberseguridad en tiempo real.</w:t>
      </w:r>
    </w:p>
    <w:p>
      <w:pPr>
        <w:pStyle w:val="ListBullet"/>
        <w:spacing w:after="40"/>
      </w:pPr>
      <w:r>
        <w:rPr>
          <w:b/>
          <w:color w:val="005C8A"/>
        </w:rPr>
        <w:t xml:space="preserve">Purple Team: </w:t>
      </w:r>
      <w:r>
        <w:t>Metodología colaborativa donde los atacantes (Red Team) y los defensores (Blue Team) trabajan juntos para probar defensas, identificar brechas y mejorar las reglas de detección.</w:t>
      </w:r>
    </w:p>
    <w:p>
      <w:pPr>
        <w:pStyle w:val="ListBullet"/>
        <w:spacing w:after="40"/>
      </w:pPr>
      <w:r>
        <w:rPr>
          <w:b/>
          <w:color w:val="005C8A"/>
        </w:rPr>
        <w:t xml:space="preserve">SIEM (Security Information &amp; Event Management): </w:t>
      </w:r>
      <w:r>
        <w:t>Plataforma central (ej. Wazuh, Splunk, Elastic) que recolecta, almacena, correlaciona y analiza logs de toda la infraestructura para generar alertas de seguridad.</w:t>
      </w:r>
    </w:p>
    <w:p>
      <w:pPr>
        <w:pStyle w:val="ListBullet"/>
        <w:spacing w:after="40"/>
      </w:pPr>
      <w:r>
        <w:rPr>
          <w:b/>
          <w:color w:val="005C8A"/>
        </w:rPr>
        <w:t xml:space="preserve">EDR / XDR (Endpoint Detection &amp; Response): </w:t>
      </w:r>
      <w:r>
        <w:t>Software instalado en los dispositivos finales (endpoints) que monitorea continuamente el comportamiento del sistema, detecta anomalías y permite aislar el equipo ante un ataque.</w:t>
      </w:r>
    </w:p>
    <w:p>
      <w:pPr>
        <w:pStyle w:val="ListBullet"/>
        <w:spacing w:after="40"/>
      </w:pPr>
      <w:r>
        <w:rPr>
          <w:b/>
          <w:color w:val="005C8A"/>
        </w:rPr>
        <w:t xml:space="preserve">Telemetría: </w:t>
      </w:r>
      <w:r>
        <w:t>Conjunto de datos y registros detallados (creación de procesos, conexiones de red, accesos a memoria, cambios de registro) generados por el sistema operativo y sus sensores.</w:t>
      </w:r>
    </w:p>
    <w:p>
      <w:pPr>
        <w:pStyle w:val="ListBullet"/>
        <w:spacing w:after="40"/>
      </w:pPr>
      <w:r>
        <w:rPr>
          <w:b/>
          <w:color w:val="005C8A"/>
        </w:rPr>
        <w:t xml:space="preserve">Sysmon (System Monitor): </w:t>
      </w:r>
      <w:r>
        <w:t>Herramienta de Microsoft (Sysinternals) que se instala como servicio y controlador de dispositivo en Windows para registrar telemetría profunda que los logs nativos no capturan.</w:t>
      </w:r>
    </w:p>
    <w:p>
      <w:pPr>
        <w:pStyle w:val="ListBullet"/>
        <w:spacing w:after="40"/>
      </w:pPr>
      <w:r>
        <w:rPr>
          <w:b/>
          <w:color w:val="005C8A"/>
        </w:rPr>
        <w:t xml:space="preserve">MITRE ATT&amp;CK: </w:t>
      </w:r>
      <w:r>
        <w:t>Base de conocimiento global y accesible de tácticas, técnicas y procedimientos (TTPs) de adversarios basada en observaciones del mundo real.</w:t>
      </w:r>
    </w:p>
    <w:p>
      <w:pPr>
        <w:pStyle w:val="ListBullet"/>
        <w:spacing w:after="40"/>
      </w:pPr>
      <w:r>
        <w:rPr>
          <w:b/>
          <w:color w:val="005C8A"/>
        </w:rPr>
        <w:t xml:space="preserve">Atomic Red Team: </w:t>
      </w:r>
      <w:r>
        <w:t>Biblioteca de pruebas de seguridad atómicas, simples y portables creadas por Red Canary para validar el funcionamiento de las detecciones de seguridad.</w:t>
      </w:r>
    </w:p>
    <w:p>
      <w:pPr>
        <w:pStyle w:val="ListBullet"/>
        <w:spacing w:after="40"/>
      </w:pPr>
      <w:r>
        <w:rPr>
          <w:b/>
          <w:color w:val="005C8A"/>
        </w:rPr>
        <w:t xml:space="preserve">Detection-as-Code (Sigma): </w:t>
      </w:r>
      <w:r>
        <w:t>Enfoque moderno donde las reglas de detección se escriben en código estándar (archivos YAML de Sigma), se versionan en Git y se traducen automáticamente al SIEM.</w:t>
      </w:r>
    </w:p>
    <w:p>
      <w:pPr>
        <w:pStyle w:val="ListBullet"/>
        <w:spacing w:after="40"/>
      </w:pPr>
      <w:r>
        <w:rPr>
          <w:b/>
          <w:color w:val="005C8A"/>
        </w:rPr>
        <w:t xml:space="preserve">LSASS (Local Security Authority Subsystem Service): </w:t>
      </w:r>
      <w:r>
        <w:t>Proceso crítico de Windows (lsass.exe) que gestiona la autenticación de usuarios y almacena credenciales en memoria; objetivo principal de atacantes.</w:t>
      </w:r>
    </w:p>
    <w:p>
      <w:pPr>
        <w:pStyle w:val="ListBullet"/>
        <w:spacing w:after="40"/>
      </w:pPr>
      <w:r>
        <w:rPr>
          <w:b/>
          <w:color w:val="005C8A"/>
        </w:rPr>
        <w:t xml:space="preserve">Password Spraying: </w:t>
      </w:r>
      <w:r>
        <w:t>Técnica de ataque donde se prueba una sola contraseña común contra muchos nombres de usuario diferentes para evitar el bloqueo de cuentas por exceso de intentos fallidos.</w:t>
      </w:r>
    </w:p>
    <w:p>
      <w:pPr>
        <w:pStyle w:val="ListBullet"/>
        <w:spacing w:after="40"/>
      </w:pPr>
      <w:r>
        <w:rPr>
          <w:b/>
          <w:color w:val="005C8A"/>
        </w:rPr>
        <w:t xml:space="preserve">Active Response / SOAR: </w:t>
      </w:r>
      <w:r>
        <w:t>Capacidad del SIEM de ejecutar acciones automáticas de respuesta ante una alerta (por ejemplo, bloquear una IP en el firewall o finalizar un proceso malicioso).</w:t>
      </w:r>
    </w:p>
    <w:p>
      <w:pPr>
        <w:keepNext/>
        <w:spacing w:before="280" w:after="80"/>
      </w:pPr>
      <w:r>
        <w:rPr>
          <w:b/>
          <w:color w:val="5E248C"/>
          <w:sz w:val="26"/>
        </w:rPr>
        <w:t>5. Estrategia de Marca Personal y Publicación en LinkedIn</w:t>
      </w:r>
    </w:p>
    <w:p>
      <w:pPr>
        <w:pStyle w:val="ListBullet"/>
        <w:spacing w:after="60"/>
      </w:pPr>
      <w:r>
        <w:rPr>
          <w:b/>
          <w:color w:val="1B365D"/>
        </w:rPr>
        <w:t xml:space="preserve">Estructura del Repositorio en GitHub: </w:t>
      </w:r>
      <w:r>
        <w:t>README con diagrama de arquitectura, matriz de cobertura MITRE ATT&amp;CK interactiva, carpetas '/detections' (reglas Sigma) y '/evidence' (capturas SIEM).</w:t>
      </w:r>
    </w:p>
    <w:p>
      <w:pPr>
        <w:pStyle w:val="ListBullet"/>
        <w:spacing w:after="60"/>
      </w:pPr>
      <w:r>
        <w:rPr>
          <w:b/>
          <w:color w:val="1B365D"/>
        </w:rPr>
        <w:t xml:space="preserve">Publicaciones Tipo Caso de Estudio: </w:t>
      </w:r>
      <w:r>
        <w:t>'Cómo emulé la técnica MITRE T1110.003 (Password Spraying) y construí una regla de detección correlacionada en Wazuh con respuesta activa.'</w:t>
      </w:r>
    </w:p>
    <w:p>
      <w:pPr>
        <w:pStyle w:val="ListBullet"/>
        <w:spacing w:after="60"/>
      </w:pPr>
      <w:r>
        <w:rPr>
          <w:b/>
          <w:color w:val="1B365D"/>
        </w:rPr>
        <w:t xml:space="preserve">Material Visual de Alto Impacto: </w:t>
      </w:r>
      <w:r>
        <w:t>Incluir 3-4 capturas clave: diagrama de topología, ejecución en Atomic Red Team, evento Sysmon en crudo y dashboard del SIEM con la alerta disparada.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