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Лабораторная работа №29</w:t>
        <w:br/>
      </w:r>
    </w:p>
    <w:p>
      <w:pPr>
        <w:spacing w:after="40" w:before="0" w:line="276" w:lineRule="auto"/>
      </w:pPr>
      <w:r>
        <w:rPr>
          <w:rFonts w:ascii="Times New Roman" w:hAnsi="Times New Roman"/>
          <w:b/>
          <w:sz w:val="28"/>
        </w:rPr>
        <w:t xml:space="preserve">Номер учебной группы: </w:t>
      </w:r>
      <w:r>
        <w:rPr>
          <w:rFonts w:ascii="Times New Roman" w:hAnsi="Times New Roman"/>
          <w:sz w:val="28"/>
        </w:rPr>
        <w:t>ПО-41</w:t>
      </w:r>
    </w:p>
    <w:p>
      <w:pPr>
        <w:spacing w:after="40" w:before="0" w:line="276" w:lineRule="auto"/>
      </w:pPr>
      <w:r>
        <w:rPr>
          <w:rFonts w:ascii="Times New Roman" w:hAnsi="Times New Roman"/>
          <w:b/>
          <w:sz w:val="28"/>
        </w:rPr>
        <w:t xml:space="preserve">Фамилия, инициалы обучающегося: </w:t>
      </w:r>
      <w:r>
        <w:rPr>
          <w:rFonts w:ascii="Times New Roman" w:hAnsi="Times New Roman"/>
          <w:sz w:val="28"/>
        </w:rPr>
        <w:t>____________________</w:t>
      </w:r>
    </w:p>
    <w:p>
      <w:pPr>
        <w:spacing w:after="40" w:before="0" w:line="276" w:lineRule="auto"/>
      </w:pPr>
      <w:r>
        <w:rPr>
          <w:rFonts w:ascii="Times New Roman" w:hAnsi="Times New Roman"/>
          <w:b/>
          <w:sz w:val="28"/>
        </w:rPr>
        <w:t xml:space="preserve">Дата выполнения работы: </w:t>
      </w:r>
      <w:r>
        <w:rPr>
          <w:rFonts w:ascii="Times New Roman" w:hAnsi="Times New Roman"/>
          <w:sz w:val="28"/>
        </w:rPr>
        <w:t>10.10.2026</w:t>
      </w:r>
    </w:p>
    <w:p>
      <w:pPr>
        <w:spacing w:after="40" w:before="0" w:line="276" w:lineRule="auto"/>
      </w:pPr>
      <w:r>
        <w:rPr>
          <w:rFonts w:ascii="Times New Roman" w:hAnsi="Times New Roman"/>
          <w:b/>
          <w:sz w:val="28"/>
        </w:rPr>
        <w:t xml:space="preserve">Тема работы: </w:t>
      </w:r>
      <w:r>
        <w:rPr>
          <w:rFonts w:ascii="Times New Roman" w:hAnsi="Times New Roman"/>
          <w:sz w:val="28"/>
        </w:rPr>
        <w:t>Исследование программной системы, на основе использования шаблона MVVM</w:t>
      </w:r>
    </w:p>
    <w:p>
      <w:pPr>
        <w:spacing w:after="40" w:before="0" w:line="276" w:lineRule="auto"/>
      </w:pPr>
      <w:r>
        <w:rPr>
          <w:rFonts w:ascii="Times New Roman" w:hAnsi="Times New Roman"/>
          <w:b/>
          <w:sz w:val="28"/>
        </w:rPr>
        <w:t xml:space="preserve">Цель работы: </w:t>
      </w:r>
      <w:r>
        <w:rPr>
          <w:rFonts w:ascii="Times New Roman" w:hAnsi="Times New Roman"/>
          <w:sz w:val="28"/>
        </w:rPr>
        <w:t>Научиться разрабатывать программную среду с использованием MVVM шаблона в рамках дисциплины ТРПО.</w:t>
      </w:r>
    </w:p>
    <w:p>
      <w:pPr>
        <w:spacing w:after="40" w:before="0" w:line="276" w:lineRule="auto"/>
      </w:pPr>
      <w:r>
        <w:rPr>
          <w:rFonts w:ascii="Times New Roman" w:hAnsi="Times New Roman"/>
          <w:b/>
          <w:sz w:val="28"/>
        </w:rPr>
        <w:t>Задание:</w:t>
      </w:r>
    </w:p>
    <w:p>
      <w:pPr>
        <w:spacing w:after="40" w:line="276" w:lineRule="auto"/>
        <w:ind w:left="360"/>
      </w:pPr>
      <w:r>
        <w:rPr>
          <w:rFonts w:ascii="Times New Roman" w:hAnsi="Times New Roman"/>
          <w:sz w:val="28"/>
        </w:rPr>
        <w:t>1. Схематично описать MVVM паттерн с помощью UML языка</w:t>
      </w:r>
    </w:p>
    <w:p>
      <w:pPr>
        <w:spacing w:after="40" w:line="276" w:lineRule="auto"/>
        <w:ind w:left="360"/>
      </w:pPr>
      <w:r>
        <w:rPr>
          <w:rFonts w:ascii="Times New Roman" w:hAnsi="Times New Roman"/>
          <w:sz w:val="28"/>
        </w:rPr>
        <w:t>2. Выполнить проектирование программы с использованием MVVM паттерна</w:t>
      </w:r>
    </w:p>
    <w:p>
      <w:pPr>
        <w:spacing w:before="160" w:after="80"/>
      </w:pPr>
      <w:r>
        <w:rPr>
          <w:rFonts w:ascii="Times New Roman" w:hAnsi="Times New Roman"/>
          <w:b/>
          <w:sz w:val="28"/>
        </w:rPr>
        <w:t>Результат выполнения работы:</w:t>
      </w:r>
    </w:p>
    <w:p>
      <w:pPr>
        <w:spacing w:before="200" w:after="80"/>
      </w:pPr>
      <w:r>
        <w:rPr>
          <w:rFonts w:ascii="Times New Roman" w:hAnsi="Times New Roman"/>
          <w:b/>
          <w:sz w:val="28"/>
        </w:rPr>
        <w:t>1. Структурная схема (UML-диаграмма классов MVVM)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8"/>
        </w:rPr>
        <w:t>В рамках работы спроектировано автоматизированное рабочее место (АРМ) главного бухгалтера колледжа для ведения сводной ведомости, расчета стимулирующих надплат и экспорта финансовой отчетности на основе паттерна Model-View-ViewModel (MVVM). На рисунке 1 представлена UML-диаграмма классов подсистемы.</w:t>
      </w:r>
    </w:p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7931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mvv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3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2"/>
        </w:rPr>
        <w:t>Рисунок 1 — UML-диаграмма классов рабочего места бухгалтера (паттерн MVVM)</w:t>
      </w:r>
    </w:p>
    <w:p>
      <w:pPr>
        <w:spacing w:before="200" w:after="80"/>
      </w:pPr>
      <w:r>
        <w:rPr>
          <w:rFonts w:ascii="Times New Roman" w:hAnsi="Times New Roman"/>
          <w:b/>
          <w:sz w:val="28"/>
        </w:rPr>
        <w:t>2. Описание компонентов спроектированной архитектуры MVVM</w:t>
      </w:r>
    </w:p>
    <w:p>
      <w:pPr>
        <w:spacing w:line="276" w:lineRule="auto" w:after="80"/>
        <w:jc w:val="both"/>
      </w:pPr>
      <w:r>
        <w:rPr>
          <w:rFonts w:ascii="Times New Roman" w:hAnsi="Times New Roman"/>
          <w:b/>
          <w:sz w:val="28"/>
        </w:rPr>
        <w:t xml:space="preserve">• </w:t>
      </w:r>
      <w:r>
        <w:rPr>
          <w:rFonts w:ascii="Times New Roman" w:hAnsi="Times New Roman"/>
          <w:sz w:val="28"/>
        </w:rPr>
        <w:t>1. Model (AccountantModel.ts) — доменная модель начислений и преподавателей. Содержит асинхронные методы выборки и модификации данных (loadAll(), savePayrollRecord(), deletePayrollRecord(), saveTeacher(), deleteTeacher()) с автоматической синхронизацией в облачную PostgreSQL (Supabase).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b/>
          <w:sz w:val="28"/>
        </w:rPr>
        <w:t xml:space="preserve">• </w:t>
      </w:r>
      <w:r>
        <w:rPr>
          <w:rFonts w:ascii="Times New Roman" w:hAnsi="Times New Roman"/>
          <w:sz w:val="28"/>
        </w:rPr>
        <w:t>2. ViewModel (AccountantViewModel.ts) — реактивная модель представления (Custom React Hook). Предоставляет свойства состояния для двустороннего связывания (Two-Way Data Binding: searchQuery, departmentFilter, selectedPeriod), вычисляемые аналитические свойства через useMemo (filteredRecords, financialSummary — автоматический пересчет общего фонда зарплаты колледжа, налогов и выплат) и инкапсулированные команды (Commands: savePayrollCommand, deletePayrollCommand, saveTeacherCommand, exportCsvCommand).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b/>
          <w:sz w:val="28"/>
        </w:rPr>
        <w:t xml:space="preserve">• </w:t>
      </w:r>
      <w:r>
        <w:rPr>
          <w:rFonts w:ascii="Times New Roman" w:hAnsi="Times New Roman"/>
          <w:sz w:val="28"/>
        </w:rPr>
        <w:t>3. View (AccountantView.tsx) — декларативное представление рабочего места бухгалтера. Связывается со свойствами ViewModel декларативно через синтаксис JSX, отображает аналитические карточки, фильтры и таблицу начислений, и триггерит выполнение команд при взаимодействии с пользователем.</w:t>
      </w:r>
    </w:p>
    <w:p>
      <w:pPr>
        <w:spacing w:before="200" w:after="80"/>
      </w:pPr>
      <w:r>
        <w:rPr>
          <w:rFonts w:ascii="Times New Roman" w:hAnsi="Times New Roman"/>
          <w:b/>
          <w:sz w:val="28"/>
        </w:rPr>
        <w:t>3. Исходный код программы</w:t>
      </w:r>
    </w:p>
    <w:p>
      <w:pPr>
        <w:spacing w:before="120" w:after="40"/>
      </w:pPr>
      <w:r>
        <w:rPr>
          <w:rFonts w:ascii="Times New Roman" w:hAnsi="Times New Roman"/>
          <w:b/>
          <w:sz w:val="24"/>
        </w:rPr>
        <w:t>Листинг 1 — Доменная модель бухгалтера (AccountantModel.ts)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// ==============================================================================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// ПАТТЕРН MVVM: MODEL (Доменная модель рабочего места бухгалтера)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// ==============================================================================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import { Teacher, PayrollRecord, PayrollFormulaSettings } from '../../types';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import { StorageService } from '../../services/storage';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import { DatabaseService } from '../../services/supabase';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export class AccountantModel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public async loadAll(): Promise&lt;{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teachers: Teacher[];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records: PayrollRecord[];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settings: PayrollFormulaSettings;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}&gt;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// Сначала пробуем загрузить из Supabase, затем из StorageService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const [dbTeachers, dbPayrolls, dbSettings] = await Promise.all([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DatabaseService.getTeachers(),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DatabaseService.getPayrolls(),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DatabaseService.getSettings(),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]);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const teachers = dbTeachers || StorageService.getTeachers();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const records = dbPayrolls || StorageService.getPayrolls();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const settings = dbSettings || StorageService.getSettings();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return { teachers, records, settings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public async savePayrollRecord(record: PayrollRecord): Promise&lt;void&gt;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StorageService.savePayroll(record);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await DatabaseService.savePayroll(record);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public async deletePayrollRecord(id: string): Promise&lt;void&gt;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StorageService.deletePayroll(id);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await DatabaseService.deletePayroll(id);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public async deleteTeacher(id: string): Promise&lt;void&gt;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StorageService.deleteTeacher(id);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await DatabaseService.deleteTeacher(id);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public async saveSettings(settings: PayrollFormulaSettings): Promise&lt;void&gt;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StorageService.saveSettings(settings);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await DatabaseService.saveSettings(settings);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public async saveTeacher(teacher: Teacher): Promise&lt;void&gt;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StorageService.saveTeacher(teacher);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await DatabaseService.saveTeacher(teacher);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}</w:t>
            </w:r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sz w:val="24"/>
        </w:rPr>
        <w:t>Листинг 2 — Модель представления (AccountantViewModel.ts)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// ==============================================================================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// ПАТТЕРН MVVM: VIEWMODEL (Модель представления бухгалтера)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// Предоставляет состояние UI, вычисляемые свойства и команды для Data Binding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// ==============================================================================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import { useState, useMemo, useEffect, useCallback } from 'react';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import { AccountantModel } from './AccountantModel';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import { Teacher, PayrollRecord, PayrollFormulaSettings } from '../../types';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import { formatByn } from '../../services/calculator';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export function useAccountantViewModel(model: AccountantModel)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// Исходные данные модели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const [teachers, setTeachers] = useState&lt;Teacher[]&gt;([]);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const [records, setRecords] = useState&lt;PayrollRecord[]&gt;([]);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const [settings, setSettings] = useState&lt;PayrollFormulaSettings&gt;(() =&gt; ({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collegeName: '',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chiefAccountantName: '',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baseRate: 270,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standardMonthlyHours: 72,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categoryBonusPercent: { NONE: 0, SECOND: 15, FIRST: 25, HIGHER: 35, METHODIST: 45 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experienceRules: [],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educationSectorBonusPercent: 40,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curatorBonusPercentOfBaseRate: 80,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cabinetManagementPercentOfBaseRate: 20,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writtenWorkCheckPercent: 12,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headOfCommissionBonusPercent: 25,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incomeTaxRate: 13,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pensionFundRate: 1,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tradeUnionRate: 1,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childTaxDeductionPerChild: 51,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const [isLoading, setIsLoading] = useState(true);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// Свойства для Data Binding (двустороннее связывание с полями ввода View)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const [searchQuery, setSearchQuery] = useState('');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const [selectedPeriod, setSelectedPeriod] = useState('Сентябрь 2026');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const [selectedDepartment, setSelectedDepartment] = useState('ALL');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const [activeTab, setActiveTab] = useState&lt;'PAYROLLS' | 'TEACHERS'&gt;('PAYROLLS');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// Состояние модальных окон (UI State)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const [isPayrollModalOpen, setIsPayrollModalOpen] = useState(false);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const [editingRecord, setEditingRecord] = useState&lt;PayrollRecord | null&gt;(null);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const [isSettingsModalOpen, setIsSettingsModalOpen] = useState(false);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const [viewingSlipRecord, setViewingSlipRecord] = useState&lt;PayrollRecord | null&gt;(null);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const [isTeacherModalOpen, setIsTeacherModalOpen] = useState(false);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const [editingTeacher, setEditingTeacher] = useState&lt;Teacher | null&gt;(null);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// Загрузка данных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const refreshData = useCallback(async () =&gt;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setIsLoading(true);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const data = await model.loadAll();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setTeachers(data.teachers);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setRecords(data.records);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setSettings(data.settings);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setIsLoading(false);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}, [model]);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useEffect(() =&gt;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refreshData();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}, [refreshData]);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// Вычисляемые свойства (Computed Properties)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const availablePeriods = useMemo(() =&gt;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const set = new Set&lt;string&gt;();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records.forEach((r) =&gt; set.add(r.periodName));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return Array.from(set);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}, [records]);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const departments = useMemo(() =&gt;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const set = new Set&lt;string&gt;();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teachers.forEach((t) =&gt; set.add(t.department));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return Array.from(set);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}, [teachers]);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// Отфильтрованные начисления (Derived Reactive State)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const filteredRecords = useMemo(() =&gt;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return records.filter((r) =&gt;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const teacher = teachers.find((t) =&gt; t.id === r.teacherId);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if (!teacher)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const matchesPeriod = selectedPeriod === 'ALL' || r.periodName === selectedPeriod;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const matchesDept = selectedDepartment === 'ALL' || teacher.department === selectedDepartment;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const matchesSearch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teacher.fullName.toLowerCase().includes(searchQuery.toLowerCase())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teacher.tabNumber.toLowerCase().includes(searchQuery.toLowerCase());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return matchesPeriod &amp;&amp; matchesDept &amp;&amp; matchesSearch;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}, [records, teachers, selectedPeriod, selectedDepartment, searchQuery]);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// Финансовая сводка (Итоги)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const financialSummary = useMemo(() =&gt;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let totalGross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let totalDeductions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let totalNet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let totalHours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filteredRecords.forEach((r) =&gt;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totalGross += r.grossTotal;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totalDeductions += r.deductionsTotal;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totalNet += r.netPayable;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totalHours += r.academicHoursWorked;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return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count: filteredRecords.length,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totalGrossFormatted: formatByn(totalGross),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totalDeductionsFormatted: formatByn(totalDeductions),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totalNetFormatted: formatByn(totalNet),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totalHours,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}, [filteredRecords]);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// КОМАНДЫ (COMMANDS)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const savePayrollCommand = async (record: PayrollRecord) =&gt;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await model.savePayrollRecord(record);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await refreshData();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setIsPayrollModalOpen(false);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const deletePayrollCommand = async (id: string) =&gt;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if (confirm('Вы уверены, что хотите удалить начисление?'))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await model.deletePayrollRecord(id);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await refreshData();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const saveSettingsCommand = async (newSettings: PayrollFormulaSettings) =&gt;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await model.saveSettings(newSettings);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await refreshData();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setIsSettingsModalOpen(false);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const saveTeacherCommand = async (teacher: Teacher) =&gt;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await model.saveTeacher(teacher);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await refreshData();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setIsTeacherModalOpen(false);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const exportCsvCommand = () =&gt;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const headers = ['Табельный №', 'ФИО', 'Отделение', 'Период', 'Часы', 'Начислено (BYN)', 'Удержано (BYN)', 'Аванс (BYN)', 'К выплате (BYN)', 'Статус'];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const rows = filteredRecords.map((r) =&gt;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const t = teachers.find((tc) =&gt; tc.id === r.teacherId);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return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t?.tabNumber || '',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`"${t?.fullName || ''}"`,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`"${t?.department || ''}"`,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`"${r.periodName}"`,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r.academicHoursWorked,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r.grossTotal.toFixed(2),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r.deductionsTotal.toFixed(2),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r.advancePaid.toFixed(2),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r.netPayable.toFixed(2),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r.status,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].join(';');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const csvContent = '\uFEFF' + [headers.join(';'), ...rows].join('\n');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const blob = new Blob([csvContent], { type: 'text/csv;charset=utf-8;'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const url = URL.createObjectURL(blob);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const link = document.createElement('a');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link.href = url;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link.setAttribute('download', `Ведомость_зарплаты_${selectedPeriod.replace(/\s+/g, '_')}.csv`);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document.body.appendChild(link);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link.click();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document.body.removeChild(link);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return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// Данные и свойства для привязки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isLoading,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teachers,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settings,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searchQuery,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setSearchQuery,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selectedPeriod,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setSelectedPeriod,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selectedDepartment,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setSelectedDepartment,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activeTab,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setActiveTab,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availablePeriods,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departments,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filteredRecords,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financialSummary,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// UI состояния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isPayrollModalOpen,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setIsPayrollModalOpen,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editingRecord,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setEditingRecord,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isSettingsModalOpen,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setIsSettingsModalOpen,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viewingSlipRecord,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setViewingSlipRecord,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isTeacherModalOpen,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setIsTeacherModalOpen,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editingTeacher,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setEditingTeacher,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// Команды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savePayrollCommand,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deletePayrollCommand,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saveSettingsCommand,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saveTeacherCommand,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exportCsvCommand,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refreshData,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}</w:t>
            </w:r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sz w:val="24"/>
        </w:rPr>
        <w:t>Листинг 3 — Декларативное представление бухгалтера (AccountantView.tsx, фрагмент)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// ==============================================================================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// ПАТТЕРН MVVM: VIEW (Представление рабочего места бухгалтера)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// Осуществляет Data Binding к свойствам и командам ViewModel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// ==============================================================================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import React from 'react';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import { useAccountantViewModel } from './AccountantViewModel';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import { AccountantModel } from './AccountantModel';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import { formatByn } from '../../services/calculator';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import { PayrollModal } from '../../components/PayrollModal';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import { FormulaSettingsModal } from '../../components/FormulaSettingsModal';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import { PrintablePayslip } from '../../components/PrintablePayslip';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import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Users, Calculator, Sliders, Plus, Search, FileDown,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Printer, Edit2, Trash2, Eye, X, CheckCircle, Clock,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DollarSign, Building2, UserPlus, Filter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} from 'lucide-react';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interface AccountantViewProps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model: AccountantModel;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export const AccountantView: React.FC&lt;AccountantViewProps&gt; = ({ model }) =&gt;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// Связывание View с ViewModel (Data Binding)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const vm = useAccountantViewModel(model);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if (vm.isLoading)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return &lt;div className="text-center py-12 text-slate-500"&gt;Загрузка данных ведомости...&lt;/div&gt;;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return 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&lt;div className="space-y-6"&gt;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{/* Баннер архитектуры MVVM */}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&lt;div className="bg-emerald-950/20 border border-emerald-800/30 rounded-xl p-3 flex items-center justify-between text-xs text-emerald-900 no-print"&gt;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&lt;div&gt;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  &lt;span className="font-bold text-emerald-800 uppercase tracking-wider mr-2"&gt;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    Паттерн: Model-View-ViewModel (MVVM)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  &lt;span className="text-slate-600"&gt;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    View связан с ViewModel через реактивный Data Binding • ViewModel хранит состояние и команды • Model инкапсулирует данные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&lt;/div&gt;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{/* Шапка рабочего места бухгалтера (MVVM Data Binding к vm.settings) */}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&lt;div className="bg-gradient-to-r from-emerald-950 via-emerald-900 to-forest-950 text-white rounded-2xl p-6 md:p-8 shadow-md"&gt;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&lt;div className="flex flex-col md:flex-row md:items-center justify-between gap-4"&gt;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  &lt;div&gt;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    &lt;div className="inline-flex items-center gap-1.5 px-3 py-1 rounded-full bg-emerald-800 text-emerald-200 text-xs font-semibold mb-2"&gt;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      &lt;Calculator className="w-3.5 h-3.5" 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      АРМ Главного бухгалтера (MVVM View)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    &lt;h1 className="text-2xl md:text-3xl font-bold tracking-tight"&gt;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      Расчет заработной платы преподавателей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    &lt;/h1&gt;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    &lt;p className="text-emerald-200 text-sm mt-1"&gt;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      {vm.settings.collegeName} (Базовая ставка: {formatByn(vm.settings.baseRate)})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    &lt;/p&gt;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  &lt;div className="flex flex-wrap items-center gap-2.5"&gt;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      onClick={() =&gt; vm.setIsSettingsModalOpen(true)}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      className="inline-flex items-center gap-2 px-3.5 py-2.5 bg-emerald-800/80 hover:bg-emerald-700 text-white text-xs md:text-sm font-semibold rounded-xl border border-emerald-600 transition-colors"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    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      &lt;Sliders className="w-4 h-4 text-emerald-300" 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      Формулы и ставки (РБ)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    &lt;/button&gt;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    &lt;button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// ... [Продолжение декларативного связывания View и модальных окон] ...</w:t>
            </w:r>
          </w:p>
        </w:tc>
      </w:tr>
    </w:tbl>
    <w:p>
      <w:pPr>
        <w:spacing w:before="200" w:after="80"/>
      </w:pPr>
      <w:r>
        <w:rPr>
          <w:rFonts w:ascii="Times New Roman" w:hAnsi="Times New Roman"/>
          <w:b/>
          <w:sz w:val="28"/>
        </w:rPr>
        <w:t>4. Результат работы программы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8"/>
        </w:rPr>
        <w:t>На рисунке 2 продемонстрирован интерфейс АРМ бухгалтера УО «ГГМК». В верхней части отображаются вычисляемые свойства ViewModel: суммарный фонд оплаты труда (ФОТ), удержания подоходного налога и ФСЗН, итого к выплате по колледжу. Ниже расположены элементы управления, привязанные двусторонним связыванием (поиск преподавателя, фильтр по цикловым комиссиям), и интерактивная таблица начислений с возможностью экспорта ведомости в Excel/CSV по нажатию на кнопку команды.</w:t>
      </w:r>
    </w:p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7105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_mvv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10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2"/>
        </w:rPr>
        <w:t>Рисунок 2 — Результат работы АРМ бухгалтера на основе паттерна MVVM</w:t>
      </w:r>
    </w:p>
    <w:p>
      <w:pPr>
        <w:spacing w:before="200" w:after="80"/>
      </w:pPr>
      <w:r>
        <w:rPr>
          <w:rFonts w:ascii="Times New Roman" w:hAnsi="Times New Roman"/>
          <w:b/>
          <w:sz w:val="28"/>
        </w:rPr>
        <w:t>Вывод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8"/>
        </w:rPr>
        <w:t>В ходе выполнения лабораторной работы исследована архитектурная концепция Model-View-ViewModel (MVVM). Использование модели представления позволило полностью отделить визуальную часть от механизмов финансовой фильтрации и расчета показателей колледжа. Механизм Data Binding освобождает код View от ручного обновления DOM-элементов при изменениях поисковой строки или списков отделений, а инкапсуляция логики сохранения и экспорта в команды (Commands) обеспечивает высокую надежность, переиспользуемость и тестируемость программной системы.</w:t>
      </w:r>
    </w:p>
    <w:sectPr w:rsidR="00FC693F" w:rsidRPr="0006063C" w:rsidSect="00034616">
      <w:pgSz w:w="12240" w:h="15840"/>
      <w:pgMar w:top="1080" w:right="108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