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49EF" w:rsidRDefault="00A549EF" w:rsidP="00C26129">
      <w:pPr>
        <w:jc w:val="center"/>
        <w:rPr>
          <w:rFonts w:ascii="Bookman Old Style" w:hAnsi="Bookman Old Style"/>
          <w:b/>
        </w:rPr>
      </w:pPr>
    </w:p>
    <w:p w:rsidR="00C26129" w:rsidRPr="00096BE4" w:rsidRDefault="00FC7B72" w:rsidP="00C26129">
      <w:pPr>
        <w:jc w:val="center"/>
        <w:rPr>
          <w:rFonts w:ascii="Bookman Old Style" w:hAnsi="Bookman Old Style"/>
          <w:b/>
        </w:rPr>
      </w:pPr>
      <w:r w:rsidRPr="00FC7B72">
        <w:rPr>
          <w:rFonts w:ascii="Bookman Old Style" w:hAnsi="Bookman Old Style"/>
          <w:b/>
        </w:rPr>
        <w:t xml:space="preserve">A, LIKELY UNDERSERVED, DEFENSE OF THE PUBLIC SECTOR </w:t>
      </w:r>
      <w:r w:rsidR="00C26129" w:rsidRPr="00096BE4">
        <w:rPr>
          <w:rFonts w:ascii="Bookman Old Style" w:hAnsi="Bookman Old Style"/>
          <w:b/>
        </w:rPr>
        <w:t>IN A RANDOM UNFORGIVING WORLD</w:t>
      </w:r>
    </w:p>
    <w:p w:rsidR="00A549EF" w:rsidRDefault="00A549EF" w:rsidP="00A549EF">
      <w:pPr>
        <w:rPr>
          <w:rFonts w:ascii="Bookman Old Style" w:hAnsi="Bookman Old Style"/>
          <w:b/>
        </w:rPr>
      </w:pPr>
    </w:p>
    <w:p w:rsidR="00DA2F18" w:rsidRPr="00A549EF" w:rsidRDefault="00A549EF" w:rsidP="00A549EF">
      <w:pPr>
        <w:rPr>
          <w:rFonts w:ascii="Bookman Old Style" w:hAnsi="Bookman Old Style"/>
          <w:b/>
        </w:rPr>
      </w:pPr>
      <w:r>
        <w:rPr>
          <w:rFonts w:ascii="Bookman Old Style" w:hAnsi="Bookman Old Style"/>
          <w:b/>
        </w:rPr>
        <w:t>INTRODUCTION</w:t>
      </w:r>
    </w:p>
    <w:p w:rsidR="00A549EF" w:rsidRDefault="0022372D" w:rsidP="0048152F">
      <w:pPr>
        <w:jc w:val="both"/>
        <w:rPr>
          <w:rFonts w:ascii="Bookman Old Style" w:hAnsi="Bookman Old Style"/>
        </w:rPr>
      </w:pPr>
      <w:r>
        <w:rPr>
          <w:rFonts w:ascii="Bookman Old Style" w:hAnsi="Bookman Old Style"/>
        </w:rPr>
        <w:t>I find farming sims relaxing</w:t>
      </w:r>
      <w:r w:rsidR="00CE7A18">
        <w:rPr>
          <w:rFonts w:ascii="Bookman Old Style" w:hAnsi="Bookman Old Style"/>
        </w:rPr>
        <w:t xml:space="preserve">. </w:t>
      </w:r>
      <w:r>
        <w:rPr>
          <w:rFonts w:ascii="Bookman Old Style" w:hAnsi="Bookman Old Style"/>
        </w:rPr>
        <w:t xml:space="preserve">You know, those games </w:t>
      </w:r>
      <w:r w:rsidR="00CE7A18">
        <w:rPr>
          <w:rFonts w:ascii="Bookman Old Style" w:hAnsi="Bookman Old Style"/>
        </w:rPr>
        <w:t>where you pretend to be a farmer living in a small community.</w:t>
      </w:r>
      <w:r>
        <w:rPr>
          <w:rFonts w:ascii="Bookman Old Style" w:hAnsi="Bookman Old Style"/>
        </w:rPr>
        <w:t xml:space="preserve"> Everything’s cute and </w:t>
      </w:r>
      <w:r w:rsidR="00516FD4">
        <w:rPr>
          <w:rFonts w:ascii="Bookman Old Style" w:hAnsi="Bookman Old Style"/>
        </w:rPr>
        <w:t>fun</w:t>
      </w:r>
      <w:r>
        <w:rPr>
          <w:rFonts w:ascii="Bookman Old Style" w:hAnsi="Bookman Old Style"/>
        </w:rPr>
        <w:t xml:space="preserve">. </w:t>
      </w:r>
    </w:p>
    <w:p w:rsidR="003728AF" w:rsidRDefault="003728AF" w:rsidP="00AE796A">
      <w:pPr>
        <w:jc w:val="center"/>
        <w:rPr>
          <w:rFonts w:ascii="Bookman Old Style" w:hAnsi="Bookman Old Style"/>
          <w:noProof/>
        </w:rPr>
      </w:pPr>
      <w:r w:rsidRPr="003728AF">
        <w:rPr>
          <w:rFonts w:ascii="Bookman Old Style" w:hAnsi="Bookman Old Style"/>
          <w:noProof/>
        </w:rPr>
        <w:drawing>
          <wp:inline distT="0" distB="0" distL="0" distR="0">
            <wp:extent cx="2074334" cy="2214403"/>
            <wp:effectExtent l="0" t="0" r="2540" b="0"/>
            <wp:docPr id="6" name="Picture 6" descr="C:\Users\USER\Downloads\farmSi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ownloads\farmSim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5837" cy="2226683"/>
                    </a:xfrm>
                    <a:prstGeom prst="rect">
                      <a:avLst/>
                    </a:prstGeom>
                    <a:noFill/>
                    <a:ln>
                      <a:noFill/>
                    </a:ln>
                  </pic:spPr>
                </pic:pic>
              </a:graphicData>
            </a:graphic>
          </wp:inline>
        </w:drawing>
      </w:r>
    </w:p>
    <w:p w:rsidR="0022372D" w:rsidRDefault="0022372D" w:rsidP="00AE796A">
      <w:pPr>
        <w:jc w:val="center"/>
        <w:rPr>
          <w:rFonts w:ascii="Bookman Old Style" w:hAnsi="Bookman Old Style"/>
        </w:rPr>
      </w:pPr>
      <w:r>
        <w:rPr>
          <w:rFonts w:ascii="Bookman Old Style" w:hAnsi="Bookman Old Style"/>
        </w:rPr>
        <w:t>Delightful</w:t>
      </w:r>
      <w:r w:rsidR="0038363D">
        <w:rPr>
          <w:rFonts w:ascii="Bookman Old Style" w:hAnsi="Bookman Old Style"/>
        </w:rPr>
        <w:t>!</w:t>
      </w:r>
      <w:r>
        <w:rPr>
          <w:rFonts w:ascii="Bookman Old Style" w:hAnsi="Bookman Old Style"/>
        </w:rPr>
        <w:t xml:space="preserve"> </w:t>
      </w:r>
    </w:p>
    <w:p w:rsidR="003728AF" w:rsidRDefault="003728AF" w:rsidP="0048152F">
      <w:pPr>
        <w:jc w:val="both"/>
        <w:rPr>
          <w:rFonts w:ascii="Bookman Old Style" w:hAnsi="Bookman Old Style"/>
        </w:rPr>
      </w:pPr>
    </w:p>
    <w:p w:rsidR="003728AF" w:rsidRDefault="00CE7A18" w:rsidP="0048152F">
      <w:pPr>
        <w:jc w:val="both"/>
        <w:rPr>
          <w:rFonts w:ascii="Bookman Old Style" w:hAnsi="Bookman Old Style"/>
        </w:rPr>
      </w:pPr>
      <w:r>
        <w:rPr>
          <w:rFonts w:ascii="Bookman Old Style" w:hAnsi="Bookman Old Style"/>
        </w:rPr>
        <w:t xml:space="preserve"> A common </w:t>
      </w:r>
      <w:proofErr w:type="spellStart"/>
      <w:r>
        <w:rPr>
          <w:rFonts w:ascii="Bookman Old Style" w:hAnsi="Bookman Old Style"/>
        </w:rPr>
        <w:t>minigame</w:t>
      </w:r>
      <w:proofErr w:type="spellEnd"/>
      <w:r>
        <w:rPr>
          <w:rFonts w:ascii="Bookman Old Style" w:hAnsi="Bookman Old Style"/>
        </w:rPr>
        <w:t xml:space="preserve"> in these is the fishing </w:t>
      </w:r>
      <w:proofErr w:type="spellStart"/>
      <w:r>
        <w:rPr>
          <w:rFonts w:ascii="Bookman Old Style" w:hAnsi="Bookman Old Style"/>
        </w:rPr>
        <w:t>minigame</w:t>
      </w:r>
      <w:proofErr w:type="spellEnd"/>
      <w:r>
        <w:rPr>
          <w:rFonts w:ascii="Bookman Old Style" w:hAnsi="Bookman Old Style"/>
        </w:rPr>
        <w:t xml:space="preserve">. It is a game of precision where you have to use your mouse or console to pull and release. If you click too much, you will break the pole. If you click too infrequently, your fish will escape. </w:t>
      </w:r>
    </w:p>
    <w:p w:rsidR="003728AF" w:rsidRDefault="003728AF" w:rsidP="00184701">
      <w:pPr>
        <w:jc w:val="center"/>
        <w:rPr>
          <w:rFonts w:ascii="Bookman Old Style" w:hAnsi="Bookman Old Style"/>
          <w:noProof/>
        </w:rPr>
      </w:pPr>
      <w:r w:rsidRPr="003728AF">
        <w:rPr>
          <w:rFonts w:ascii="Bookman Old Style" w:hAnsi="Bookman Old Style"/>
          <w:noProof/>
        </w:rPr>
        <w:drawing>
          <wp:inline distT="0" distB="0" distL="0" distR="0">
            <wp:extent cx="2777067" cy="1852305"/>
            <wp:effectExtent l="0" t="0" r="4445" b="0"/>
            <wp:docPr id="7" name="Picture 7" descr="C:\Users\USER\Downloads\fishing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ownloads\fishingSi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04795" cy="1870800"/>
                    </a:xfrm>
                    <a:prstGeom prst="rect">
                      <a:avLst/>
                    </a:prstGeom>
                    <a:noFill/>
                    <a:ln>
                      <a:noFill/>
                    </a:ln>
                  </pic:spPr>
                </pic:pic>
              </a:graphicData>
            </a:graphic>
          </wp:inline>
        </w:drawing>
      </w:r>
    </w:p>
    <w:p w:rsidR="00CE7A18" w:rsidRDefault="0038363D" w:rsidP="00184701">
      <w:pPr>
        <w:jc w:val="center"/>
        <w:rPr>
          <w:rFonts w:ascii="Bookman Old Style" w:hAnsi="Bookman Old Style"/>
        </w:rPr>
      </w:pPr>
      <w:r>
        <w:rPr>
          <w:rFonts w:ascii="Bookman Old Style" w:hAnsi="Bookman Old Style"/>
        </w:rPr>
        <w:t>Miserable</w:t>
      </w:r>
      <w:r>
        <w:rPr>
          <w:rStyle w:val="FootnoteReference"/>
          <w:rFonts w:ascii="Bookman Old Style" w:hAnsi="Bookman Old Style"/>
        </w:rPr>
        <w:footnoteReference w:id="1"/>
      </w:r>
      <w:r>
        <w:rPr>
          <w:rFonts w:ascii="Bookman Old Style" w:hAnsi="Bookman Old Style"/>
        </w:rPr>
        <w:t>!</w:t>
      </w:r>
    </w:p>
    <w:p w:rsidR="0022372D" w:rsidRDefault="0022372D" w:rsidP="0048152F">
      <w:pPr>
        <w:jc w:val="both"/>
        <w:rPr>
          <w:rFonts w:ascii="Bookman Old Style" w:hAnsi="Bookman Old Style"/>
        </w:rPr>
      </w:pPr>
      <w:r>
        <w:rPr>
          <w:rFonts w:ascii="Bookman Old Style" w:hAnsi="Bookman Old Style"/>
        </w:rPr>
        <w:t>In even bringing up the farming sims, I’m procrastinating writing this article</w:t>
      </w:r>
      <w:r w:rsidR="00516FD4">
        <w:rPr>
          <w:rFonts w:ascii="Bookman Old Style" w:hAnsi="Bookman Old Style"/>
        </w:rPr>
        <w:t>.</w:t>
      </w:r>
      <w:r>
        <w:rPr>
          <w:rFonts w:ascii="Bookman Old Style" w:hAnsi="Bookman Old Style"/>
        </w:rPr>
        <w:t xml:space="preserve"> </w:t>
      </w:r>
      <w:r w:rsidR="00516FD4">
        <w:rPr>
          <w:rFonts w:ascii="Bookman Old Style" w:hAnsi="Bookman Old Style"/>
        </w:rPr>
        <w:t>I’ve</w:t>
      </w:r>
      <w:r>
        <w:rPr>
          <w:rFonts w:ascii="Bookman Old Style" w:hAnsi="Bookman Old Style"/>
        </w:rPr>
        <w:t xml:space="preserve"> been </w:t>
      </w:r>
      <w:r w:rsidR="00516FD4">
        <w:rPr>
          <w:rFonts w:ascii="Bookman Old Style" w:hAnsi="Bookman Old Style"/>
        </w:rPr>
        <w:t xml:space="preserve">doing that </w:t>
      </w:r>
      <w:r>
        <w:rPr>
          <w:rFonts w:ascii="Bookman Old Style" w:hAnsi="Bookman Old Style"/>
        </w:rPr>
        <w:t xml:space="preserve">for the last month. In a lot of ways, talking about the private sector, any </w:t>
      </w:r>
      <w:r>
        <w:rPr>
          <w:rFonts w:ascii="Bookman Old Style" w:hAnsi="Bookman Old Style"/>
        </w:rPr>
        <w:lastRenderedPageBreak/>
        <w:t>private sector, can feel as precarious and fruitless as trying to catch an imaginary fish. If you</w:t>
      </w:r>
      <w:r w:rsidR="005C7AAF">
        <w:rPr>
          <w:rFonts w:ascii="Bookman Old Style" w:hAnsi="Bookman Old Style"/>
        </w:rPr>
        <w:t>’re too anti-government, you look like one of those libertarians who joined the movement in protest of age of consent laws</w:t>
      </w:r>
      <w:r>
        <w:rPr>
          <w:rFonts w:ascii="Bookman Old Style" w:hAnsi="Bookman Old Style"/>
        </w:rPr>
        <w:t xml:space="preserve">. But </w:t>
      </w:r>
      <w:r w:rsidR="005C7AAF">
        <w:rPr>
          <w:rFonts w:ascii="Bookman Old Style" w:hAnsi="Bookman Old Style"/>
        </w:rPr>
        <w:t xml:space="preserve">you certainly don’t want to be too pro-government. You look like a fresh baby that’s never read Animal Farm. </w:t>
      </w:r>
    </w:p>
    <w:p w:rsidR="0022372D" w:rsidRDefault="0022372D" w:rsidP="00AE796A">
      <w:pPr>
        <w:jc w:val="center"/>
        <w:rPr>
          <w:rFonts w:ascii="Bookman Old Style" w:hAnsi="Bookman Old Style"/>
        </w:rPr>
      </w:pPr>
    </w:p>
    <w:p w:rsidR="00C87739" w:rsidRDefault="00F553AF" w:rsidP="00AE796A">
      <w:pPr>
        <w:jc w:val="center"/>
        <w:rPr>
          <w:rFonts w:ascii="Bookman Old Style" w:hAnsi="Bookman Old Style"/>
        </w:rPr>
      </w:pPr>
      <w:r>
        <w:rPr>
          <w:rFonts w:ascii="Bookman Old Style" w:hAnsi="Bookman Old Sty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4pt;height:150pt">
            <v:imagedata r:id="rId10" o:title="xl_47834_c9714731"/>
          </v:shape>
        </w:pict>
      </w:r>
    </w:p>
    <w:p w:rsidR="005C7AAF" w:rsidRDefault="005C7AAF" w:rsidP="00AE796A">
      <w:pPr>
        <w:jc w:val="center"/>
        <w:rPr>
          <w:rFonts w:ascii="Bookman Old Style" w:hAnsi="Bookman Old Style"/>
        </w:rPr>
      </w:pPr>
      <w:r>
        <w:rPr>
          <w:rFonts w:ascii="Bookman Old Style" w:hAnsi="Bookman Old Style"/>
        </w:rPr>
        <w:t>You either die a hero or live long enough to be the horse from animal farm</w:t>
      </w:r>
    </w:p>
    <w:p w:rsidR="009D3E76" w:rsidRPr="00096BE4" w:rsidRDefault="00E9352D" w:rsidP="00B32E6F">
      <w:pPr>
        <w:jc w:val="both"/>
        <w:rPr>
          <w:rFonts w:ascii="Bookman Old Style" w:hAnsi="Bookman Old Style"/>
        </w:rPr>
      </w:pPr>
      <w:r>
        <w:rPr>
          <w:rFonts w:ascii="Bookman Old Style" w:hAnsi="Bookman Old Style"/>
        </w:rPr>
        <w:t xml:space="preserve">If you’re </w:t>
      </w:r>
      <w:r w:rsidRPr="00304BD3">
        <w:rPr>
          <w:rFonts w:ascii="Bookman Old Style" w:hAnsi="Bookman Old Style"/>
          <w:i/>
        </w:rPr>
        <w:t>really</w:t>
      </w:r>
      <w:r>
        <w:rPr>
          <w:rFonts w:ascii="Bookman Old Style" w:hAnsi="Bookman Old Style"/>
        </w:rPr>
        <w:t xml:space="preserve"> poor with your words, you look like both at the same time. And</w:t>
      </w:r>
      <w:r w:rsidR="005C7AAF">
        <w:rPr>
          <w:rFonts w:ascii="Bookman Old Style" w:hAnsi="Bookman Old Style"/>
        </w:rPr>
        <w:t>, you know what,</w:t>
      </w:r>
      <w:r>
        <w:rPr>
          <w:rFonts w:ascii="Bookman Old Style" w:hAnsi="Bookman Old Style"/>
        </w:rPr>
        <w:t xml:space="preserve"> that is a risk I am willing to take with t</w:t>
      </w:r>
      <w:r w:rsidR="00DD3050">
        <w:rPr>
          <w:rFonts w:ascii="Bookman Old Style" w:hAnsi="Bookman Old Style"/>
        </w:rPr>
        <w:t>his article about the plans governments make and the non-incompetence based reasons why they don’t</w:t>
      </w:r>
      <w:r w:rsidR="003E56EC">
        <w:rPr>
          <w:rFonts w:ascii="Bookman Old Style" w:hAnsi="Bookman Old Style"/>
        </w:rPr>
        <w:t xml:space="preserve"> always work</w:t>
      </w:r>
      <w:r w:rsidR="00DD3050">
        <w:rPr>
          <w:rFonts w:ascii="Bookman Old Style" w:hAnsi="Bookman Old Style"/>
        </w:rPr>
        <w:t xml:space="preserve">. </w:t>
      </w:r>
    </w:p>
    <w:p w:rsidR="00AC29BA" w:rsidRPr="00096BE4" w:rsidRDefault="00AC29BA" w:rsidP="00AC29BA">
      <w:pPr>
        <w:rPr>
          <w:rFonts w:ascii="Bookman Old Style" w:hAnsi="Bookman Old Style"/>
          <w:b/>
        </w:rPr>
      </w:pPr>
    </w:p>
    <w:p w:rsidR="00670955" w:rsidRPr="00096BE4" w:rsidRDefault="00AC29BA" w:rsidP="00740535">
      <w:pPr>
        <w:rPr>
          <w:rFonts w:ascii="Bookman Old Style" w:hAnsi="Bookman Old Style"/>
        </w:rPr>
      </w:pPr>
      <w:r w:rsidRPr="00096BE4">
        <w:rPr>
          <w:rFonts w:ascii="Bookman Old Style" w:hAnsi="Bookman Old Style"/>
          <w:b/>
        </w:rPr>
        <w:t>DEVELOPMENT STRATEGY</w:t>
      </w:r>
    </w:p>
    <w:p w:rsidR="00B32E6F" w:rsidRDefault="00B32E6F" w:rsidP="002E43D7">
      <w:pPr>
        <w:jc w:val="both"/>
        <w:rPr>
          <w:rFonts w:ascii="Bookman Old Style" w:hAnsi="Bookman Old Style"/>
        </w:rPr>
      </w:pPr>
    </w:p>
    <w:p w:rsidR="00B32E6F" w:rsidRPr="00096BE4" w:rsidRDefault="00B32E6F" w:rsidP="00B32E6F">
      <w:pPr>
        <w:jc w:val="both"/>
        <w:rPr>
          <w:rFonts w:ascii="Bookman Old Style" w:hAnsi="Bookman Old Style"/>
        </w:rPr>
      </w:pPr>
      <w:r w:rsidRPr="00096BE4">
        <w:rPr>
          <w:rFonts w:ascii="Bookman Old Style" w:hAnsi="Bookman Old Style"/>
        </w:rPr>
        <w:t>Say you’re from a financially challenged country.</w:t>
      </w:r>
    </w:p>
    <w:p w:rsidR="00B32E6F" w:rsidRPr="00096BE4" w:rsidRDefault="0038363D" w:rsidP="00184701">
      <w:pPr>
        <w:jc w:val="center"/>
        <w:rPr>
          <w:rFonts w:ascii="Bookman Old Style" w:hAnsi="Bookman Old Style"/>
        </w:rPr>
      </w:pPr>
      <w:r>
        <w:rPr>
          <w:rFonts w:ascii="Bookman Old Style" w:hAnsi="Bookman Old Style"/>
          <w:noProof/>
        </w:rPr>
        <w:drawing>
          <wp:inline distT="0" distB="0" distL="0" distR="0">
            <wp:extent cx="4648200" cy="22457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53042" cy="2248099"/>
                    </a:xfrm>
                    <a:prstGeom prst="rect">
                      <a:avLst/>
                    </a:prstGeom>
                    <a:noFill/>
                    <a:ln>
                      <a:noFill/>
                    </a:ln>
                  </pic:spPr>
                </pic:pic>
              </a:graphicData>
            </a:graphic>
          </wp:inline>
        </w:drawing>
      </w:r>
    </w:p>
    <w:p w:rsidR="00B32E6F" w:rsidRPr="00096BE4" w:rsidRDefault="00B32E6F" w:rsidP="00B32E6F">
      <w:pPr>
        <w:jc w:val="center"/>
        <w:rPr>
          <w:rFonts w:ascii="Bookman Old Style" w:hAnsi="Bookman Old Style"/>
        </w:rPr>
      </w:pPr>
      <w:r w:rsidRPr="00096BE4">
        <w:rPr>
          <w:rFonts w:ascii="Bookman Old Style" w:hAnsi="Bookman Old Style"/>
        </w:rPr>
        <w:t>Hypothetically</w:t>
      </w:r>
      <w:r w:rsidR="00FC7B72">
        <w:rPr>
          <w:rFonts w:ascii="Bookman Old Style" w:hAnsi="Bookman Old Style"/>
        </w:rPr>
        <w:t>, of course</w:t>
      </w:r>
      <w:r w:rsidRPr="00096BE4">
        <w:rPr>
          <w:rFonts w:ascii="Bookman Old Style" w:hAnsi="Bookman Old Style"/>
        </w:rPr>
        <w:t xml:space="preserve"> </w:t>
      </w:r>
    </w:p>
    <w:p w:rsidR="00FC6881" w:rsidRDefault="00FC6881" w:rsidP="0048152F">
      <w:pPr>
        <w:jc w:val="both"/>
        <w:rPr>
          <w:rFonts w:ascii="Bookman Old Style" w:hAnsi="Bookman Old Style"/>
        </w:rPr>
      </w:pPr>
    </w:p>
    <w:p w:rsidR="00E5291C" w:rsidRDefault="009C4F92" w:rsidP="0048152F">
      <w:pPr>
        <w:jc w:val="both"/>
        <w:rPr>
          <w:rFonts w:ascii="Bookman Old Style" w:hAnsi="Bookman Old Style"/>
        </w:rPr>
      </w:pPr>
      <w:r>
        <w:rPr>
          <w:rFonts w:ascii="Bookman Old Style" w:hAnsi="Bookman Old Style"/>
        </w:rPr>
        <w:lastRenderedPageBreak/>
        <w:t xml:space="preserve">Let us assume that the majority of the people working for your government are doing at least a third of their jobs. </w:t>
      </w:r>
      <w:r w:rsidR="001D07A4">
        <w:rPr>
          <w:rFonts w:ascii="Bookman Old Style" w:hAnsi="Bookman Old Style"/>
        </w:rPr>
        <w:t xml:space="preserve">Money is scarce and flows unpredictably. Your </w:t>
      </w:r>
      <w:r w:rsidR="00E5291C">
        <w:rPr>
          <w:rFonts w:ascii="Bookman Old Style" w:hAnsi="Bookman Old Style"/>
        </w:rPr>
        <w:t xml:space="preserve">governments have to create plans on how they will allocate </w:t>
      </w:r>
      <w:r w:rsidR="00754635">
        <w:rPr>
          <w:rFonts w:ascii="Bookman Old Style" w:hAnsi="Bookman Old Style"/>
        </w:rPr>
        <w:t>this scarce and unpredictable resource</w:t>
      </w:r>
      <w:r w:rsidR="00E5291C">
        <w:rPr>
          <w:rFonts w:ascii="Bookman Old Style" w:hAnsi="Bookman Old Style"/>
        </w:rPr>
        <w:t>.</w:t>
      </w:r>
      <w:r w:rsidR="00C84251">
        <w:rPr>
          <w:rFonts w:ascii="Bookman Old Style" w:hAnsi="Bookman Old Style"/>
        </w:rPr>
        <w:t xml:space="preserve"> Your governments also need to communicate these plans in ways that limit social unrest and convince the rest of the world that they know what they’re doing</w:t>
      </w:r>
      <w:r w:rsidR="00AE796A">
        <w:rPr>
          <w:rFonts w:ascii="Bookman Old Style" w:hAnsi="Bookman Old Style"/>
        </w:rPr>
        <w:t>.</w:t>
      </w:r>
      <w:r w:rsidR="00C84251">
        <w:rPr>
          <w:rFonts w:ascii="Bookman Old Style" w:hAnsi="Bookman Old Style"/>
        </w:rPr>
        <w:t xml:space="preserve"> These are called national development strategies.</w:t>
      </w:r>
      <w:r w:rsidR="000100BF">
        <w:rPr>
          <w:rFonts w:ascii="Bookman Old Style" w:hAnsi="Bookman Old Style"/>
        </w:rPr>
        <w:t xml:space="preserve"> </w:t>
      </w:r>
      <w:r w:rsidR="00E5291C">
        <w:rPr>
          <w:rFonts w:ascii="Bookman Old Style" w:hAnsi="Bookman Old Style"/>
        </w:rPr>
        <w:t>You can usuall</w:t>
      </w:r>
      <w:r w:rsidR="00C84251">
        <w:rPr>
          <w:rFonts w:ascii="Bookman Old Style" w:hAnsi="Bookman Old Style"/>
        </w:rPr>
        <w:t xml:space="preserve">y find them on their websites. </w:t>
      </w:r>
    </w:p>
    <w:p w:rsidR="00A549EF" w:rsidRDefault="00A549EF" w:rsidP="0048152F">
      <w:pPr>
        <w:jc w:val="both"/>
        <w:rPr>
          <w:rFonts w:ascii="Bookman Old Style" w:hAnsi="Bookman Old Style"/>
        </w:rPr>
      </w:pPr>
    </w:p>
    <w:p w:rsidR="00B331E1" w:rsidRDefault="00B331E1" w:rsidP="00AE796A">
      <w:pPr>
        <w:jc w:val="center"/>
        <w:rPr>
          <w:rFonts w:ascii="Bookman Old Style" w:hAnsi="Bookman Old Style"/>
        </w:rPr>
      </w:pPr>
      <w:r w:rsidRPr="00096BE4">
        <w:rPr>
          <w:rFonts w:ascii="Bookman Old Style" w:hAnsi="Bookman Old Style"/>
          <w:noProof/>
        </w:rPr>
        <w:drawing>
          <wp:inline distT="0" distB="0" distL="0" distR="0" wp14:anchorId="5F083DB0" wp14:editId="5A3376B2">
            <wp:extent cx="2581502" cy="1728958"/>
            <wp:effectExtent l="0" t="0" r="0" b="5080"/>
            <wp:docPr id="3" name="Picture 3" descr="C:\Users\USER\Downloads\DevStr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DevStrat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3093" cy="1730023"/>
                    </a:xfrm>
                    <a:prstGeom prst="rect">
                      <a:avLst/>
                    </a:prstGeom>
                    <a:noFill/>
                    <a:ln>
                      <a:noFill/>
                    </a:ln>
                  </pic:spPr>
                </pic:pic>
              </a:graphicData>
            </a:graphic>
          </wp:inline>
        </w:drawing>
      </w:r>
    </w:p>
    <w:p w:rsidR="00E5291C" w:rsidRDefault="00E5291C" w:rsidP="00AE796A">
      <w:pPr>
        <w:jc w:val="center"/>
        <w:rPr>
          <w:rFonts w:ascii="Bookman Old Style" w:hAnsi="Bookman Old Style"/>
        </w:rPr>
      </w:pPr>
      <w:r>
        <w:rPr>
          <w:rFonts w:ascii="Bookman Old Style" w:hAnsi="Bookman Old Style"/>
        </w:rPr>
        <w:t xml:space="preserve">Which is a moot point if you don’t read them </w:t>
      </w:r>
    </w:p>
    <w:p w:rsidR="007B1D57" w:rsidRPr="00096BE4" w:rsidRDefault="007B1D57" w:rsidP="0048152F">
      <w:pPr>
        <w:jc w:val="both"/>
        <w:rPr>
          <w:rFonts w:ascii="Bookman Old Style" w:hAnsi="Bookman Old Style"/>
        </w:rPr>
      </w:pPr>
    </w:p>
    <w:p w:rsidR="00310660" w:rsidRPr="00096BE4" w:rsidRDefault="000D0B09" w:rsidP="002D62B6">
      <w:pPr>
        <w:jc w:val="both"/>
        <w:rPr>
          <w:rFonts w:ascii="Bookman Old Style" w:hAnsi="Bookman Old Style"/>
        </w:rPr>
      </w:pPr>
      <w:r>
        <w:rPr>
          <w:rFonts w:ascii="Bookman Old Style" w:hAnsi="Bookman Old Style"/>
        </w:rPr>
        <w:t>Now, if governments always managed to do what they promised, this article would be irrelevant. Now, it</w:t>
      </w:r>
      <w:r w:rsidR="00473C2E">
        <w:rPr>
          <w:rFonts w:ascii="Bookman Old Style" w:hAnsi="Bookman Old Style"/>
        </w:rPr>
        <w:t xml:space="preserve"> i</w:t>
      </w:r>
      <w:r>
        <w:rPr>
          <w:rFonts w:ascii="Bookman Old Style" w:hAnsi="Bookman Old Style"/>
        </w:rPr>
        <w:t>s tempting to always attribute these failures</w:t>
      </w:r>
      <w:r w:rsidR="00AF2143" w:rsidRPr="00096BE4">
        <w:rPr>
          <w:rFonts w:ascii="Bookman Old Style" w:hAnsi="Bookman Old Style"/>
        </w:rPr>
        <w:t xml:space="preserve"> to </w:t>
      </w:r>
      <w:r w:rsidR="00966B55" w:rsidRPr="00096BE4">
        <w:rPr>
          <w:rFonts w:ascii="Bookman Old Style" w:hAnsi="Bookman Old Style"/>
        </w:rPr>
        <w:t>central government circus behavior</w:t>
      </w:r>
      <w:r>
        <w:rPr>
          <w:rFonts w:ascii="Bookman Old Style" w:hAnsi="Bookman Old Style"/>
        </w:rPr>
        <w:t xml:space="preserve"> because you are probably right</w:t>
      </w:r>
      <w:r w:rsidR="00AF2143" w:rsidRPr="00096BE4">
        <w:rPr>
          <w:rFonts w:ascii="Bookman Old Style" w:hAnsi="Bookman Old Style"/>
        </w:rPr>
        <w:t>.</w:t>
      </w:r>
      <w:r w:rsidR="00966B55" w:rsidRPr="00096BE4">
        <w:rPr>
          <w:rFonts w:ascii="Bookman Old Style" w:hAnsi="Bookman Old Style"/>
        </w:rPr>
        <w:t xml:space="preserve"> </w:t>
      </w:r>
      <w:r w:rsidR="006C6494">
        <w:rPr>
          <w:rFonts w:ascii="Bookman Old Style" w:hAnsi="Bookman Old Style"/>
        </w:rPr>
        <w:t>However, there are other reasons for these accidents</w:t>
      </w:r>
      <w:r w:rsidR="00DD3050">
        <w:rPr>
          <w:rFonts w:ascii="Bookman Old Style" w:hAnsi="Bookman Old Style"/>
        </w:rPr>
        <w:t xml:space="preserve">. I want to illustrate </w:t>
      </w:r>
      <w:r w:rsidR="002D62B6">
        <w:rPr>
          <w:rFonts w:ascii="Bookman Old Style" w:hAnsi="Bookman Old Style"/>
        </w:rPr>
        <w:t>the economy and vacation ruining power of macroeconomic shocks.</w:t>
      </w:r>
    </w:p>
    <w:p w:rsidR="008D1B89" w:rsidRDefault="008D1B89" w:rsidP="0048152F">
      <w:pPr>
        <w:jc w:val="both"/>
        <w:rPr>
          <w:rFonts w:ascii="Bookman Old Style" w:hAnsi="Bookman Old Style"/>
        </w:rPr>
      </w:pPr>
    </w:p>
    <w:p w:rsidR="004A4BF5" w:rsidRPr="00F2205E" w:rsidRDefault="004A4BF5" w:rsidP="0048152F">
      <w:pPr>
        <w:jc w:val="both"/>
        <w:rPr>
          <w:rFonts w:ascii="Bookman Old Style" w:hAnsi="Bookman Old Style"/>
          <w:b/>
        </w:rPr>
      </w:pPr>
      <w:r w:rsidRPr="00F2205E">
        <w:rPr>
          <w:rFonts w:ascii="Bookman Old Style" w:hAnsi="Bookman Old Style"/>
          <w:b/>
        </w:rPr>
        <w:t xml:space="preserve">VARIABILITY IN ECONOMIC DEVELOPMENT </w:t>
      </w:r>
    </w:p>
    <w:p w:rsidR="00F40800" w:rsidRDefault="004A4BF5" w:rsidP="0048152F">
      <w:pPr>
        <w:jc w:val="both"/>
        <w:rPr>
          <w:rFonts w:ascii="Bookman Old Style" w:hAnsi="Bookman Old Style"/>
        </w:rPr>
      </w:pPr>
      <w:r>
        <w:rPr>
          <w:rFonts w:ascii="Bookman Old Style" w:hAnsi="Bookman Old Style"/>
        </w:rPr>
        <w:t xml:space="preserve">Did you know that </w:t>
      </w:r>
      <w:r w:rsidR="00827525">
        <w:rPr>
          <w:rFonts w:ascii="Bookman Old Style" w:hAnsi="Bookman Old Style"/>
        </w:rPr>
        <w:t>most of the traditional industrialized</w:t>
      </w:r>
      <w:r w:rsidR="00F40800">
        <w:rPr>
          <w:rFonts w:ascii="Bookman Old Style" w:hAnsi="Bookman Old Style"/>
        </w:rPr>
        <w:t xml:space="preserve"> </w:t>
      </w:r>
      <w:r>
        <w:rPr>
          <w:rFonts w:ascii="Bookman Old Style" w:hAnsi="Bookman Old Style"/>
        </w:rPr>
        <w:t xml:space="preserve">countries </w:t>
      </w:r>
      <w:r w:rsidR="00F2205E">
        <w:rPr>
          <w:rFonts w:ascii="Bookman Old Style" w:hAnsi="Bookman Old Style"/>
        </w:rPr>
        <w:t xml:space="preserve">have an average growth rate of </w:t>
      </w:r>
      <w:r w:rsidR="00F40800">
        <w:rPr>
          <w:rFonts w:ascii="Bookman Old Style" w:hAnsi="Bookman Old Style"/>
        </w:rPr>
        <w:t xml:space="preserve">less than </w:t>
      </w:r>
      <w:r w:rsidR="00827525">
        <w:rPr>
          <w:rFonts w:ascii="Bookman Old Style" w:hAnsi="Bookman Old Style"/>
        </w:rPr>
        <w:t>4</w:t>
      </w:r>
      <w:r w:rsidR="00F2205E">
        <w:rPr>
          <w:rFonts w:ascii="Bookman Old Style" w:hAnsi="Bookman Old Style"/>
        </w:rPr>
        <w:t xml:space="preserve"> percent?</w:t>
      </w:r>
      <w:r w:rsidR="00827525">
        <w:rPr>
          <w:rFonts w:ascii="Bookman Old Style" w:hAnsi="Bookman Old Style"/>
        </w:rPr>
        <w:t xml:space="preserve"> I looked it up for you</w:t>
      </w:r>
      <w:r w:rsidR="00FC6881">
        <w:rPr>
          <w:rFonts w:ascii="Bookman Old Style" w:hAnsi="Bookman Old Style"/>
        </w:rPr>
        <w:t>. I’m cool like that.</w:t>
      </w:r>
    </w:p>
    <w:p w:rsidR="008F6783" w:rsidRDefault="008F6783" w:rsidP="0048152F">
      <w:pPr>
        <w:jc w:val="both"/>
        <w:rPr>
          <w:rFonts w:ascii="Bookman Old Style" w:hAnsi="Bookman Old Style"/>
        </w:rPr>
      </w:pPr>
    </w:p>
    <w:p w:rsidR="008F6783" w:rsidRPr="008F6783" w:rsidRDefault="008F6783" w:rsidP="008F6783">
      <w:pPr>
        <w:jc w:val="center"/>
        <w:rPr>
          <w:rFonts w:ascii="Bookman Old Style" w:hAnsi="Bookman Old Style"/>
          <w:u w:val="single"/>
        </w:rPr>
      </w:pPr>
      <w:r w:rsidRPr="008F6783">
        <w:rPr>
          <w:rFonts w:ascii="Bookman Old Style" w:hAnsi="Bookman Old Style"/>
          <w:u w:val="single"/>
        </w:rPr>
        <w:t xml:space="preserve">Growth Rates in Traditional Industrialized States </w:t>
      </w:r>
    </w:p>
    <w:tbl>
      <w:tblPr>
        <w:tblStyle w:val="TableGrid"/>
        <w:tblW w:w="9350" w:type="dxa"/>
        <w:tblLook w:val="04A0" w:firstRow="1" w:lastRow="0" w:firstColumn="1" w:lastColumn="0" w:noHBand="0" w:noVBand="1"/>
      </w:tblPr>
      <w:tblGrid>
        <w:gridCol w:w="3268"/>
        <w:gridCol w:w="2873"/>
        <w:gridCol w:w="3209"/>
      </w:tblGrid>
      <w:tr w:rsidR="008E5024" w:rsidTr="0056351B">
        <w:tc>
          <w:tcPr>
            <w:tcW w:w="3268" w:type="dxa"/>
            <w:shd w:val="clear" w:color="auto" w:fill="D9D9D9" w:themeFill="background1" w:themeFillShade="D9"/>
          </w:tcPr>
          <w:p w:rsidR="008E5024" w:rsidRPr="00FE14B1" w:rsidRDefault="008E5024" w:rsidP="008E5024">
            <w:pPr>
              <w:jc w:val="center"/>
              <w:rPr>
                <w:rFonts w:ascii="Bookman Old Style" w:hAnsi="Bookman Old Style"/>
                <w:b/>
                <w:sz w:val="20"/>
              </w:rPr>
            </w:pPr>
            <w:r w:rsidRPr="00FE14B1">
              <w:rPr>
                <w:rFonts w:ascii="Bookman Old Style" w:hAnsi="Bookman Old Style"/>
                <w:b/>
                <w:sz w:val="20"/>
              </w:rPr>
              <w:t>Country Name</w:t>
            </w:r>
          </w:p>
        </w:tc>
        <w:tc>
          <w:tcPr>
            <w:tcW w:w="2873" w:type="dxa"/>
            <w:shd w:val="clear" w:color="auto" w:fill="D9D9D9" w:themeFill="background1" w:themeFillShade="D9"/>
          </w:tcPr>
          <w:p w:rsidR="008E5024" w:rsidRPr="00FE14B1" w:rsidRDefault="008E5024" w:rsidP="008E5024">
            <w:pPr>
              <w:jc w:val="center"/>
              <w:rPr>
                <w:rFonts w:ascii="Bookman Old Style" w:hAnsi="Bookman Old Style"/>
                <w:b/>
                <w:sz w:val="20"/>
              </w:rPr>
            </w:pPr>
            <w:r w:rsidRPr="00FE14B1">
              <w:rPr>
                <w:rFonts w:ascii="Bookman Old Style" w:hAnsi="Bookman Old Style"/>
                <w:b/>
                <w:sz w:val="20"/>
              </w:rPr>
              <w:t>Mean Annual Growth Rate (%)</w:t>
            </w:r>
          </w:p>
        </w:tc>
        <w:tc>
          <w:tcPr>
            <w:tcW w:w="3209" w:type="dxa"/>
            <w:shd w:val="clear" w:color="auto" w:fill="D9D9D9" w:themeFill="background1" w:themeFillShade="D9"/>
          </w:tcPr>
          <w:p w:rsidR="008E5024" w:rsidRPr="00FE14B1" w:rsidRDefault="008E5024" w:rsidP="008E5024">
            <w:pPr>
              <w:jc w:val="center"/>
              <w:rPr>
                <w:rFonts w:ascii="Bookman Old Style" w:hAnsi="Bookman Old Style"/>
                <w:b/>
                <w:sz w:val="20"/>
              </w:rPr>
            </w:pPr>
            <w:r w:rsidRPr="00FE14B1">
              <w:rPr>
                <w:rFonts w:ascii="Bookman Old Style" w:hAnsi="Bookman Old Style"/>
                <w:b/>
                <w:sz w:val="20"/>
              </w:rPr>
              <w:t>Annual Growth Standard Deviation (%)</w:t>
            </w:r>
          </w:p>
        </w:tc>
      </w:tr>
      <w:tr w:rsidR="008E5024" w:rsidTr="00304BD3">
        <w:tc>
          <w:tcPr>
            <w:tcW w:w="3268" w:type="dxa"/>
          </w:tcPr>
          <w:p w:rsidR="008E5024" w:rsidRPr="00FE14B1" w:rsidRDefault="008E5024" w:rsidP="008E5024">
            <w:pPr>
              <w:jc w:val="center"/>
              <w:rPr>
                <w:rFonts w:ascii="Bookman Old Style" w:hAnsi="Bookman Old Style"/>
                <w:b/>
                <w:sz w:val="20"/>
              </w:rPr>
            </w:pPr>
            <w:r w:rsidRPr="00FE14B1">
              <w:rPr>
                <w:rFonts w:ascii="Bookman Old Style" w:hAnsi="Bookman Old Style"/>
                <w:b/>
                <w:sz w:val="20"/>
              </w:rPr>
              <w:t>Australia</w:t>
            </w:r>
          </w:p>
        </w:tc>
        <w:tc>
          <w:tcPr>
            <w:tcW w:w="2873" w:type="dxa"/>
          </w:tcPr>
          <w:p w:rsidR="008E5024" w:rsidRPr="00FE14B1" w:rsidRDefault="008E5024" w:rsidP="008E5024">
            <w:pPr>
              <w:jc w:val="center"/>
              <w:rPr>
                <w:rFonts w:ascii="Bookman Old Style" w:hAnsi="Bookman Old Style"/>
                <w:sz w:val="20"/>
              </w:rPr>
            </w:pPr>
            <w:r w:rsidRPr="00FE14B1">
              <w:rPr>
                <w:rFonts w:ascii="Bookman Old Style" w:hAnsi="Bookman Old Style"/>
                <w:sz w:val="20"/>
              </w:rPr>
              <w:t>3.368</w:t>
            </w:r>
          </w:p>
        </w:tc>
        <w:tc>
          <w:tcPr>
            <w:tcW w:w="3209" w:type="dxa"/>
          </w:tcPr>
          <w:p w:rsidR="008E5024" w:rsidRPr="00FE14B1" w:rsidRDefault="00C746E0" w:rsidP="008E5024">
            <w:pPr>
              <w:jc w:val="center"/>
              <w:rPr>
                <w:rFonts w:ascii="Bookman Old Style" w:hAnsi="Bookman Old Style"/>
                <w:sz w:val="20"/>
              </w:rPr>
            </w:pPr>
            <w:r w:rsidRPr="00FE14B1">
              <w:rPr>
                <w:rFonts w:ascii="Bookman Old Style" w:hAnsi="Bookman Old Style"/>
                <w:sz w:val="20"/>
              </w:rPr>
              <w:t>1.749</w:t>
            </w:r>
          </w:p>
        </w:tc>
      </w:tr>
      <w:tr w:rsidR="008E5024" w:rsidTr="00304BD3">
        <w:tc>
          <w:tcPr>
            <w:tcW w:w="3268" w:type="dxa"/>
          </w:tcPr>
          <w:p w:rsidR="008E5024" w:rsidRPr="00FE14B1" w:rsidRDefault="008E5024" w:rsidP="008E5024">
            <w:pPr>
              <w:jc w:val="center"/>
              <w:rPr>
                <w:rFonts w:ascii="Bookman Old Style" w:hAnsi="Bookman Old Style"/>
                <w:b/>
                <w:sz w:val="20"/>
              </w:rPr>
            </w:pPr>
            <w:r w:rsidRPr="00FE14B1">
              <w:rPr>
                <w:rFonts w:ascii="Bookman Old Style" w:hAnsi="Bookman Old Style"/>
                <w:b/>
                <w:sz w:val="20"/>
              </w:rPr>
              <w:t>Belgium</w:t>
            </w:r>
          </w:p>
        </w:tc>
        <w:tc>
          <w:tcPr>
            <w:tcW w:w="2873" w:type="dxa"/>
          </w:tcPr>
          <w:p w:rsidR="008E5024" w:rsidRPr="00FE14B1" w:rsidRDefault="008E5024" w:rsidP="008E5024">
            <w:pPr>
              <w:jc w:val="center"/>
              <w:rPr>
                <w:rFonts w:ascii="Bookman Old Style" w:hAnsi="Bookman Old Style"/>
                <w:sz w:val="20"/>
              </w:rPr>
            </w:pPr>
            <w:r w:rsidRPr="00FE14B1">
              <w:rPr>
                <w:rFonts w:ascii="Bookman Old Style" w:hAnsi="Bookman Old Style"/>
                <w:sz w:val="20"/>
              </w:rPr>
              <w:t>2.582</w:t>
            </w:r>
          </w:p>
        </w:tc>
        <w:tc>
          <w:tcPr>
            <w:tcW w:w="3209" w:type="dxa"/>
          </w:tcPr>
          <w:p w:rsidR="008E5024" w:rsidRPr="00FE14B1" w:rsidRDefault="00C746E0" w:rsidP="008E5024">
            <w:pPr>
              <w:jc w:val="center"/>
              <w:rPr>
                <w:rFonts w:ascii="Bookman Old Style" w:hAnsi="Bookman Old Style"/>
                <w:sz w:val="20"/>
              </w:rPr>
            </w:pPr>
            <w:r w:rsidRPr="00FE14B1">
              <w:rPr>
                <w:rFonts w:ascii="Bookman Old Style" w:hAnsi="Bookman Old Style"/>
                <w:sz w:val="20"/>
              </w:rPr>
              <w:t>2.239</w:t>
            </w:r>
          </w:p>
        </w:tc>
      </w:tr>
      <w:tr w:rsidR="008E5024" w:rsidTr="00304BD3">
        <w:tc>
          <w:tcPr>
            <w:tcW w:w="3268" w:type="dxa"/>
          </w:tcPr>
          <w:p w:rsidR="008E5024" w:rsidRPr="00FE14B1" w:rsidRDefault="008E5024" w:rsidP="008E5024">
            <w:pPr>
              <w:jc w:val="center"/>
              <w:rPr>
                <w:rFonts w:ascii="Bookman Old Style" w:hAnsi="Bookman Old Style"/>
                <w:b/>
                <w:sz w:val="20"/>
              </w:rPr>
            </w:pPr>
            <w:r w:rsidRPr="00FE14B1">
              <w:rPr>
                <w:rFonts w:ascii="Bookman Old Style" w:hAnsi="Bookman Old Style"/>
                <w:b/>
                <w:sz w:val="20"/>
              </w:rPr>
              <w:t>France</w:t>
            </w:r>
          </w:p>
        </w:tc>
        <w:tc>
          <w:tcPr>
            <w:tcW w:w="2873" w:type="dxa"/>
          </w:tcPr>
          <w:p w:rsidR="008E5024" w:rsidRPr="00FE14B1" w:rsidRDefault="008E5024" w:rsidP="008E5024">
            <w:pPr>
              <w:jc w:val="center"/>
              <w:rPr>
                <w:rFonts w:ascii="Bookman Old Style" w:hAnsi="Bookman Old Style"/>
                <w:sz w:val="20"/>
              </w:rPr>
            </w:pPr>
            <w:r w:rsidRPr="00FE14B1">
              <w:rPr>
                <w:rFonts w:ascii="Bookman Old Style" w:hAnsi="Bookman Old Style"/>
                <w:sz w:val="20"/>
              </w:rPr>
              <w:t>2.649</w:t>
            </w:r>
          </w:p>
        </w:tc>
        <w:tc>
          <w:tcPr>
            <w:tcW w:w="3209" w:type="dxa"/>
          </w:tcPr>
          <w:p w:rsidR="008E5024" w:rsidRPr="00FE14B1" w:rsidRDefault="00C746E0" w:rsidP="008E5024">
            <w:pPr>
              <w:jc w:val="center"/>
              <w:rPr>
                <w:rFonts w:ascii="Bookman Old Style" w:hAnsi="Bookman Old Style"/>
                <w:sz w:val="20"/>
              </w:rPr>
            </w:pPr>
            <w:r w:rsidRPr="00FE14B1">
              <w:rPr>
                <w:rFonts w:ascii="Bookman Old Style" w:hAnsi="Bookman Old Style"/>
                <w:sz w:val="20"/>
              </w:rPr>
              <w:t>2.443</w:t>
            </w:r>
          </w:p>
        </w:tc>
      </w:tr>
      <w:tr w:rsidR="008E5024" w:rsidTr="00304BD3">
        <w:tc>
          <w:tcPr>
            <w:tcW w:w="3268" w:type="dxa"/>
          </w:tcPr>
          <w:p w:rsidR="008E5024" w:rsidRPr="00FE14B1" w:rsidRDefault="008E5024" w:rsidP="008E5024">
            <w:pPr>
              <w:jc w:val="center"/>
              <w:rPr>
                <w:rFonts w:ascii="Bookman Old Style" w:hAnsi="Bookman Old Style"/>
                <w:b/>
                <w:sz w:val="20"/>
              </w:rPr>
            </w:pPr>
            <w:r w:rsidRPr="00FE14B1">
              <w:rPr>
                <w:rFonts w:ascii="Bookman Old Style" w:hAnsi="Bookman Old Style"/>
                <w:b/>
                <w:sz w:val="20"/>
              </w:rPr>
              <w:t>Japan</w:t>
            </w:r>
          </w:p>
        </w:tc>
        <w:tc>
          <w:tcPr>
            <w:tcW w:w="2873" w:type="dxa"/>
          </w:tcPr>
          <w:p w:rsidR="008E5024" w:rsidRPr="00FE14B1" w:rsidRDefault="008E5024" w:rsidP="008E5024">
            <w:pPr>
              <w:jc w:val="center"/>
              <w:rPr>
                <w:rFonts w:ascii="Bookman Old Style" w:hAnsi="Bookman Old Style"/>
                <w:sz w:val="20"/>
              </w:rPr>
            </w:pPr>
            <w:r w:rsidRPr="00FE14B1">
              <w:rPr>
                <w:rFonts w:ascii="Bookman Old Style" w:hAnsi="Bookman Old Style"/>
                <w:sz w:val="20"/>
              </w:rPr>
              <w:t>3.375</w:t>
            </w:r>
          </w:p>
        </w:tc>
        <w:tc>
          <w:tcPr>
            <w:tcW w:w="3209" w:type="dxa"/>
          </w:tcPr>
          <w:p w:rsidR="008E5024" w:rsidRPr="00FE14B1" w:rsidRDefault="00C746E0" w:rsidP="008E5024">
            <w:pPr>
              <w:jc w:val="center"/>
              <w:rPr>
                <w:rFonts w:ascii="Bookman Old Style" w:hAnsi="Bookman Old Style"/>
                <w:sz w:val="20"/>
              </w:rPr>
            </w:pPr>
            <w:r w:rsidRPr="00FE14B1">
              <w:rPr>
                <w:rFonts w:ascii="Bookman Old Style" w:hAnsi="Bookman Old Style"/>
                <w:sz w:val="20"/>
              </w:rPr>
              <w:t>3.886</w:t>
            </w:r>
          </w:p>
        </w:tc>
      </w:tr>
      <w:tr w:rsidR="008E5024" w:rsidTr="00304BD3">
        <w:tc>
          <w:tcPr>
            <w:tcW w:w="3268" w:type="dxa"/>
          </w:tcPr>
          <w:p w:rsidR="008E5024" w:rsidRPr="00FE14B1" w:rsidRDefault="008E5024" w:rsidP="008E5024">
            <w:pPr>
              <w:jc w:val="center"/>
              <w:rPr>
                <w:rFonts w:ascii="Bookman Old Style" w:hAnsi="Bookman Old Style"/>
                <w:b/>
                <w:sz w:val="20"/>
              </w:rPr>
            </w:pPr>
            <w:r w:rsidRPr="00FE14B1">
              <w:rPr>
                <w:rFonts w:ascii="Bookman Old Style" w:hAnsi="Bookman Old Style"/>
                <w:b/>
                <w:sz w:val="20"/>
              </w:rPr>
              <w:t>United Kingdom</w:t>
            </w:r>
          </w:p>
        </w:tc>
        <w:tc>
          <w:tcPr>
            <w:tcW w:w="2873" w:type="dxa"/>
          </w:tcPr>
          <w:p w:rsidR="008E5024" w:rsidRPr="00FE14B1" w:rsidRDefault="008E5024" w:rsidP="008E5024">
            <w:pPr>
              <w:jc w:val="center"/>
              <w:rPr>
                <w:rFonts w:ascii="Bookman Old Style" w:hAnsi="Bookman Old Style"/>
                <w:sz w:val="20"/>
              </w:rPr>
            </w:pPr>
            <w:r w:rsidRPr="00FE14B1">
              <w:rPr>
                <w:rFonts w:ascii="Bookman Old Style" w:hAnsi="Bookman Old Style"/>
                <w:sz w:val="20"/>
              </w:rPr>
              <w:t>2.282</w:t>
            </w:r>
          </w:p>
        </w:tc>
        <w:tc>
          <w:tcPr>
            <w:tcW w:w="3209" w:type="dxa"/>
          </w:tcPr>
          <w:p w:rsidR="008E5024" w:rsidRPr="00FE14B1" w:rsidRDefault="00C746E0" w:rsidP="008E5024">
            <w:pPr>
              <w:jc w:val="center"/>
              <w:rPr>
                <w:rFonts w:ascii="Bookman Old Style" w:hAnsi="Bookman Old Style"/>
                <w:sz w:val="20"/>
              </w:rPr>
            </w:pPr>
            <w:r w:rsidRPr="00FE14B1">
              <w:rPr>
                <w:rFonts w:ascii="Bookman Old Style" w:hAnsi="Bookman Old Style"/>
                <w:sz w:val="20"/>
              </w:rPr>
              <w:t>2.716</w:t>
            </w:r>
          </w:p>
        </w:tc>
      </w:tr>
      <w:tr w:rsidR="008E5024" w:rsidTr="00304BD3">
        <w:tc>
          <w:tcPr>
            <w:tcW w:w="3268" w:type="dxa"/>
          </w:tcPr>
          <w:p w:rsidR="008E5024" w:rsidRPr="00FE14B1" w:rsidRDefault="008E5024" w:rsidP="008E5024">
            <w:pPr>
              <w:jc w:val="center"/>
              <w:rPr>
                <w:rFonts w:ascii="Bookman Old Style" w:hAnsi="Bookman Old Style"/>
                <w:b/>
                <w:sz w:val="20"/>
              </w:rPr>
            </w:pPr>
            <w:r w:rsidRPr="00FE14B1">
              <w:rPr>
                <w:rFonts w:ascii="Bookman Old Style" w:hAnsi="Bookman Old Style"/>
                <w:b/>
                <w:sz w:val="20"/>
              </w:rPr>
              <w:t>United States</w:t>
            </w:r>
          </w:p>
        </w:tc>
        <w:tc>
          <w:tcPr>
            <w:tcW w:w="2873" w:type="dxa"/>
          </w:tcPr>
          <w:p w:rsidR="008E5024" w:rsidRPr="00FE14B1" w:rsidRDefault="008E5024" w:rsidP="008E5024">
            <w:pPr>
              <w:jc w:val="center"/>
              <w:rPr>
                <w:rFonts w:ascii="Bookman Old Style" w:hAnsi="Bookman Old Style"/>
                <w:sz w:val="20"/>
              </w:rPr>
            </w:pPr>
            <w:r w:rsidRPr="00FE14B1">
              <w:rPr>
                <w:rFonts w:ascii="Bookman Old Style" w:hAnsi="Bookman Old Style"/>
                <w:sz w:val="20"/>
              </w:rPr>
              <w:t>2.998</w:t>
            </w:r>
          </w:p>
        </w:tc>
        <w:tc>
          <w:tcPr>
            <w:tcW w:w="3209" w:type="dxa"/>
          </w:tcPr>
          <w:p w:rsidR="008E5024" w:rsidRPr="00FE14B1" w:rsidRDefault="00C746E0" w:rsidP="008E5024">
            <w:pPr>
              <w:jc w:val="center"/>
              <w:rPr>
                <w:rFonts w:ascii="Bookman Old Style" w:hAnsi="Bookman Old Style"/>
                <w:sz w:val="20"/>
              </w:rPr>
            </w:pPr>
            <w:r w:rsidRPr="00FE14B1">
              <w:rPr>
                <w:rFonts w:ascii="Bookman Old Style" w:hAnsi="Bookman Old Style"/>
                <w:sz w:val="20"/>
              </w:rPr>
              <w:t>2.101</w:t>
            </w:r>
          </w:p>
        </w:tc>
      </w:tr>
    </w:tbl>
    <w:p w:rsidR="00827525" w:rsidRPr="00304BD3" w:rsidRDefault="00F230B6" w:rsidP="00304BD3">
      <w:pPr>
        <w:spacing w:after="0" w:line="240" w:lineRule="auto"/>
        <w:rPr>
          <w:rFonts w:ascii="Bookman Old Style" w:hAnsi="Bookman Old Style"/>
          <w:sz w:val="12"/>
        </w:rPr>
      </w:pPr>
      <w:r w:rsidRPr="00304BD3">
        <w:rPr>
          <w:rFonts w:ascii="Bookman Old Style" w:hAnsi="Bookman Old Style"/>
          <w:sz w:val="12"/>
        </w:rPr>
        <w:t xml:space="preserve">Source: World Bank World Development Indicators </w:t>
      </w:r>
    </w:p>
    <w:p w:rsidR="00F230B6" w:rsidRPr="00304BD3" w:rsidRDefault="00F230B6" w:rsidP="00304BD3">
      <w:pPr>
        <w:spacing w:after="0" w:line="240" w:lineRule="auto"/>
        <w:rPr>
          <w:rFonts w:ascii="Bookman Old Style" w:hAnsi="Bookman Old Style"/>
          <w:sz w:val="12"/>
        </w:rPr>
      </w:pPr>
      <w:r w:rsidRPr="00304BD3">
        <w:rPr>
          <w:rFonts w:ascii="Bookman Old Style" w:hAnsi="Bookman Old Style"/>
          <w:sz w:val="12"/>
        </w:rPr>
        <w:t xml:space="preserve">Check the appendix for calculations </w:t>
      </w:r>
    </w:p>
    <w:p w:rsidR="00F230B6" w:rsidRDefault="00F230B6" w:rsidP="00304BD3">
      <w:pPr>
        <w:spacing w:after="0" w:line="240" w:lineRule="auto"/>
        <w:rPr>
          <w:rFonts w:ascii="Bookman Old Style" w:hAnsi="Bookman Old Style"/>
        </w:rPr>
      </w:pPr>
    </w:p>
    <w:p w:rsidR="00F2205E" w:rsidRDefault="00590BF5" w:rsidP="0048152F">
      <w:pPr>
        <w:jc w:val="both"/>
        <w:rPr>
          <w:rFonts w:ascii="Bookman Old Style" w:hAnsi="Bookman Old Style"/>
        </w:rPr>
      </w:pPr>
      <w:r>
        <w:rPr>
          <w:rFonts w:ascii="Bookman Old Style" w:hAnsi="Bookman Old Style"/>
        </w:rPr>
        <w:lastRenderedPageBreak/>
        <w:t>The implication of this is that</w:t>
      </w:r>
      <w:r w:rsidR="00F27B64">
        <w:rPr>
          <w:rFonts w:ascii="Bookman Old Style" w:hAnsi="Bookman Old Style"/>
        </w:rPr>
        <w:t xml:space="preserve"> your country would only need to maintain a growth rate of </w:t>
      </w:r>
      <w:r>
        <w:rPr>
          <w:rFonts w:ascii="Bookman Old Style" w:hAnsi="Bookman Old Style"/>
        </w:rPr>
        <w:t xml:space="preserve">less than </w:t>
      </w:r>
      <w:r w:rsidR="00F27B64">
        <w:rPr>
          <w:rFonts w:ascii="Bookman Old Style" w:hAnsi="Bookman Old Style"/>
        </w:rPr>
        <w:t>4 percent per annum</w:t>
      </w:r>
      <w:r>
        <w:rPr>
          <w:rFonts w:ascii="Bookman Old Style" w:hAnsi="Bookman Old Style"/>
        </w:rPr>
        <w:t xml:space="preserve">, </w:t>
      </w:r>
      <w:r w:rsidRPr="00304BD3">
        <w:rPr>
          <w:rFonts w:ascii="Bookman Old Style" w:hAnsi="Bookman Old Style"/>
          <w:i/>
        </w:rPr>
        <w:t>consistently</w:t>
      </w:r>
      <w:r>
        <w:rPr>
          <w:rFonts w:ascii="Bookman Old Style" w:hAnsi="Bookman Old Style"/>
        </w:rPr>
        <w:t>,</w:t>
      </w:r>
      <w:r w:rsidR="00F27B64">
        <w:rPr>
          <w:rFonts w:ascii="Bookman Old Style" w:hAnsi="Bookman Old Style"/>
        </w:rPr>
        <w:t xml:space="preserve"> to</w:t>
      </w:r>
      <w:r>
        <w:rPr>
          <w:rFonts w:ascii="Bookman Old Style" w:hAnsi="Bookman Old Style"/>
        </w:rPr>
        <w:t xml:space="preserve"> eventually</w:t>
      </w:r>
      <w:r w:rsidR="00F27B64">
        <w:rPr>
          <w:rFonts w:ascii="Bookman Old Style" w:hAnsi="Bookman Old Style"/>
        </w:rPr>
        <w:t xml:space="preserve"> industrialize. </w:t>
      </w:r>
      <w:r w:rsidR="00F70912">
        <w:rPr>
          <w:rFonts w:ascii="Bookman Old Style" w:hAnsi="Bookman Old Style"/>
        </w:rPr>
        <w:t>It has</w:t>
      </w:r>
      <w:r w:rsidR="00F27B64">
        <w:rPr>
          <w:rFonts w:ascii="Bookman Old Style" w:hAnsi="Bookman Old Style"/>
        </w:rPr>
        <w:t xml:space="preserve"> been done before. </w:t>
      </w:r>
      <w:r w:rsidR="0075670D">
        <w:rPr>
          <w:rFonts w:ascii="Bookman Old Style" w:hAnsi="Bookman Old Style"/>
        </w:rPr>
        <w:t>Now, let us look at some</w:t>
      </w:r>
      <w:r w:rsidR="00C82008">
        <w:rPr>
          <w:rFonts w:ascii="Bookman Old Style" w:hAnsi="Bookman Old Style"/>
        </w:rPr>
        <w:t xml:space="preserve"> more</w:t>
      </w:r>
      <w:r w:rsidR="0075670D">
        <w:rPr>
          <w:rFonts w:ascii="Bookman Old Style" w:hAnsi="Bookman Old Style"/>
        </w:rPr>
        <w:t xml:space="preserve"> countries</w:t>
      </w:r>
      <w:r w:rsidR="00C82008">
        <w:rPr>
          <w:rFonts w:ascii="Bookman Old Style" w:hAnsi="Bookman Old Style"/>
        </w:rPr>
        <w:t xml:space="preserve">. </w:t>
      </w:r>
    </w:p>
    <w:p w:rsidR="000A46B9" w:rsidRPr="008F6783" w:rsidRDefault="008F6783" w:rsidP="008F6783">
      <w:pPr>
        <w:jc w:val="center"/>
        <w:rPr>
          <w:rFonts w:ascii="Bookman Old Style" w:hAnsi="Bookman Old Style"/>
          <w:u w:val="single"/>
        </w:rPr>
      </w:pPr>
      <w:r w:rsidRPr="008F6783">
        <w:rPr>
          <w:rFonts w:ascii="Bookman Old Style" w:hAnsi="Bookman Old Style"/>
          <w:u w:val="single"/>
        </w:rPr>
        <w:t xml:space="preserve">Growth Rates for Low and Middle Income Countries </w:t>
      </w:r>
      <w:proofErr w:type="gramStart"/>
      <w:r w:rsidRPr="008F6783">
        <w:rPr>
          <w:rFonts w:ascii="Bookman Old Style" w:hAnsi="Bookman Old Style"/>
          <w:u w:val="single"/>
        </w:rPr>
        <w:t>With</w:t>
      </w:r>
      <w:proofErr w:type="gramEnd"/>
      <w:r w:rsidRPr="008F6783">
        <w:rPr>
          <w:rFonts w:ascii="Bookman Old Style" w:hAnsi="Bookman Old Style"/>
          <w:u w:val="single"/>
        </w:rPr>
        <w:t xml:space="preserve"> High Growth Rates</w:t>
      </w:r>
    </w:p>
    <w:tbl>
      <w:tblPr>
        <w:tblStyle w:val="TableGrid"/>
        <w:tblW w:w="9350" w:type="dxa"/>
        <w:tblLook w:val="04A0" w:firstRow="1" w:lastRow="0" w:firstColumn="1" w:lastColumn="0" w:noHBand="0" w:noVBand="1"/>
      </w:tblPr>
      <w:tblGrid>
        <w:gridCol w:w="3294"/>
        <w:gridCol w:w="2859"/>
        <w:gridCol w:w="3197"/>
      </w:tblGrid>
      <w:tr w:rsidR="002A09E4" w:rsidTr="0056351B">
        <w:tc>
          <w:tcPr>
            <w:tcW w:w="3294" w:type="dxa"/>
            <w:shd w:val="clear" w:color="auto" w:fill="D9D9D9" w:themeFill="background1" w:themeFillShade="D9"/>
          </w:tcPr>
          <w:p w:rsidR="002A09E4" w:rsidRPr="00FE14B1" w:rsidRDefault="002A09E4" w:rsidP="002A09E4">
            <w:pPr>
              <w:jc w:val="center"/>
              <w:rPr>
                <w:rFonts w:ascii="Bookman Old Style" w:hAnsi="Bookman Old Style"/>
                <w:b/>
                <w:sz w:val="20"/>
              </w:rPr>
            </w:pPr>
            <w:r w:rsidRPr="00FE14B1">
              <w:rPr>
                <w:rFonts w:ascii="Bookman Old Style" w:hAnsi="Bookman Old Style"/>
                <w:b/>
                <w:sz w:val="20"/>
              </w:rPr>
              <w:t>Country Name</w:t>
            </w:r>
          </w:p>
        </w:tc>
        <w:tc>
          <w:tcPr>
            <w:tcW w:w="2859" w:type="dxa"/>
            <w:shd w:val="clear" w:color="auto" w:fill="D9D9D9" w:themeFill="background1" w:themeFillShade="D9"/>
          </w:tcPr>
          <w:p w:rsidR="002A09E4" w:rsidRPr="00FE14B1" w:rsidRDefault="002A09E4" w:rsidP="002A09E4">
            <w:pPr>
              <w:jc w:val="center"/>
              <w:rPr>
                <w:rFonts w:ascii="Bookman Old Style" w:hAnsi="Bookman Old Style"/>
                <w:b/>
                <w:sz w:val="20"/>
              </w:rPr>
            </w:pPr>
            <w:r w:rsidRPr="00FE14B1">
              <w:rPr>
                <w:rFonts w:ascii="Bookman Old Style" w:hAnsi="Bookman Old Style"/>
                <w:b/>
                <w:sz w:val="20"/>
              </w:rPr>
              <w:t>Mean Annual Growth Rate (%)</w:t>
            </w:r>
          </w:p>
        </w:tc>
        <w:tc>
          <w:tcPr>
            <w:tcW w:w="3197" w:type="dxa"/>
            <w:shd w:val="clear" w:color="auto" w:fill="D9D9D9" w:themeFill="background1" w:themeFillShade="D9"/>
          </w:tcPr>
          <w:p w:rsidR="002A09E4" w:rsidRPr="00FE14B1" w:rsidRDefault="002A09E4" w:rsidP="002A09E4">
            <w:pPr>
              <w:jc w:val="center"/>
              <w:rPr>
                <w:rFonts w:ascii="Bookman Old Style" w:hAnsi="Bookman Old Style"/>
                <w:sz w:val="20"/>
              </w:rPr>
            </w:pPr>
            <w:r w:rsidRPr="00FE14B1">
              <w:rPr>
                <w:rFonts w:ascii="Bookman Old Style" w:hAnsi="Bookman Old Style"/>
                <w:b/>
                <w:sz w:val="20"/>
              </w:rPr>
              <w:t>Mean Annual Growth Rate (%)</w:t>
            </w:r>
          </w:p>
        </w:tc>
      </w:tr>
      <w:tr w:rsidR="002A09E4" w:rsidTr="00304BD3">
        <w:tc>
          <w:tcPr>
            <w:tcW w:w="3294" w:type="dxa"/>
          </w:tcPr>
          <w:p w:rsidR="002A09E4" w:rsidRPr="00FE14B1" w:rsidRDefault="002A09E4" w:rsidP="002A09E4">
            <w:pPr>
              <w:jc w:val="center"/>
              <w:rPr>
                <w:rFonts w:ascii="Bookman Old Style" w:hAnsi="Bookman Old Style"/>
                <w:b/>
                <w:sz w:val="20"/>
              </w:rPr>
            </w:pPr>
            <w:r w:rsidRPr="00FE14B1">
              <w:rPr>
                <w:rFonts w:ascii="Bookman Old Style" w:hAnsi="Bookman Old Style"/>
                <w:b/>
                <w:sz w:val="20"/>
              </w:rPr>
              <w:t>Botswana</w:t>
            </w:r>
          </w:p>
        </w:tc>
        <w:tc>
          <w:tcPr>
            <w:tcW w:w="2859" w:type="dxa"/>
          </w:tcPr>
          <w:p w:rsidR="002A09E4" w:rsidRPr="00FE14B1" w:rsidRDefault="002A09E4" w:rsidP="002A09E4">
            <w:pPr>
              <w:jc w:val="center"/>
              <w:rPr>
                <w:rFonts w:ascii="Bookman Old Style" w:hAnsi="Bookman Old Style"/>
                <w:sz w:val="20"/>
              </w:rPr>
            </w:pPr>
            <w:r w:rsidRPr="00FE14B1">
              <w:rPr>
                <w:rFonts w:ascii="Bookman Old Style" w:hAnsi="Bookman Old Style"/>
                <w:sz w:val="20"/>
              </w:rPr>
              <w:t>7.576</w:t>
            </w:r>
          </w:p>
        </w:tc>
        <w:tc>
          <w:tcPr>
            <w:tcW w:w="3197" w:type="dxa"/>
          </w:tcPr>
          <w:p w:rsidR="002A09E4" w:rsidRPr="00FE14B1" w:rsidRDefault="002A09E4" w:rsidP="002A09E4">
            <w:pPr>
              <w:jc w:val="center"/>
              <w:rPr>
                <w:rFonts w:ascii="Bookman Old Style" w:hAnsi="Bookman Old Style"/>
                <w:sz w:val="20"/>
              </w:rPr>
            </w:pPr>
            <w:r w:rsidRPr="00FE14B1">
              <w:rPr>
                <w:rFonts w:ascii="Bookman Old Style" w:hAnsi="Bookman Old Style"/>
                <w:sz w:val="20"/>
              </w:rPr>
              <w:t>6.664</w:t>
            </w:r>
          </w:p>
        </w:tc>
      </w:tr>
      <w:tr w:rsidR="002A09E4" w:rsidTr="00304BD3">
        <w:tc>
          <w:tcPr>
            <w:tcW w:w="3294" w:type="dxa"/>
          </w:tcPr>
          <w:p w:rsidR="002A09E4" w:rsidRPr="00FE14B1" w:rsidRDefault="002A09E4" w:rsidP="00304BD3">
            <w:pPr>
              <w:jc w:val="center"/>
              <w:rPr>
                <w:rFonts w:ascii="Bookman Old Style" w:hAnsi="Bookman Old Style"/>
                <w:b/>
                <w:sz w:val="20"/>
              </w:rPr>
            </w:pPr>
            <w:r w:rsidRPr="00FE14B1">
              <w:rPr>
                <w:rFonts w:ascii="Bookman Old Style" w:hAnsi="Bookman Old Style"/>
                <w:b/>
                <w:sz w:val="20"/>
              </w:rPr>
              <w:t>Myanmar</w:t>
            </w:r>
          </w:p>
        </w:tc>
        <w:tc>
          <w:tcPr>
            <w:tcW w:w="2859" w:type="dxa"/>
          </w:tcPr>
          <w:p w:rsidR="002A09E4" w:rsidRPr="00FE14B1" w:rsidDel="00C82008" w:rsidRDefault="002A09E4" w:rsidP="00304BD3">
            <w:pPr>
              <w:jc w:val="center"/>
              <w:rPr>
                <w:rFonts w:ascii="Bookman Old Style" w:hAnsi="Bookman Old Style"/>
                <w:sz w:val="20"/>
              </w:rPr>
            </w:pPr>
            <w:r w:rsidRPr="00FE14B1">
              <w:rPr>
                <w:rFonts w:ascii="Bookman Old Style" w:hAnsi="Bookman Old Style"/>
                <w:sz w:val="20"/>
              </w:rPr>
              <w:t>5.247</w:t>
            </w:r>
          </w:p>
        </w:tc>
        <w:tc>
          <w:tcPr>
            <w:tcW w:w="3197" w:type="dxa"/>
          </w:tcPr>
          <w:p w:rsidR="002A09E4" w:rsidRPr="00FE14B1" w:rsidRDefault="002A09E4" w:rsidP="002A09E4">
            <w:pPr>
              <w:jc w:val="center"/>
              <w:rPr>
                <w:rFonts w:ascii="Bookman Old Style" w:hAnsi="Bookman Old Style"/>
                <w:sz w:val="20"/>
              </w:rPr>
            </w:pPr>
            <w:r w:rsidRPr="00FE14B1">
              <w:rPr>
                <w:rFonts w:ascii="Bookman Old Style" w:hAnsi="Bookman Old Style"/>
                <w:sz w:val="20"/>
              </w:rPr>
              <w:t>5.947</w:t>
            </w:r>
          </w:p>
        </w:tc>
      </w:tr>
      <w:tr w:rsidR="002A09E4" w:rsidTr="00304BD3">
        <w:tc>
          <w:tcPr>
            <w:tcW w:w="3294" w:type="dxa"/>
          </w:tcPr>
          <w:p w:rsidR="002A09E4" w:rsidRPr="00FE14B1" w:rsidRDefault="002A09E4" w:rsidP="002A09E4">
            <w:pPr>
              <w:jc w:val="center"/>
              <w:rPr>
                <w:rFonts w:ascii="Bookman Old Style" w:hAnsi="Bookman Old Style"/>
                <w:b/>
                <w:sz w:val="20"/>
              </w:rPr>
            </w:pPr>
            <w:r w:rsidRPr="00FE14B1">
              <w:rPr>
                <w:rFonts w:ascii="Bookman Old Style" w:hAnsi="Bookman Old Style"/>
                <w:b/>
                <w:sz w:val="20"/>
              </w:rPr>
              <w:t>Oman</w:t>
            </w:r>
          </w:p>
        </w:tc>
        <w:tc>
          <w:tcPr>
            <w:tcW w:w="2859" w:type="dxa"/>
          </w:tcPr>
          <w:p w:rsidR="002A09E4" w:rsidRPr="00FE14B1" w:rsidRDefault="002A09E4" w:rsidP="002A09E4">
            <w:pPr>
              <w:jc w:val="center"/>
              <w:rPr>
                <w:rFonts w:ascii="Bookman Old Style" w:hAnsi="Bookman Old Style"/>
                <w:sz w:val="20"/>
              </w:rPr>
            </w:pPr>
            <w:r w:rsidRPr="00FE14B1">
              <w:rPr>
                <w:rFonts w:ascii="Bookman Old Style" w:hAnsi="Bookman Old Style"/>
                <w:sz w:val="20"/>
              </w:rPr>
              <w:t>7.899</w:t>
            </w:r>
          </w:p>
        </w:tc>
        <w:tc>
          <w:tcPr>
            <w:tcW w:w="3197" w:type="dxa"/>
          </w:tcPr>
          <w:p w:rsidR="002A09E4" w:rsidRPr="00FE14B1" w:rsidRDefault="002A09E4" w:rsidP="002A09E4">
            <w:pPr>
              <w:jc w:val="center"/>
              <w:rPr>
                <w:rFonts w:ascii="Bookman Old Style" w:hAnsi="Bookman Old Style"/>
                <w:sz w:val="20"/>
              </w:rPr>
            </w:pPr>
            <w:r w:rsidRPr="00FE14B1">
              <w:rPr>
                <w:rFonts w:ascii="Bookman Old Style" w:hAnsi="Bookman Old Style"/>
                <w:sz w:val="20"/>
              </w:rPr>
              <w:t>14.463</w:t>
            </w:r>
          </w:p>
        </w:tc>
      </w:tr>
      <w:tr w:rsidR="002A09E4" w:rsidTr="00304BD3">
        <w:tc>
          <w:tcPr>
            <w:tcW w:w="3294" w:type="dxa"/>
          </w:tcPr>
          <w:p w:rsidR="002A09E4" w:rsidRPr="00FE14B1" w:rsidRDefault="002A09E4" w:rsidP="002A09E4">
            <w:pPr>
              <w:jc w:val="center"/>
              <w:rPr>
                <w:rFonts w:ascii="Bookman Old Style" w:hAnsi="Bookman Old Style"/>
                <w:b/>
                <w:sz w:val="20"/>
              </w:rPr>
            </w:pPr>
            <w:r w:rsidRPr="00FE14B1">
              <w:rPr>
                <w:rFonts w:ascii="Bookman Old Style" w:hAnsi="Bookman Old Style"/>
                <w:b/>
                <w:sz w:val="20"/>
              </w:rPr>
              <w:t>Nigeria</w:t>
            </w:r>
          </w:p>
        </w:tc>
        <w:tc>
          <w:tcPr>
            <w:tcW w:w="2859" w:type="dxa"/>
          </w:tcPr>
          <w:p w:rsidR="002A09E4" w:rsidRPr="00FE14B1" w:rsidRDefault="002A09E4" w:rsidP="002A09E4">
            <w:pPr>
              <w:jc w:val="center"/>
              <w:rPr>
                <w:rFonts w:ascii="Bookman Old Style" w:hAnsi="Bookman Old Style"/>
                <w:sz w:val="20"/>
              </w:rPr>
            </w:pPr>
            <w:r w:rsidRPr="00FE14B1">
              <w:rPr>
                <w:rFonts w:ascii="Bookman Old Style" w:hAnsi="Bookman Old Style"/>
                <w:sz w:val="20"/>
              </w:rPr>
              <w:t>3.662</w:t>
            </w:r>
          </w:p>
        </w:tc>
        <w:tc>
          <w:tcPr>
            <w:tcW w:w="3197" w:type="dxa"/>
          </w:tcPr>
          <w:p w:rsidR="002A09E4" w:rsidRPr="00FE14B1" w:rsidRDefault="002A09E4" w:rsidP="002A09E4">
            <w:pPr>
              <w:jc w:val="center"/>
              <w:rPr>
                <w:rFonts w:ascii="Bookman Old Style" w:hAnsi="Bookman Old Style"/>
                <w:sz w:val="20"/>
              </w:rPr>
            </w:pPr>
            <w:r w:rsidRPr="00FE14B1">
              <w:rPr>
                <w:rFonts w:ascii="Bookman Old Style" w:hAnsi="Bookman Old Style"/>
                <w:sz w:val="20"/>
              </w:rPr>
              <w:t>5.947</w:t>
            </w:r>
          </w:p>
        </w:tc>
      </w:tr>
      <w:tr w:rsidR="002A09E4" w:rsidTr="00304BD3">
        <w:tc>
          <w:tcPr>
            <w:tcW w:w="3294" w:type="dxa"/>
          </w:tcPr>
          <w:p w:rsidR="002A09E4" w:rsidRPr="00FE14B1" w:rsidRDefault="002A09E4" w:rsidP="002A09E4">
            <w:pPr>
              <w:jc w:val="center"/>
              <w:rPr>
                <w:rFonts w:ascii="Bookman Old Style" w:hAnsi="Bookman Old Style"/>
                <w:b/>
                <w:sz w:val="20"/>
              </w:rPr>
            </w:pPr>
            <w:r w:rsidRPr="00FE14B1">
              <w:rPr>
                <w:rFonts w:ascii="Bookman Old Style" w:hAnsi="Bookman Old Style"/>
                <w:b/>
                <w:sz w:val="20"/>
              </w:rPr>
              <w:t>Thailand</w:t>
            </w:r>
          </w:p>
        </w:tc>
        <w:tc>
          <w:tcPr>
            <w:tcW w:w="2859" w:type="dxa"/>
          </w:tcPr>
          <w:p w:rsidR="002A09E4" w:rsidRPr="00FE14B1" w:rsidRDefault="002A09E4" w:rsidP="002A09E4">
            <w:pPr>
              <w:jc w:val="center"/>
              <w:rPr>
                <w:rFonts w:ascii="Bookman Old Style" w:hAnsi="Bookman Old Style"/>
                <w:sz w:val="20"/>
              </w:rPr>
            </w:pPr>
            <w:r w:rsidRPr="00FE14B1">
              <w:rPr>
                <w:rFonts w:ascii="Bookman Old Style" w:hAnsi="Bookman Old Style"/>
                <w:sz w:val="20"/>
              </w:rPr>
              <w:t>5.551</w:t>
            </w:r>
          </w:p>
        </w:tc>
        <w:tc>
          <w:tcPr>
            <w:tcW w:w="3197" w:type="dxa"/>
          </w:tcPr>
          <w:p w:rsidR="002A09E4" w:rsidRPr="00FE14B1" w:rsidRDefault="002A09E4" w:rsidP="002A09E4">
            <w:pPr>
              <w:jc w:val="center"/>
              <w:rPr>
                <w:rFonts w:ascii="Bookman Old Style" w:hAnsi="Bookman Old Style"/>
                <w:sz w:val="20"/>
              </w:rPr>
            </w:pPr>
            <w:r w:rsidRPr="00FE14B1">
              <w:rPr>
                <w:rFonts w:ascii="Bookman Old Style" w:hAnsi="Bookman Old Style"/>
                <w:sz w:val="20"/>
              </w:rPr>
              <w:t>3.884</w:t>
            </w:r>
          </w:p>
        </w:tc>
      </w:tr>
    </w:tbl>
    <w:p w:rsidR="00A549EF" w:rsidRPr="00304BD3" w:rsidRDefault="00A549EF" w:rsidP="00A549EF">
      <w:pPr>
        <w:spacing w:after="0" w:line="240" w:lineRule="auto"/>
        <w:rPr>
          <w:rFonts w:ascii="Bookman Old Style" w:hAnsi="Bookman Old Style"/>
          <w:sz w:val="12"/>
        </w:rPr>
      </w:pPr>
      <w:r w:rsidRPr="00304BD3">
        <w:rPr>
          <w:rFonts w:ascii="Bookman Old Style" w:hAnsi="Bookman Old Style"/>
          <w:sz w:val="12"/>
        </w:rPr>
        <w:t xml:space="preserve">Source: World Bank World Development Indicators </w:t>
      </w:r>
    </w:p>
    <w:p w:rsidR="00183104" w:rsidRPr="00096BE4" w:rsidRDefault="00A549EF" w:rsidP="00A549EF">
      <w:pPr>
        <w:rPr>
          <w:rFonts w:ascii="Bookman Old Style" w:hAnsi="Bookman Old Style"/>
        </w:rPr>
      </w:pPr>
      <w:r w:rsidRPr="00304BD3">
        <w:rPr>
          <w:rFonts w:ascii="Bookman Old Style" w:hAnsi="Bookman Old Style"/>
          <w:sz w:val="12"/>
        </w:rPr>
        <w:t>Check the appendix for calculations</w:t>
      </w:r>
    </w:p>
    <w:p w:rsidR="000A46B9" w:rsidRDefault="000A46B9" w:rsidP="00282124">
      <w:pPr>
        <w:jc w:val="both"/>
        <w:rPr>
          <w:rFonts w:ascii="Bookman Old Style" w:hAnsi="Bookman Old Style"/>
        </w:rPr>
      </w:pPr>
    </w:p>
    <w:p w:rsidR="0039418E" w:rsidRDefault="00C82008" w:rsidP="0039418E">
      <w:pPr>
        <w:jc w:val="both"/>
        <w:rPr>
          <w:rFonts w:ascii="Bookman Old Style" w:hAnsi="Bookman Old Style"/>
        </w:rPr>
      </w:pPr>
      <w:r>
        <w:rPr>
          <w:rFonts w:ascii="Bookman Old Style" w:hAnsi="Bookman Old Style"/>
        </w:rPr>
        <w:t>These are all countries that many people would like to visit but they’re not exactly known for being economic powerhou</w:t>
      </w:r>
      <w:r w:rsidR="00295B86">
        <w:rPr>
          <w:rFonts w:ascii="Bookman Old Style" w:hAnsi="Bookman Old Style"/>
        </w:rPr>
        <w:t xml:space="preserve">ses despite their growth rates being much higher than that of </w:t>
      </w:r>
      <w:r w:rsidR="00282124">
        <w:rPr>
          <w:rFonts w:ascii="Bookman Old Style" w:hAnsi="Bookman Old Style"/>
        </w:rPr>
        <w:t xml:space="preserve">the more traditionally healthy countries. However, these countries have higher GDPs, human development indicator factors and levels of infrastructural growth partially because of the variability of these growth rates. See, the variability in the growth rate implies incredible highs and lows which cancel out to arguably mid GDP per annum growth rates. </w:t>
      </w:r>
      <w:r w:rsidR="00F70912">
        <w:rPr>
          <w:rFonts w:ascii="Bookman Old Style" w:hAnsi="Bookman Old Style"/>
        </w:rPr>
        <w:t>Thus is the power of</w:t>
      </w:r>
      <w:r w:rsidR="00503506">
        <w:rPr>
          <w:rFonts w:ascii="Bookman Old Style" w:hAnsi="Bookman Old Style"/>
        </w:rPr>
        <w:t xml:space="preserve"> the things you cannot control</w:t>
      </w:r>
      <w:r w:rsidR="00C0624F" w:rsidRPr="00096BE4">
        <w:rPr>
          <w:rFonts w:ascii="Bookman Old Style" w:hAnsi="Bookman Old Style"/>
        </w:rPr>
        <w:t xml:space="preserve">; </w:t>
      </w:r>
      <w:r w:rsidR="00503506">
        <w:rPr>
          <w:rFonts w:ascii="Bookman Old Style" w:hAnsi="Bookman Old Style"/>
        </w:rPr>
        <w:t>shock</w:t>
      </w:r>
      <w:r w:rsidR="00C0624F" w:rsidRPr="00096BE4">
        <w:rPr>
          <w:rFonts w:ascii="Bookman Old Style" w:hAnsi="Bookman Old Style"/>
        </w:rPr>
        <w:t>s like currency devaluations, commodity price fluctuations and insurgencies.</w:t>
      </w:r>
      <w:r w:rsidR="0065642E" w:rsidRPr="00096BE4">
        <w:rPr>
          <w:rFonts w:ascii="Bookman Old Style" w:hAnsi="Bookman Old Style"/>
        </w:rPr>
        <w:t xml:space="preserve"> </w:t>
      </w:r>
      <w:r w:rsidR="00CF2D64" w:rsidRPr="00096BE4">
        <w:rPr>
          <w:rFonts w:ascii="Bookman Old Style" w:hAnsi="Bookman Old Style"/>
        </w:rPr>
        <w:t xml:space="preserve">Let’s use Malawi as an example because that’s where I’m from. </w:t>
      </w:r>
    </w:p>
    <w:p w:rsidR="000A46B9" w:rsidRDefault="000A46B9" w:rsidP="0039418E">
      <w:pPr>
        <w:jc w:val="both"/>
        <w:rPr>
          <w:rFonts w:ascii="Bookman Old Style" w:hAnsi="Bookman Old Style"/>
          <w:b/>
        </w:rPr>
      </w:pPr>
    </w:p>
    <w:p w:rsidR="0039418E" w:rsidRPr="00096BE4" w:rsidRDefault="0039418E" w:rsidP="0039418E">
      <w:pPr>
        <w:jc w:val="both"/>
        <w:rPr>
          <w:rFonts w:ascii="Bookman Old Style" w:hAnsi="Bookman Old Style"/>
          <w:b/>
        </w:rPr>
      </w:pPr>
      <w:r w:rsidRPr="00096BE4">
        <w:rPr>
          <w:rFonts w:ascii="Bookman Old Style" w:hAnsi="Bookman Old Style"/>
          <w:b/>
        </w:rPr>
        <w:t>MALAWI 2063</w:t>
      </w:r>
    </w:p>
    <w:p w:rsidR="00B77CDC" w:rsidRPr="00096BE4" w:rsidRDefault="00015735" w:rsidP="00824A88">
      <w:pPr>
        <w:jc w:val="both"/>
        <w:rPr>
          <w:rFonts w:ascii="Bookman Old Style" w:hAnsi="Bookman Old Style"/>
        </w:rPr>
      </w:pPr>
      <w:r>
        <w:rPr>
          <w:rFonts w:ascii="Bookman Old Style" w:hAnsi="Bookman Old Style"/>
        </w:rPr>
        <w:t>The Malawi 2063 is divided into 10 year bite sized implementation plans. The first</w:t>
      </w:r>
      <w:r w:rsidR="00B77CDC" w:rsidRPr="00096BE4">
        <w:rPr>
          <w:rFonts w:ascii="Bookman Old Style" w:hAnsi="Bookman Old Style"/>
        </w:rPr>
        <w:t xml:space="preserve"> (MIP-1) is a roadmap that Malawi would use to become at least a lower-middle income country by 2030. </w:t>
      </w:r>
      <w:r>
        <w:rPr>
          <w:rFonts w:ascii="Bookman Old Style" w:hAnsi="Bookman Old Style"/>
        </w:rPr>
        <w:t>A lower middle income country, according to the</w:t>
      </w:r>
      <w:r w:rsidR="00A75DD2" w:rsidRPr="00096BE4">
        <w:rPr>
          <w:rFonts w:ascii="Bookman Old Style" w:hAnsi="Bookman Old Style"/>
        </w:rPr>
        <w:t xml:space="preserve"> World Bank</w:t>
      </w:r>
      <w:r>
        <w:rPr>
          <w:rFonts w:ascii="Bookman Old Style" w:hAnsi="Bookman Old Style"/>
        </w:rPr>
        <w:t>,</w:t>
      </w:r>
      <w:r w:rsidR="00A75DD2" w:rsidRPr="00096BE4">
        <w:rPr>
          <w:rFonts w:ascii="Bookman Old Style" w:hAnsi="Bookman Old Style"/>
        </w:rPr>
        <w:t xml:space="preserve"> </w:t>
      </w:r>
      <w:r>
        <w:rPr>
          <w:rFonts w:ascii="Bookman Old Style" w:hAnsi="Bookman Old Style"/>
        </w:rPr>
        <w:t>is</w:t>
      </w:r>
      <w:r w:rsidR="00A75DD2" w:rsidRPr="00096BE4">
        <w:rPr>
          <w:rFonts w:ascii="Bookman Old Style" w:hAnsi="Bookman Old Style"/>
        </w:rPr>
        <w:t xml:space="preserve"> a country with a </w:t>
      </w:r>
      <w:r w:rsidR="00E24D51" w:rsidRPr="00096BE4">
        <w:rPr>
          <w:rFonts w:ascii="Bookman Old Style" w:hAnsi="Bookman Old Style"/>
        </w:rPr>
        <w:t>gross national income (GNI)</w:t>
      </w:r>
      <w:r w:rsidR="00A75DD2" w:rsidRPr="00096BE4">
        <w:rPr>
          <w:rFonts w:ascii="Bookman Old Style" w:hAnsi="Bookman Old Style"/>
        </w:rPr>
        <w:t xml:space="preserve"> per capita ranging from 1,1</w:t>
      </w:r>
      <w:r w:rsidR="00184701">
        <w:rPr>
          <w:rFonts w:ascii="Bookman Old Style" w:hAnsi="Bookman Old Style"/>
        </w:rPr>
        <w:t>4</w:t>
      </w:r>
      <w:r w:rsidR="00A75DD2" w:rsidRPr="00096BE4">
        <w:rPr>
          <w:rFonts w:ascii="Bookman Old Style" w:hAnsi="Bookman Old Style"/>
        </w:rPr>
        <w:t>6 to 4,</w:t>
      </w:r>
      <w:r w:rsidR="00184701">
        <w:rPr>
          <w:rFonts w:ascii="Bookman Old Style" w:hAnsi="Bookman Old Style"/>
        </w:rPr>
        <w:t>51</w:t>
      </w:r>
      <w:r w:rsidR="00A75DD2" w:rsidRPr="00096BE4">
        <w:rPr>
          <w:rFonts w:ascii="Bookman Old Style" w:hAnsi="Bookman Old Style"/>
        </w:rPr>
        <w:t>5 USD</w:t>
      </w:r>
      <w:r w:rsidR="00E24D51" w:rsidRPr="00096BE4">
        <w:rPr>
          <w:rStyle w:val="FootnoteReference"/>
          <w:rFonts w:ascii="Bookman Old Style" w:hAnsi="Bookman Old Style"/>
        </w:rPr>
        <w:footnoteReference w:id="2"/>
      </w:r>
      <w:r w:rsidR="00A75DD2" w:rsidRPr="00096BE4">
        <w:rPr>
          <w:rFonts w:ascii="Bookman Old Style" w:hAnsi="Bookman Old Style"/>
        </w:rPr>
        <w:t xml:space="preserve">. </w:t>
      </w:r>
      <w:r w:rsidR="00C52B29" w:rsidRPr="00096BE4">
        <w:rPr>
          <w:rFonts w:ascii="Bookman Old Style" w:hAnsi="Bookman Old Style"/>
        </w:rPr>
        <w:t>T</w:t>
      </w:r>
      <w:r w:rsidR="00466287" w:rsidRPr="00096BE4">
        <w:rPr>
          <w:rFonts w:ascii="Bookman Old Style" w:hAnsi="Bookman Old Style"/>
        </w:rPr>
        <w:t>hese are countries</w:t>
      </w:r>
      <w:r w:rsidR="00C52B29" w:rsidRPr="00096BE4">
        <w:rPr>
          <w:rFonts w:ascii="Bookman Old Style" w:hAnsi="Bookman Old Style"/>
        </w:rPr>
        <w:t xml:space="preserve"> like </w:t>
      </w:r>
      <w:r w:rsidR="00466287" w:rsidRPr="00096BE4">
        <w:rPr>
          <w:rFonts w:ascii="Bookman Old Style" w:hAnsi="Bookman Old Style"/>
        </w:rPr>
        <w:t>Haiti, Pakistan and Zimbabwe</w:t>
      </w:r>
      <w:sdt>
        <w:sdtPr>
          <w:rPr>
            <w:rFonts w:ascii="Bookman Old Style" w:hAnsi="Bookman Old Style"/>
          </w:rPr>
          <w:id w:val="358169632"/>
          <w:citation/>
        </w:sdtPr>
        <w:sdtEndPr/>
        <w:sdtContent>
          <w:r w:rsidR="00466287" w:rsidRPr="00096BE4">
            <w:rPr>
              <w:rFonts w:ascii="Bookman Old Style" w:hAnsi="Bookman Old Style"/>
            </w:rPr>
            <w:fldChar w:fldCharType="begin"/>
          </w:r>
          <w:r w:rsidR="00466287" w:rsidRPr="00096BE4">
            <w:rPr>
              <w:rFonts w:ascii="Bookman Old Style" w:hAnsi="Bookman Old Style"/>
            </w:rPr>
            <w:instrText xml:space="preserve"> CITATION Wor24 \l 1033 </w:instrText>
          </w:r>
          <w:r w:rsidR="00466287" w:rsidRPr="00096BE4">
            <w:rPr>
              <w:rFonts w:ascii="Bookman Old Style" w:hAnsi="Bookman Old Style"/>
            </w:rPr>
            <w:fldChar w:fldCharType="separate"/>
          </w:r>
          <w:r w:rsidR="000D2925">
            <w:rPr>
              <w:rFonts w:ascii="Bookman Old Style" w:hAnsi="Bookman Old Style"/>
              <w:noProof/>
            </w:rPr>
            <w:t xml:space="preserve"> </w:t>
          </w:r>
          <w:r w:rsidR="000D2925" w:rsidRPr="000D2925">
            <w:rPr>
              <w:rFonts w:ascii="Bookman Old Style" w:hAnsi="Bookman Old Style"/>
              <w:noProof/>
            </w:rPr>
            <w:t>(World Bank n.d.)</w:t>
          </w:r>
          <w:r w:rsidR="00466287" w:rsidRPr="00096BE4">
            <w:rPr>
              <w:rFonts w:ascii="Bookman Old Style" w:hAnsi="Bookman Old Style"/>
            </w:rPr>
            <w:fldChar w:fldCharType="end"/>
          </w:r>
        </w:sdtContent>
      </w:sdt>
      <w:r w:rsidR="00C52B29" w:rsidRPr="00096BE4">
        <w:rPr>
          <w:rFonts w:ascii="Bookman Old Style" w:hAnsi="Bookman Old Style"/>
        </w:rPr>
        <w:t xml:space="preserve">. </w:t>
      </w:r>
      <w:r>
        <w:rPr>
          <w:rFonts w:ascii="Bookman Old Style" w:hAnsi="Bookman Old Style"/>
        </w:rPr>
        <w:t>Surely, it was not an exhibition of hubris to plan</w:t>
      </w:r>
      <w:r w:rsidR="00466287" w:rsidRPr="00096BE4">
        <w:rPr>
          <w:rFonts w:ascii="Bookman Old Style" w:hAnsi="Bookman Old Style"/>
        </w:rPr>
        <w:t xml:space="preserve"> </w:t>
      </w:r>
      <w:r>
        <w:rPr>
          <w:rFonts w:ascii="Bookman Old Style" w:hAnsi="Bookman Old Style"/>
        </w:rPr>
        <w:t>for</w:t>
      </w:r>
      <w:r w:rsidRPr="00096BE4">
        <w:rPr>
          <w:rFonts w:ascii="Bookman Old Style" w:hAnsi="Bookman Old Style"/>
        </w:rPr>
        <w:t xml:space="preserve"> </w:t>
      </w:r>
      <w:r w:rsidR="00466287" w:rsidRPr="00096BE4">
        <w:rPr>
          <w:rFonts w:ascii="Bookman Old Style" w:hAnsi="Bookman Old Style"/>
        </w:rPr>
        <w:t xml:space="preserve">Malawi </w:t>
      </w:r>
      <w:r>
        <w:rPr>
          <w:rFonts w:ascii="Bookman Old Style" w:hAnsi="Bookman Old Style"/>
        </w:rPr>
        <w:t>to</w:t>
      </w:r>
      <w:r w:rsidRPr="00096BE4">
        <w:rPr>
          <w:rFonts w:ascii="Bookman Old Style" w:hAnsi="Bookman Old Style"/>
        </w:rPr>
        <w:t xml:space="preserve"> </w:t>
      </w:r>
      <w:r w:rsidR="00466287" w:rsidRPr="00096BE4">
        <w:rPr>
          <w:rFonts w:ascii="Bookman Old Style" w:hAnsi="Bookman Old Style"/>
        </w:rPr>
        <w:t>reach the same level of economic development as Pakistan, Zimbabwe and Haiti</w:t>
      </w:r>
      <w:r>
        <w:rPr>
          <w:rFonts w:ascii="Bookman Old Style" w:hAnsi="Bookman Old Style"/>
        </w:rPr>
        <w:t xml:space="preserve"> by 2030</w:t>
      </w:r>
      <w:sdt>
        <w:sdtPr>
          <w:rPr>
            <w:rFonts w:ascii="Bookman Old Style" w:hAnsi="Bookman Old Style"/>
          </w:rPr>
          <w:id w:val="-1727680724"/>
          <w:citation/>
        </w:sdtPr>
        <w:sdtEndPr/>
        <w:sdtContent>
          <w:r w:rsidR="00184701">
            <w:rPr>
              <w:rFonts w:ascii="Bookman Old Style" w:hAnsi="Bookman Old Style"/>
            </w:rPr>
            <w:fldChar w:fldCharType="begin"/>
          </w:r>
          <w:r w:rsidR="00184701">
            <w:rPr>
              <w:rFonts w:ascii="Bookman Old Style" w:hAnsi="Bookman Old Style"/>
            </w:rPr>
            <w:instrText xml:space="preserve"> CITATION Wor241 \l 1033 </w:instrText>
          </w:r>
          <w:r w:rsidR="00184701">
            <w:rPr>
              <w:rFonts w:ascii="Bookman Old Style" w:hAnsi="Bookman Old Style"/>
            </w:rPr>
            <w:fldChar w:fldCharType="separate"/>
          </w:r>
          <w:r w:rsidR="000D2925">
            <w:rPr>
              <w:rFonts w:ascii="Bookman Old Style" w:hAnsi="Bookman Old Style"/>
              <w:noProof/>
            </w:rPr>
            <w:t xml:space="preserve"> </w:t>
          </w:r>
          <w:r w:rsidR="000D2925" w:rsidRPr="000D2925">
            <w:rPr>
              <w:rFonts w:ascii="Bookman Old Style" w:hAnsi="Bookman Old Style"/>
              <w:noProof/>
            </w:rPr>
            <w:t>(World Bank n.d.)</w:t>
          </w:r>
          <w:r w:rsidR="00184701">
            <w:rPr>
              <w:rFonts w:ascii="Bookman Old Style" w:hAnsi="Bookman Old Style"/>
            </w:rPr>
            <w:fldChar w:fldCharType="end"/>
          </w:r>
        </w:sdtContent>
      </w:sdt>
      <w:r w:rsidR="00466287" w:rsidRPr="00096BE4">
        <w:rPr>
          <w:rFonts w:ascii="Bookman Old Style" w:hAnsi="Bookman Old Style"/>
        </w:rPr>
        <w:t>.</w:t>
      </w:r>
    </w:p>
    <w:p w:rsidR="008761E5" w:rsidRPr="00096BE4" w:rsidRDefault="008761E5" w:rsidP="008761E5">
      <w:pPr>
        <w:rPr>
          <w:rFonts w:ascii="Bookman Old Style" w:hAnsi="Bookman Old Style"/>
        </w:rPr>
      </w:pPr>
    </w:p>
    <w:p w:rsidR="008761E5" w:rsidRPr="004D79D7" w:rsidRDefault="00E41AC0" w:rsidP="000A46B9">
      <w:pPr>
        <w:jc w:val="center"/>
        <w:rPr>
          <w:rFonts w:ascii="Bookman Old Style" w:hAnsi="Bookman Old Style"/>
          <w:b/>
        </w:rPr>
      </w:pPr>
      <w:r w:rsidRPr="00096BE4">
        <w:rPr>
          <w:rFonts w:ascii="Bookman Old Style" w:hAnsi="Bookman Old Style"/>
          <w:b/>
        </w:rPr>
        <w:t>(</w:t>
      </w:r>
      <w:r w:rsidR="004A03E6" w:rsidRPr="00096BE4">
        <w:rPr>
          <w:rFonts w:ascii="Bookman Old Style" w:hAnsi="Bookman Old Style"/>
          <w:b/>
        </w:rPr>
        <w:t>LETS MATHEMATICALLY EXAMINE WHY</w:t>
      </w:r>
      <w:r w:rsidRPr="00096BE4">
        <w:rPr>
          <w:rFonts w:ascii="Bookman Old Style" w:hAnsi="Bookman Old Style"/>
          <w:b/>
        </w:rPr>
        <w:t>)</w:t>
      </w:r>
      <w:r w:rsidR="004A03E6" w:rsidRPr="00096BE4">
        <w:rPr>
          <w:rFonts w:ascii="Bookman Old Style" w:hAnsi="Bookman Old Style"/>
          <w:b/>
        </w:rPr>
        <w:t xml:space="preserve"> </w:t>
      </w:r>
      <w:r w:rsidR="008761E5" w:rsidRPr="00096BE4">
        <w:rPr>
          <w:rFonts w:ascii="Bookman Old Style" w:hAnsi="Bookman Old Style"/>
          <w:b/>
        </w:rPr>
        <w:t>THIS WAS NOT A</w:t>
      </w:r>
      <w:r w:rsidR="00015735">
        <w:rPr>
          <w:rFonts w:ascii="Bookman Old Style" w:hAnsi="Bookman Old Style"/>
          <w:b/>
        </w:rPr>
        <w:t xml:space="preserve">N EXHIBITION OF HUBRIS BECAUSE IN THE SOCIAL </w:t>
      </w:r>
      <w:r w:rsidR="00015735" w:rsidRPr="004D79D7">
        <w:rPr>
          <w:rFonts w:ascii="Bookman Old Style" w:hAnsi="Bookman Old Style"/>
          <w:b/>
        </w:rPr>
        <w:t>SCIENCES YOU HAVE TO PROVE EVERYTHING</w:t>
      </w:r>
    </w:p>
    <w:p w:rsidR="00EF512E" w:rsidRDefault="00015735" w:rsidP="00304BD3">
      <w:pPr>
        <w:jc w:val="both"/>
        <w:rPr>
          <w:rFonts w:ascii="Bookman Old Style" w:hAnsi="Bookman Old Style"/>
        </w:rPr>
      </w:pPr>
      <w:r w:rsidRPr="004D79D7">
        <w:rPr>
          <w:rFonts w:ascii="Bookman Old Style" w:hAnsi="Bookman Old Style"/>
        </w:rPr>
        <w:t>To achie</w:t>
      </w:r>
      <w:r w:rsidR="00F87AB7" w:rsidRPr="004D79D7">
        <w:rPr>
          <w:rFonts w:ascii="Bookman Old Style" w:hAnsi="Bookman Old Style"/>
        </w:rPr>
        <w:t xml:space="preserve">ve this level of growth, </w:t>
      </w:r>
      <w:r w:rsidRPr="004D79D7">
        <w:rPr>
          <w:rFonts w:ascii="Bookman Old Style" w:hAnsi="Bookman Old Style"/>
        </w:rPr>
        <w:t>the p</w:t>
      </w:r>
      <w:r w:rsidR="00F87AB7" w:rsidRPr="004D79D7">
        <w:rPr>
          <w:rFonts w:ascii="Bookman Old Style" w:hAnsi="Bookman Old Style"/>
        </w:rPr>
        <w:t>eople who wrote the Malawi 2063</w:t>
      </w:r>
      <w:r w:rsidRPr="004D79D7">
        <w:rPr>
          <w:rFonts w:ascii="Bookman Old Style" w:hAnsi="Bookman Old Style"/>
        </w:rPr>
        <w:t xml:space="preserve"> calculated that</w:t>
      </w:r>
      <w:r w:rsidR="0035400F" w:rsidRPr="004D79D7">
        <w:rPr>
          <w:rFonts w:ascii="Bookman Old Style" w:hAnsi="Bookman Old Style"/>
        </w:rPr>
        <w:t>, from 2019 moving forward,</w:t>
      </w:r>
      <w:r w:rsidRPr="004D79D7">
        <w:rPr>
          <w:rFonts w:ascii="Bookman Old Style" w:hAnsi="Bookman Old Style"/>
        </w:rPr>
        <w:t xml:space="preserve"> the country would need a </w:t>
      </w:r>
      <w:r w:rsidR="0035400F" w:rsidRPr="004D79D7">
        <w:rPr>
          <w:rFonts w:ascii="Bookman Old Style" w:hAnsi="Bookman Old Style"/>
        </w:rPr>
        <w:t xml:space="preserve">consistent </w:t>
      </w:r>
      <w:r w:rsidRPr="004D79D7">
        <w:rPr>
          <w:rFonts w:ascii="Bookman Old Style" w:hAnsi="Bookman Old Style"/>
        </w:rPr>
        <w:t>GDP growth rate of</w:t>
      </w:r>
      <w:r w:rsidR="0035400F" w:rsidRPr="004D79D7">
        <w:rPr>
          <w:rFonts w:ascii="Bookman Old Style" w:hAnsi="Bookman Old Style"/>
        </w:rPr>
        <w:t xml:space="preserve"> at least</w:t>
      </w:r>
      <w:r w:rsidRPr="004D79D7">
        <w:rPr>
          <w:rFonts w:ascii="Bookman Old Style" w:hAnsi="Bookman Old Style"/>
        </w:rPr>
        <w:t xml:space="preserve"> </w:t>
      </w:r>
      <w:r w:rsidR="0035400F" w:rsidRPr="004D79D7">
        <w:rPr>
          <w:rFonts w:ascii="Bookman Old Style" w:hAnsi="Bookman Old Style"/>
        </w:rPr>
        <w:t>6 percent to become a lower middle income country</w:t>
      </w:r>
      <w:r w:rsidR="0035400F">
        <w:rPr>
          <w:rFonts w:ascii="Bookman Old Style" w:hAnsi="Bookman Old Style"/>
        </w:rPr>
        <w:t xml:space="preserve"> by 2030</w:t>
      </w:r>
      <w:r w:rsidR="008361DA">
        <w:rPr>
          <w:rFonts w:ascii="Bookman Old Style" w:hAnsi="Bookman Old Style"/>
        </w:rPr>
        <w:t xml:space="preserve">. </w:t>
      </w:r>
      <w:r w:rsidR="0035400F">
        <w:rPr>
          <w:rFonts w:ascii="Bookman Old Style" w:hAnsi="Bookman Old Style"/>
        </w:rPr>
        <w:t xml:space="preserve">In my generosity, I </w:t>
      </w:r>
      <w:r w:rsidR="0035400F">
        <w:rPr>
          <w:rFonts w:ascii="Bookman Old Style" w:hAnsi="Bookman Old Style"/>
        </w:rPr>
        <w:lastRenderedPageBreak/>
        <w:t>calculated 5.7</w:t>
      </w:r>
      <w:r w:rsidR="009E2055">
        <w:rPr>
          <w:rFonts w:ascii="Bookman Old Style" w:hAnsi="Bookman Old Style"/>
        </w:rPr>
        <w:t>5</w:t>
      </w:r>
      <w:r w:rsidR="0035400F">
        <w:rPr>
          <w:rFonts w:ascii="Bookman Old Style" w:hAnsi="Bookman Old Style"/>
        </w:rPr>
        <w:t xml:space="preserve"> percent. </w:t>
      </w:r>
      <w:r w:rsidR="0046792A">
        <w:rPr>
          <w:rFonts w:ascii="Bookman Old Style" w:hAnsi="Bookman Old Style"/>
        </w:rPr>
        <w:t>Because I love you</w:t>
      </w:r>
      <w:r w:rsidR="00D1146A">
        <w:rPr>
          <w:rFonts w:ascii="Bookman Old Style" w:hAnsi="Bookman Old Style"/>
        </w:rPr>
        <w:t xml:space="preserve">. Check the appendix for the formula I used. </w:t>
      </w:r>
      <w:r w:rsidR="00EF512E" w:rsidRPr="00096BE4">
        <w:rPr>
          <w:rFonts w:ascii="Bookman Old Style" w:hAnsi="Bookman Old Style"/>
        </w:rPr>
        <w:t xml:space="preserve">While this is a bit </w:t>
      </w:r>
      <w:r w:rsidR="00D72F7E" w:rsidRPr="00096BE4">
        <w:rPr>
          <w:rFonts w:ascii="Bookman Old Style" w:hAnsi="Bookman Old Style"/>
        </w:rPr>
        <w:t>ambitious</w:t>
      </w:r>
      <w:r w:rsidR="00EF512E" w:rsidRPr="00096BE4">
        <w:rPr>
          <w:rFonts w:ascii="Bookman Old Style" w:hAnsi="Bookman Old Style"/>
        </w:rPr>
        <w:t xml:space="preserve">, </w:t>
      </w:r>
      <w:r w:rsidR="00D72F7E" w:rsidRPr="00096BE4">
        <w:rPr>
          <w:rFonts w:ascii="Bookman Old Style" w:hAnsi="Bookman Old Style"/>
        </w:rPr>
        <w:t>it was not inconceivable, at the time, because</w:t>
      </w:r>
      <w:r w:rsidR="00EF512E" w:rsidRPr="00096BE4">
        <w:rPr>
          <w:rFonts w:ascii="Bookman Old Style" w:hAnsi="Bookman Old Style"/>
        </w:rPr>
        <w:t>:</w:t>
      </w:r>
    </w:p>
    <w:p w:rsidR="000A46B9" w:rsidRPr="00096BE4" w:rsidRDefault="000A46B9" w:rsidP="00304BD3">
      <w:pPr>
        <w:jc w:val="both"/>
        <w:rPr>
          <w:rFonts w:ascii="Bookman Old Style" w:hAnsi="Bookman Old Style"/>
        </w:rPr>
      </w:pPr>
    </w:p>
    <w:p w:rsidR="00EF512E" w:rsidRDefault="0019708F" w:rsidP="00740535">
      <w:pPr>
        <w:pStyle w:val="ListParagraph"/>
        <w:numPr>
          <w:ilvl w:val="0"/>
          <w:numId w:val="3"/>
        </w:numPr>
        <w:rPr>
          <w:rFonts w:ascii="Bookman Old Style" w:hAnsi="Bookman Old Style"/>
          <w:b/>
        </w:rPr>
      </w:pPr>
      <w:r w:rsidRPr="00096BE4">
        <w:rPr>
          <w:rFonts w:ascii="Bookman Old Style" w:hAnsi="Bookman Old Style"/>
          <w:b/>
        </w:rPr>
        <w:t xml:space="preserve">Growth rate in prior years </w:t>
      </w:r>
    </w:p>
    <w:p w:rsidR="00983717" w:rsidRPr="00983717" w:rsidRDefault="00983717" w:rsidP="00983717">
      <w:pPr>
        <w:ind w:left="360"/>
        <w:jc w:val="center"/>
        <w:rPr>
          <w:rFonts w:ascii="Bookman Old Style" w:hAnsi="Bookman Old Style"/>
          <w:u w:val="single"/>
        </w:rPr>
      </w:pPr>
      <w:r w:rsidRPr="00983717">
        <w:rPr>
          <w:rFonts w:ascii="Bookman Old Style" w:hAnsi="Bookman Old Style"/>
          <w:u w:val="single"/>
        </w:rPr>
        <w:t>Growth Rates</w:t>
      </w:r>
    </w:p>
    <w:tbl>
      <w:tblPr>
        <w:tblW w:w="8280" w:type="dxa"/>
        <w:jc w:val="center"/>
        <w:tblLook w:val="04A0" w:firstRow="1" w:lastRow="0" w:firstColumn="1" w:lastColumn="0" w:noHBand="0" w:noVBand="1"/>
      </w:tblPr>
      <w:tblGrid>
        <w:gridCol w:w="1360"/>
        <w:gridCol w:w="1360"/>
        <w:gridCol w:w="1360"/>
        <w:gridCol w:w="1360"/>
        <w:gridCol w:w="1360"/>
        <w:gridCol w:w="1480"/>
      </w:tblGrid>
      <w:tr w:rsidR="00A54AC7" w:rsidRPr="00096BE4" w:rsidTr="0056351B">
        <w:trPr>
          <w:trHeight w:val="300"/>
          <w:jc w:val="center"/>
        </w:trPr>
        <w:tc>
          <w:tcPr>
            <w:tcW w:w="1360" w:type="dxa"/>
            <w:tcBorders>
              <w:top w:val="single" w:sz="8" w:space="0" w:color="auto"/>
              <w:left w:val="single" w:sz="8" w:space="0" w:color="auto"/>
              <w:bottom w:val="single" w:sz="8" w:space="0" w:color="auto"/>
              <w:right w:val="single" w:sz="8" w:space="0" w:color="auto"/>
            </w:tcBorders>
            <w:shd w:val="clear" w:color="auto" w:fill="D9D9D9" w:themeFill="background1" w:themeFillShade="D9"/>
            <w:noWrap/>
            <w:vAlign w:val="bottom"/>
            <w:hideMark/>
          </w:tcPr>
          <w:p w:rsidR="00A54AC7" w:rsidRPr="00096BE4" w:rsidRDefault="00A54AC7" w:rsidP="00A54AC7">
            <w:pPr>
              <w:spacing w:after="0" w:line="240" w:lineRule="auto"/>
              <w:rPr>
                <w:rFonts w:ascii="Bookman Old Style" w:eastAsia="Times New Roman" w:hAnsi="Bookman Old Style" w:cs="Calibri"/>
                <w:color w:val="000000"/>
                <w:sz w:val="14"/>
              </w:rPr>
            </w:pPr>
            <w:r w:rsidRPr="00096BE4">
              <w:rPr>
                <w:rFonts w:ascii="Bookman Old Style" w:eastAsia="Times New Roman" w:hAnsi="Bookman Old Style" w:cs="Calibri"/>
                <w:color w:val="000000"/>
                <w:sz w:val="14"/>
              </w:rPr>
              <w:t> </w:t>
            </w:r>
          </w:p>
        </w:tc>
        <w:tc>
          <w:tcPr>
            <w:tcW w:w="13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rsidR="00A54AC7" w:rsidRPr="00096BE4" w:rsidRDefault="00A54AC7" w:rsidP="00740535">
            <w:pPr>
              <w:spacing w:after="0" w:line="240" w:lineRule="auto"/>
              <w:jc w:val="center"/>
              <w:rPr>
                <w:rFonts w:ascii="Bookman Old Style" w:eastAsia="Times New Roman" w:hAnsi="Bookman Old Style" w:cs="Calibri"/>
                <w:b/>
                <w:color w:val="000000"/>
                <w:sz w:val="14"/>
              </w:rPr>
            </w:pPr>
            <w:r w:rsidRPr="00096BE4">
              <w:rPr>
                <w:rFonts w:ascii="Bookman Old Style" w:eastAsia="Times New Roman" w:hAnsi="Bookman Old Style" w:cs="Calibri"/>
                <w:b/>
                <w:color w:val="000000"/>
                <w:sz w:val="14"/>
              </w:rPr>
              <w:t>2015</w:t>
            </w:r>
          </w:p>
        </w:tc>
        <w:tc>
          <w:tcPr>
            <w:tcW w:w="13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rsidR="00A54AC7" w:rsidRPr="00096BE4" w:rsidRDefault="00A54AC7" w:rsidP="00740535">
            <w:pPr>
              <w:spacing w:after="0" w:line="240" w:lineRule="auto"/>
              <w:jc w:val="center"/>
              <w:rPr>
                <w:rFonts w:ascii="Bookman Old Style" w:eastAsia="Times New Roman" w:hAnsi="Bookman Old Style" w:cs="Calibri"/>
                <w:b/>
                <w:color w:val="000000"/>
                <w:sz w:val="14"/>
              </w:rPr>
            </w:pPr>
            <w:r w:rsidRPr="00096BE4">
              <w:rPr>
                <w:rFonts w:ascii="Bookman Old Style" w:eastAsia="Times New Roman" w:hAnsi="Bookman Old Style" w:cs="Calibri"/>
                <w:b/>
                <w:color w:val="000000"/>
                <w:sz w:val="14"/>
              </w:rPr>
              <w:t>2016</w:t>
            </w:r>
          </w:p>
        </w:tc>
        <w:tc>
          <w:tcPr>
            <w:tcW w:w="13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rsidR="00A54AC7" w:rsidRPr="00096BE4" w:rsidRDefault="00A54AC7" w:rsidP="00740535">
            <w:pPr>
              <w:spacing w:after="0" w:line="240" w:lineRule="auto"/>
              <w:jc w:val="center"/>
              <w:rPr>
                <w:rFonts w:ascii="Bookman Old Style" w:eastAsia="Times New Roman" w:hAnsi="Bookman Old Style" w:cs="Calibri"/>
                <w:b/>
                <w:color w:val="000000"/>
                <w:sz w:val="14"/>
              </w:rPr>
            </w:pPr>
            <w:r w:rsidRPr="00096BE4">
              <w:rPr>
                <w:rFonts w:ascii="Bookman Old Style" w:eastAsia="Times New Roman" w:hAnsi="Bookman Old Style" w:cs="Calibri"/>
                <w:b/>
                <w:color w:val="000000"/>
                <w:sz w:val="14"/>
              </w:rPr>
              <w:t>2017</w:t>
            </w:r>
          </w:p>
        </w:tc>
        <w:tc>
          <w:tcPr>
            <w:tcW w:w="1360" w:type="dxa"/>
            <w:tcBorders>
              <w:top w:val="single" w:sz="8" w:space="0" w:color="auto"/>
              <w:left w:val="nil"/>
              <w:bottom w:val="single" w:sz="8" w:space="0" w:color="auto"/>
              <w:right w:val="single" w:sz="4" w:space="0" w:color="auto"/>
            </w:tcBorders>
            <w:shd w:val="clear" w:color="auto" w:fill="D9D9D9" w:themeFill="background1" w:themeFillShade="D9"/>
            <w:noWrap/>
            <w:vAlign w:val="bottom"/>
            <w:hideMark/>
          </w:tcPr>
          <w:p w:rsidR="00A54AC7" w:rsidRPr="00096BE4" w:rsidRDefault="00A54AC7" w:rsidP="00740535">
            <w:pPr>
              <w:spacing w:after="0" w:line="240" w:lineRule="auto"/>
              <w:jc w:val="center"/>
              <w:rPr>
                <w:rFonts w:ascii="Bookman Old Style" w:eastAsia="Times New Roman" w:hAnsi="Bookman Old Style" w:cs="Calibri"/>
                <w:b/>
                <w:color w:val="000000"/>
                <w:sz w:val="14"/>
              </w:rPr>
            </w:pPr>
            <w:r w:rsidRPr="00096BE4">
              <w:rPr>
                <w:rFonts w:ascii="Bookman Old Style" w:eastAsia="Times New Roman" w:hAnsi="Bookman Old Style" w:cs="Calibri"/>
                <w:b/>
                <w:color w:val="000000"/>
                <w:sz w:val="14"/>
              </w:rPr>
              <w:t>2018</w:t>
            </w:r>
          </w:p>
        </w:tc>
        <w:tc>
          <w:tcPr>
            <w:tcW w:w="1480" w:type="dxa"/>
            <w:tcBorders>
              <w:top w:val="single" w:sz="8" w:space="0" w:color="auto"/>
              <w:left w:val="nil"/>
              <w:bottom w:val="single" w:sz="8" w:space="0" w:color="auto"/>
              <w:right w:val="single" w:sz="8" w:space="0" w:color="auto"/>
            </w:tcBorders>
            <w:shd w:val="clear" w:color="auto" w:fill="D9D9D9" w:themeFill="background1" w:themeFillShade="D9"/>
            <w:noWrap/>
            <w:vAlign w:val="bottom"/>
            <w:hideMark/>
          </w:tcPr>
          <w:p w:rsidR="00A54AC7" w:rsidRPr="00096BE4" w:rsidRDefault="00A54AC7" w:rsidP="00740535">
            <w:pPr>
              <w:spacing w:after="0" w:line="240" w:lineRule="auto"/>
              <w:jc w:val="center"/>
              <w:rPr>
                <w:rFonts w:ascii="Bookman Old Style" w:eastAsia="Times New Roman" w:hAnsi="Bookman Old Style" w:cs="Calibri"/>
                <w:b/>
                <w:color w:val="000000"/>
                <w:sz w:val="14"/>
              </w:rPr>
            </w:pPr>
            <w:r w:rsidRPr="00096BE4">
              <w:rPr>
                <w:rFonts w:ascii="Bookman Old Style" w:eastAsia="Times New Roman" w:hAnsi="Bookman Old Style" w:cs="Calibri"/>
                <w:b/>
                <w:color w:val="000000"/>
                <w:sz w:val="14"/>
              </w:rPr>
              <w:t>2019</w:t>
            </w:r>
          </w:p>
        </w:tc>
      </w:tr>
      <w:tr w:rsidR="00A54AC7" w:rsidRPr="00096BE4" w:rsidTr="00096BE4">
        <w:trPr>
          <w:trHeight w:val="288"/>
          <w:jc w:val="center"/>
        </w:trPr>
        <w:tc>
          <w:tcPr>
            <w:tcW w:w="1360" w:type="dxa"/>
            <w:tcBorders>
              <w:top w:val="nil"/>
              <w:left w:val="single" w:sz="8" w:space="0" w:color="auto"/>
              <w:bottom w:val="single" w:sz="4" w:space="0" w:color="auto"/>
              <w:right w:val="single" w:sz="8" w:space="0" w:color="auto"/>
            </w:tcBorders>
            <w:shd w:val="clear" w:color="auto" w:fill="auto"/>
            <w:noWrap/>
            <w:vAlign w:val="bottom"/>
            <w:hideMark/>
          </w:tcPr>
          <w:p w:rsidR="00A54AC7" w:rsidRPr="00096BE4" w:rsidRDefault="00A54AC7" w:rsidP="00A54AC7">
            <w:pPr>
              <w:spacing w:after="0" w:line="240" w:lineRule="auto"/>
              <w:rPr>
                <w:rFonts w:ascii="Bookman Old Style" w:eastAsia="Times New Roman" w:hAnsi="Bookman Old Style" w:cs="Calibri"/>
                <w:b/>
                <w:color w:val="000000"/>
                <w:sz w:val="14"/>
              </w:rPr>
            </w:pPr>
            <w:r w:rsidRPr="00096BE4">
              <w:rPr>
                <w:rFonts w:ascii="Bookman Old Style" w:eastAsia="Times New Roman" w:hAnsi="Bookman Old Style" w:cs="Calibri"/>
                <w:b/>
                <w:color w:val="000000"/>
                <w:sz w:val="14"/>
              </w:rPr>
              <w:t>Actual</w:t>
            </w:r>
          </w:p>
        </w:tc>
        <w:tc>
          <w:tcPr>
            <w:tcW w:w="1360" w:type="dxa"/>
            <w:tcBorders>
              <w:top w:val="nil"/>
              <w:left w:val="nil"/>
              <w:bottom w:val="single" w:sz="4" w:space="0" w:color="auto"/>
              <w:right w:val="single" w:sz="4" w:space="0" w:color="auto"/>
            </w:tcBorders>
            <w:shd w:val="clear" w:color="auto" w:fill="auto"/>
            <w:noWrap/>
            <w:vAlign w:val="bottom"/>
            <w:hideMark/>
          </w:tcPr>
          <w:p w:rsidR="00A54AC7" w:rsidRPr="00096BE4" w:rsidRDefault="00A54AC7" w:rsidP="00A54AC7">
            <w:pPr>
              <w:spacing w:after="0" w:line="240" w:lineRule="auto"/>
              <w:jc w:val="right"/>
              <w:rPr>
                <w:rFonts w:ascii="Bookman Old Style" w:eastAsia="Times New Roman" w:hAnsi="Bookman Old Style" w:cs="Calibri"/>
                <w:color w:val="000000"/>
                <w:sz w:val="14"/>
              </w:rPr>
            </w:pPr>
            <w:r w:rsidRPr="00096BE4">
              <w:rPr>
                <w:rFonts w:ascii="Bookman Old Style" w:eastAsia="Times New Roman" w:hAnsi="Bookman Old Style" w:cs="Calibri"/>
                <w:color w:val="000000"/>
                <w:sz w:val="14"/>
              </w:rPr>
              <w:t>2.8%</w:t>
            </w:r>
          </w:p>
        </w:tc>
        <w:tc>
          <w:tcPr>
            <w:tcW w:w="1360" w:type="dxa"/>
            <w:tcBorders>
              <w:top w:val="nil"/>
              <w:left w:val="nil"/>
              <w:bottom w:val="single" w:sz="4" w:space="0" w:color="auto"/>
              <w:right w:val="single" w:sz="4" w:space="0" w:color="auto"/>
            </w:tcBorders>
            <w:shd w:val="clear" w:color="auto" w:fill="auto"/>
            <w:noWrap/>
            <w:vAlign w:val="bottom"/>
            <w:hideMark/>
          </w:tcPr>
          <w:p w:rsidR="00A54AC7" w:rsidRPr="00096BE4" w:rsidRDefault="00A54AC7" w:rsidP="00A54AC7">
            <w:pPr>
              <w:spacing w:after="0" w:line="240" w:lineRule="auto"/>
              <w:jc w:val="right"/>
              <w:rPr>
                <w:rFonts w:ascii="Bookman Old Style" w:eastAsia="Times New Roman" w:hAnsi="Bookman Old Style" w:cs="Calibri"/>
                <w:color w:val="000000"/>
                <w:sz w:val="14"/>
              </w:rPr>
            </w:pPr>
            <w:r w:rsidRPr="00096BE4">
              <w:rPr>
                <w:rFonts w:ascii="Bookman Old Style" w:eastAsia="Times New Roman" w:hAnsi="Bookman Old Style" w:cs="Calibri"/>
                <w:color w:val="000000"/>
                <w:sz w:val="14"/>
              </w:rPr>
              <w:t>2.5%</w:t>
            </w:r>
          </w:p>
        </w:tc>
        <w:tc>
          <w:tcPr>
            <w:tcW w:w="1360" w:type="dxa"/>
            <w:tcBorders>
              <w:top w:val="nil"/>
              <w:left w:val="nil"/>
              <w:bottom w:val="single" w:sz="4" w:space="0" w:color="auto"/>
              <w:right w:val="single" w:sz="4" w:space="0" w:color="auto"/>
            </w:tcBorders>
            <w:shd w:val="clear" w:color="auto" w:fill="auto"/>
            <w:noWrap/>
            <w:vAlign w:val="bottom"/>
            <w:hideMark/>
          </w:tcPr>
          <w:p w:rsidR="00A54AC7" w:rsidRPr="00096BE4" w:rsidRDefault="00A54AC7" w:rsidP="00A54AC7">
            <w:pPr>
              <w:spacing w:after="0" w:line="240" w:lineRule="auto"/>
              <w:jc w:val="right"/>
              <w:rPr>
                <w:rFonts w:ascii="Bookman Old Style" w:eastAsia="Times New Roman" w:hAnsi="Bookman Old Style" w:cs="Calibri"/>
                <w:color w:val="000000"/>
                <w:sz w:val="14"/>
              </w:rPr>
            </w:pPr>
            <w:r w:rsidRPr="00096BE4">
              <w:rPr>
                <w:rFonts w:ascii="Bookman Old Style" w:eastAsia="Times New Roman" w:hAnsi="Bookman Old Style" w:cs="Calibri"/>
                <w:color w:val="000000"/>
                <w:sz w:val="14"/>
              </w:rPr>
              <w:t>4.0%</w:t>
            </w:r>
          </w:p>
        </w:tc>
        <w:tc>
          <w:tcPr>
            <w:tcW w:w="1360" w:type="dxa"/>
            <w:tcBorders>
              <w:top w:val="nil"/>
              <w:left w:val="nil"/>
              <w:bottom w:val="single" w:sz="4" w:space="0" w:color="auto"/>
              <w:right w:val="single" w:sz="4" w:space="0" w:color="auto"/>
            </w:tcBorders>
            <w:shd w:val="clear" w:color="auto" w:fill="auto"/>
            <w:noWrap/>
            <w:vAlign w:val="bottom"/>
            <w:hideMark/>
          </w:tcPr>
          <w:p w:rsidR="00A54AC7" w:rsidRPr="00096BE4" w:rsidRDefault="00A54AC7" w:rsidP="00A54AC7">
            <w:pPr>
              <w:spacing w:after="0" w:line="240" w:lineRule="auto"/>
              <w:jc w:val="right"/>
              <w:rPr>
                <w:rFonts w:ascii="Bookman Old Style" w:eastAsia="Times New Roman" w:hAnsi="Bookman Old Style" w:cs="Calibri"/>
                <w:color w:val="000000"/>
                <w:sz w:val="14"/>
              </w:rPr>
            </w:pPr>
            <w:r w:rsidRPr="00096BE4">
              <w:rPr>
                <w:rFonts w:ascii="Bookman Old Style" w:eastAsia="Times New Roman" w:hAnsi="Bookman Old Style" w:cs="Calibri"/>
                <w:color w:val="000000"/>
                <w:sz w:val="14"/>
              </w:rPr>
              <w:t>4.</w:t>
            </w:r>
            <w:r w:rsidR="00F5184A" w:rsidRPr="00096BE4">
              <w:rPr>
                <w:rFonts w:ascii="Bookman Old Style" w:eastAsia="Times New Roman" w:hAnsi="Bookman Old Style" w:cs="Calibri"/>
                <w:color w:val="000000"/>
                <w:sz w:val="14"/>
              </w:rPr>
              <w:t>4</w:t>
            </w:r>
            <w:r w:rsidRPr="00096BE4">
              <w:rPr>
                <w:rFonts w:ascii="Bookman Old Style" w:eastAsia="Times New Roman" w:hAnsi="Bookman Old Style" w:cs="Calibri"/>
                <w:color w:val="000000"/>
                <w:sz w:val="14"/>
              </w:rPr>
              <w:t>%</w:t>
            </w:r>
          </w:p>
        </w:tc>
        <w:tc>
          <w:tcPr>
            <w:tcW w:w="1480" w:type="dxa"/>
            <w:tcBorders>
              <w:top w:val="nil"/>
              <w:left w:val="nil"/>
              <w:bottom w:val="single" w:sz="4" w:space="0" w:color="auto"/>
              <w:right w:val="single" w:sz="8" w:space="0" w:color="auto"/>
            </w:tcBorders>
            <w:shd w:val="clear" w:color="auto" w:fill="auto"/>
            <w:noWrap/>
            <w:vAlign w:val="bottom"/>
            <w:hideMark/>
          </w:tcPr>
          <w:p w:rsidR="00A54AC7" w:rsidRPr="00096BE4" w:rsidRDefault="00A54AC7" w:rsidP="00A54AC7">
            <w:pPr>
              <w:spacing w:after="0" w:line="240" w:lineRule="auto"/>
              <w:jc w:val="right"/>
              <w:rPr>
                <w:rFonts w:ascii="Bookman Old Style" w:eastAsia="Times New Roman" w:hAnsi="Bookman Old Style" w:cs="Calibri"/>
                <w:color w:val="000000"/>
                <w:sz w:val="14"/>
              </w:rPr>
            </w:pPr>
            <w:r w:rsidRPr="00096BE4">
              <w:rPr>
                <w:rFonts w:ascii="Bookman Old Style" w:eastAsia="Times New Roman" w:hAnsi="Bookman Old Style" w:cs="Calibri"/>
                <w:color w:val="000000"/>
                <w:sz w:val="14"/>
              </w:rPr>
              <w:t>5.</w:t>
            </w:r>
            <w:r w:rsidR="00F5184A" w:rsidRPr="00096BE4">
              <w:rPr>
                <w:rFonts w:ascii="Bookman Old Style" w:eastAsia="Times New Roman" w:hAnsi="Bookman Old Style" w:cs="Calibri"/>
                <w:color w:val="000000"/>
                <w:sz w:val="14"/>
              </w:rPr>
              <w:t>5</w:t>
            </w:r>
            <w:r w:rsidRPr="00096BE4">
              <w:rPr>
                <w:rFonts w:ascii="Bookman Old Style" w:eastAsia="Times New Roman" w:hAnsi="Bookman Old Style" w:cs="Calibri"/>
                <w:color w:val="000000"/>
                <w:sz w:val="14"/>
              </w:rPr>
              <w:t>%</w:t>
            </w:r>
          </w:p>
        </w:tc>
      </w:tr>
      <w:tr w:rsidR="00A54AC7" w:rsidRPr="00096BE4" w:rsidTr="00096BE4">
        <w:trPr>
          <w:trHeight w:val="300"/>
          <w:jc w:val="center"/>
        </w:trPr>
        <w:tc>
          <w:tcPr>
            <w:tcW w:w="136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A54AC7" w:rsidRPr="00096BE4" w:rsidRDefault="00A54AC7" w:rsidP="00A54AC7">
            <w:pPr>
              <w:spacing w:after="0" w:line="240" w:lineRule="auto"/>
              <w:rPr>
                <w:rFonts w:ascii="Bookman Old Style" w:eastAsia="Times New Roman" w:hAnsi="Bookman Old Style" w:cs="Calibri"/>
                <w:b/>
                <w:color w:val="000000"/>
                <w:sz w:val="14"/>
              </w:rPr>
            </w:pPr>
            <w:r w:rsidRPr="00096BE4">
              <w:rPr>
                <w:rFonts w:ascii="Bookman Old Style" w:eastAsia="Times New Roman" w:hAnsi="Bookman Old Style" w:cs="Calibri"/>
                <w:b/>
                <w:color w:val="000000"/>
                <w:sz w:val="14"/>
              </w:rPr>
              <w:t>Necessary</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rsidR="00A54AC7" w:rsidRPr="00096BE4" w:rsidRDefault="00A54AC7" w:rsidP="00A54AC7">
            <w:pPr>
              <w:spacing w:after="0" w:line="240" w:lineRule="auto"/>
              <w:jc w:val="right"/>
              <w:rPr>
                <w:rFonts w:ascii="Bookman Old Style" w:eastAsia="Times New Roman" w:hAnsi="Bookman Old Style" w:cs="Calibri"/>
                <w:color w:val="000000"/>
                <w:sz w:val="14"/>
              </w:rPr>
            </w:pPr>
            <w:r w:rsidRPr="00096BE4">
              <w:rPr>
                <w:rFonts w:ascii="Bookman Old Style" w:eastAsia="Times New Roman" w:hAnsi="Bookman Old Style" w:cs="Calibri"/>
                <w:color w:val="000000"/>
                <w:sz w:val="14"/>
              </w:rPr>
              <w:t>4.3%</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rsidR="00A54AC7" w:rsidRPr="00096BE4" w:rsidRDefault="00A54AC7" w:rsidP="00A54AC7">
            <w:pPr>
              <w:spacing w:after="0" w:line="240" w:lineRule="auto"/>
              <w:jc w:val="right"/>
              <w:rPr>
                <w:rFonts w:ascii="Bookman Old Style" w:eastAsia="Times New Roman" w:hAnsi="Bookman Old Style" w:cs="Calibri"/>
                <w:color w:val="000000"/>
                <w:sz w:val="14"/>
              </w:rPr>
            </w:pPr>
            <w:r w:rsidRPr="00096BE4">
              <w:rPr>
                <w:rFonts w:ascii="Bookman Old Style" w:eastAsia="Times New Roman" w:hAnsi="Bookman Old Style" w:cs="Calibri"/>
                <w:color w:val="000000"/>
                <w:sz w:val="14"/>
              </w:rPr>
              <w:t>4.6%</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rsidR="00A54AC7" w:rsidRPr="00096BE4" w:rsidRDefault="00A54AC7" w:rsidP="00A54AC7">
            <w:pPr>
              <w:spacing w:after="0" w:line="240" w:lineRule="auto"/>
              <w:jc w:val="right"/>
              <w:rPr>
                <w:rFonts w:ascii="Bookman Old Style" w:eastAsia="Times New Roman" w:hAnsi="Bookman Old Style" w:cs="Calibri"/>
                <w:color w:val="000000"/>
                <w:sz w:val="14"/>
              </w:rPr>
            </w:pPr>
            <w:r w:rsidRPr="00096BE4">
              <w:rPr>
                <w:rFonts w:ascii="Bookman Old Style" w:eastAsia="Times New Roman" w:hAnsi="Bookman Old Style" w:cs="Calibri"/>
                <w:color w:val="000000"/>
                <w:sz w:val="14"/>
              </w:rPr>
              <w:t>4.9%</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rsidR="00A54AC7" w:rsidRPr="00096BE4" w:rsidRDefault="00A54AC7" w:rsidP="00A54AC7">
            <w:pPr>
              <w:spacing w:after="0" w:line="240" w:lineRule="auto"/>
              <w:jc w:val="right"/>
              <w:rPr>
                <w:rFonts w:ascii="Bookman Old Style" w:eastAsia="Times New Roman" w:hAnsi="Bookman Old Style" w:cs="Calibri"/>
                <w:color w:val="000000"/>
                <w:sz w:val="14"/>
              </w:rPr>
            </w:pPr>
            <w:r w:rsidRPr="00096BE4">
              <w:rPr>
                <w:rFonts w:ascii="Bookman Old Style" w:eastAsia="Times New Roman" w:hAnsi="Bookman Old Style" w:cs="Calibri"/>
                <w:color w:val="000000"/>
                <w:sz w:val="14"/>
              </w:rPr>
              <w:t>5.</w:t>
            </w:r>
            <w:r w:rsidR="00F5184A" w:rsidRPr="00096BE4">
              <w:rPr>
                <w:rFonts w:ascii="Bookman Old Style" w:eastAsia="Times New Roman" w:hAnsi="Bookman Old Style" w:cs="Calibri"/>
                <w:color w:val="000000"/>
                <w:sz w:val="14"/>
              </w:rPr>
              <w:t>2</w:t>
            </w:r>
            <w:r w:rsidRPr="00096BE4">
              <w:rPr>
                <w:rFonts w:ascii="Bookman Old Style" w:eastAsia="Times New Roman" w:hAnsi="Bookman Old Style" w:cs="Calibri"/>
                <w:color w:val="000000"/>
                <w:sz w:val="14"/>
              </w:rPr>
              <w:t>%</w:t>
            </w:r>
          </w:p>
        </w:tc>
        <w:tc>
          <w:tcPr>
            <w:tcW w:w="1480" w:type="dxa"/>
            <w:tcBorders>
              <w:top w:val="single" w:sz="4" w:space="0" w:color="auto"/>
              <w:left w:val="nil"/>
              <w:bottom w:val="single" w:sz="4" w:space="0" w:color="auto"/>
              <w:right w:val="single" w:sz="8" w:space="0" w:color="auto"/>
            </w:tcBorders>
            <w:shd w:val="clear" w:color="auto" w:fill="auto"/>
            <w:noWrap/>
            <w:vAlign w:val="bottom"/>
            <w:hideMark/>
          </w:tcPr>
          <w:p w:rsidR="00A54AC7" w:rsidRPr="00096BE4" w:rsidRDefault="00A54AC7" w:rsidP="00A54AC7">
            <w:pPr>
              <w:spacing w:after="0" w:line="240" w:lineRule="auto"/>
              <w:jc w:val="right"/>
              <w:rPr>
                <w:rFonts w:ascii="Bookman Old Style" w:eastAsia="Times New Roman" w:hAnsi="Bookman Old Style" w:cs="Calibri"/>
                <w:color w:val="000000"/>
                <w:sz w:val="14"/>
              </w:rPr>
            </w:pPr>
            <w:r w:rsidRPr="00096BE4">
              <w:rPr>
                <w:rFonts w:ascii="Bookman Old Style" w:eastAsia="Times New Roman" w:hAnsi="Bookman Old Style" w:cs="Calibri"/>
                <w:color w:val="000000"/>
                <w:sz w:val="14"/>
              </w:rPr>
              <w:t>5.4%</w:t>
            </w:r>
          </w:p>
        </w:tc>
      </w:tr>
      <w:tr w:rsidR="00395063" w:rsidRPr="00096BE4" w:rsidTr="00096BE4">
        <w:trPr>
          <w:trHeight w:val="300"/>
          <w:jc w:val="center"/>
        </w:trPr>
        <w:tc>
          <w:tcPr>
            <w:tcW w:w="1360" w:type="dxa"/>
            <w:tcBorders>
              <w:top w:val="single" w:sz="4" w:space="0" w:color="auto"/>
              <w:left w:val="single" w:sz="8" w:space="0" w:color="auto"/>
              <w:bottom w:val="single" w:sz="8" w:space="0" w:color="auto"/>
              <w:right w:val="single" w:sz="8" w:space="0" w:color="auto"/>
            </w:tcBorders>
            <w:shd w:val="clear" w:color="auto" w:fill="auto"/>
            <w:noWrap/>
            <w:vAlign w:val="bottom"/>
          </w:tcPr>
          <w:p w:rsidR="00395063" w:rsidRPr="00096BE4" w:rsidRDefault="00F5184A" w:rsidP="00A54AC7">
            <w:pPr>
              <w:spacing w:after="0" w:line="240" w:lineRule="auto"/>
              <w:rPr>
                <w:rFonts w:ascii="Bookman Old Style" w:eastAsia="Times New Roman" w:hAnsi="Bookman Old Style" w:cs="Calibri"/>
                <w:b/>
                <w:color w:val="000000"/>
                <w:sz w:val="14"/>
              </w:rPr>
            </w:pPr>
            <w:r w:rsidRPr="00096BE4">
              <w:rPr>
                <w:rFonts w:ascii="Bookman Old Style" w:eastAsia="Times New Roman" w:hAnsi="Bookman Old Style" w:cs="Calibri"/>
                <w:b/>
                <w:color w:val="000000"/>
                <w:sz w:val="14"/>
              </w:rPr>
              <w:t>Sub-Saharan Africa</w:t>
            </w:r>
          </w:p>
        </w:tc>
        <w:tc>
          <w:tcPr>
            <w:tcW w:w="1360" w:type="dxa"/>
            <w:tcBorders>
              <w:top w:val="single" w:sz="4" w:space="0" w:color="auto"/>
              <w:left w:val="nil"/>
              <w:bottom w:val="single" w:sz="8" w:space="0" w:color="auto"/>
              <w:right w:val="single" w:sz="4" w:space="0" w:color="auto"/>
            </w:tcBorders>
            <w:shd w:val="clear" w:color="auto" w:fill="auto"/>
            <w:noWrap/>
            <w:vAlign w:val="bottom"/>
          </w:tcPr>
          <w:p w:rsidR="00395063" w:rsidRPr="00096BE4" w:rsidRDefault="00395063" w:rsidP="00A54AC7">
            <w:pPr>
              <w:spacing w:after="0" w:line="240" w:lineRule="auto"/>
              <w:jc w:val="right"/>
              <w:rPr>
                <w:rFonts w:ascii="Bookman Old Style" w:eastAsia="Times New Roman" w:hAnsi="Bookman Old Style" w:cs="Calibri"/>
                <w:color w:val="000000"/>
                <w:sz w:val="14"/>
              </w:rPr>
            </w:pPr>
            <w:r w:rsidRPr="00096BE4">
              <w:rPr>
                <w:rFonts w:ascii="Bookman Old Style" w:eastAsia="Times New Roman" w:hAnsi="Bookman Old Style" w:cs="Calibri"/>
                <w:color w:val="000000"/>
                <w:sz w:val="14"/>
              </w:rPr>
              <w:t>2.9</w:t>
            </w:r>
            <w:r w:rsidR="00F5184A" w:rsidRPr="00096BE4">
              <w:rPr>
                <w:rFonts w:ascii="Bookman Old Style" w:eastAsia="Times New Roman" w:hAnsi="Bookman Old Style" w:cs="Calibri"/>
                <w:color w:val="000000"/>
                <w:sz w:val="14"/>
              </w:rPr>
              <w:t>%</w:t>
            </w:r>
          </w:p>
        </w:tc>
        <w:tc>
          <w:tcPr>
            <w:tcW w:w="1360" w:type="dxa"/>
            <w:tcBorders>
              <w:top w:val="single" w:sz="4" w:space="0" w:color="auto"/>
              <w:left w:val="nil"/>
              <w:bottom w:val="single" w:sz="8" w:space="0" w:color="auto"/>
              <w:right w:val="single" w:sz="4" w:space="0" w:color="auto"/>
            </w:tcBorders>
            <w:shd w:val="clear" w:color="auto" w:fill="auto"/>
            <w:noWrap/>
            <w:vAlign w:val="bottom"/>
          </w:tcPr>
          <w:p w:rsidR="00395063" w:rsidRPr="00096BE4" w:rsidRDefault="00395063" w:rsidP="00A54AC7">
            <w:pPr>
              <w:spacing w:after="0" w:line="240" w:lineRule="auto"/>
              <w:jc w:val="right"/>
              <w:rPr>
                <w:rFonts w:ascii="Bookman Old Style" w:eastAsia="Times New Roman" w:hAnsi="Bookman Old Style" w:cs="Calibri"/>
                <w:color w:val="000000"/>
                <w:sz w:val="14"/>
              </w:rPr>
            </w:pPr>
            <w:r w:rsidRPr="00096BE4">
              <w:rPr>
                <w:rFonts w:ascii="Bookman Old Style" w:eastAsia="Times New Roman" w:hAnsi="Bookman Old Style" w:cs="Calibri"/>
                <w:color w:val="000000"/>
                <w:sz w:val="14"/>
              </w:rPr>
              <w:t>1.2</w:t>
            </w:r>
            <w:r w:rsidR="00F5184A" w:rsidRPr="00096BE4">
              <w:rPr>
                <w:rFonts w:ascii="Bookman Old Style" w:eastAsia="Times New Roman" w:hAnsi="Bookman Old Style" w:cs="Calibri"/>
                <w:color w:val="000000"/>
                <w:sz w:val="14"/>
              </w:rPr>
              <w:t>%</w:t>
            </w:r>
          </w:p>
        </w:tc>
        <w:tc>
          <w:tcPr>
            <w:tcW w:w="1360" w:type="dxa"/>
            <w:tcBorders>
              <w:top w:val="single" w:sz="4" w:space="0" w:color="auto"/>
              <w:left w:val="nil"/>
              <w:bottom w:val="single" w:sz="8" w:space="0" w:color="auto"/>
              <w:right w:val="single" w:sz="4" w:space="0" w:color="auto"/>
            </w:tcBorders>
            <w:shd w:val="clear" w:color="auto" w:fill="auto"/>
            <w:noWrap/>
            <w:vAlign w:val="bottom"/>
          </w:tcPr>
          <w:p w:rsidR="00395063" w:rsidRPr="00096BE4" w:rsidRDefault="00395063" w:rsidP="00A54AC7">
            <w:pPr>
              <w:spacing w:after="0" w:line="240" w:lineRule="auto"/>
              <w:jc w:val="right"/>
              <w:rPr>
                <w:rFonts w:ascii="Bookman Old Style" w:eastAsia="Times New Roman" w:hAnsi="Bookman Old Style" w:cs="Calibri"/>
                <w:color w:val="000000"/>
                <w:sz w:val="14"/>
              </w:rPr>
            </w:pPr>
            <w:r w:rsidRPr="00096BE4">
              <w:rPr>
                <w:rFonts w:ascii="Bookman Old Style" w:eastAsia="Times New Roman" w:hAnsi="Bookman Old Style" w:cs="Calibri"/>
                <w:color w:val="000000"/>
                <w:sz w:val="14"/>
              </w:rPr>
              <w:t>2.5</w:t>
            </w:r>
            <w:r w:rsidR="00F5184A" w:rsidRPr="00096BE4">
              <w:rPr>
                <w:rFonts w:ascii="Bookman Old Style" w:eastAsia="Times New Roman" w:hAnsi="Bookman Old Style" w:cs="Calibri"/>
                <w:color w:val="000000"/>
                <w:sz w:val="14"/>
              </w:rPr>
              <w:t>%</w:t>
            </w:r>
          </w:p>
        </w:tc>
        <w:tc>
          <w:tcPr>
            <w:tcW w:w="1360" w:type="dxa"/>
            <w:tcBorders>
              <w:top w:val="single" w:sz="4" w:space="0" w:color="auto"/>
              <w:left w:val="nil"/>
              <w:bottom w:val="single" w:sz="8" w:space="0" w:color="auto"/>
              <w:right w:val="single" w:sz="4" w:space="0" w:color="auto"/>
            </w:tcBorders>
            <w:shd w:val="clear" w:color="auto" w:fill="auto"/>
            <w:noWrap/>
            <w:vAlign w:val="bottom"/>
          </w:tcPr>
          <w:p w:rsidR="00395063" w:rsidRPr="00096BE4" w:rsidRDefault="00395063" w:rsidP="00A54AC7">
            <w:pPr>
              <w:spacing w:after="0" w:line="240" w:lineRule="auto"/>
              <w:jc w:val="right"/>
              <w:rPr>
                <w:rFonts w:ascii="Bookman Old Style" w:eastAsia="Times New Roman" w:hAnsi="Bookman Old Style" w:cs="Calibri"/>
                <w:color w:val="000000"/>
                <w:sz w:val="14"/>
              </w:rPr>
            </w:pPr>
            <w:r w:rsidRPr="00096BE4">
              <w:rPr>
                <w:rFonts w:ascii="Bookman Old Style" w:eastAsia="Times New Roman" w:hAnsi="Bookman Old Style" w:cs="Calibri"/>
                <w:color w:val="000000"/>
                <w:sz w:val="14"/>
              </w:rPr>
              <w:t>2.8</w:t>
            </w:r>
            <w:r w:rsidR="00F5184A" w:rsidRPr="00096BE4">
              <w:rPr>
                <w:rFonts w:ascii="Bookman Old Style" w:eastAsia="Times New Roman" w:hAnsi="Bookman Old Style" w:cs="Calibri"/>
                <w:color w:val="000000"/>
                <w:sz w:val="14"/>
              </w:rPr>
              <w:t>%</w:t>
            </w:r>
          </w:p>
        </w:tc>
        <w:tc>
          <w:tcPr>
            <w:tcW w:w="1480" w:type="dxa"/>
            <w:tcBorders>
              <w:top w:val="single" w:sz="4" w:space="0" w:color="auto"/>
              <w:left w:val="nil"/>
              <w:bottom w:val="single" w:sz="8" w:space="0" w:color="auto"/>
              <w:right w:val="single" w:sz="8" w:space="0" w:color="auto"/>
            </w:tcBorders>
            <w:shd w:val="clear" w:color="auto" w:fill="auto"/>
            <w:noWrap/>
            <w:vAlign w:val="bottom"/>
          </w:tcPr>
          <w:p w:rsidR="00395063" w:rsidRPr="00096BE4" w:rsidRDefault="00395063" w:rsidP="00A54AC7">
            <w:pPr>
              <w:spacing w:after="0" w:line="240" w:lineRule="auto"/>
              <w:jc w:val="right"/>
              <w:rPr>
                <w:rFonts w:ascii="Bookman Old Style" w:eastAsia="Times New Roman" w:hAnsi="Bookman Old Style" w:cs="Calibri"/>
                <w:color w:val="000000"/>
                <w:sz w:val="14"/>
              </w:rPr>
            </w:pPr>
            <w:r w:rsidRPr="00096BE4">
              <w:rPr>
                <w:rFonts w:ascii="Bookman Old Style" w:eastAsia="Times New Roman" w:hAnsi="Bookman Old Style" w:cs="Calibri"/>
                <w:color w:val="000000"/>
                <w:sz w:val="14"/>
              </w:rPr>
              <w:t>2.7</w:t>
            </w:r>
            <w:r w:rsidR="00F5184A" w:rsidRPr="00096BE4">
              <w:rPr>
                <w:rFonts w:ascii="Bookman Old Style" w:eastAsia="Times New Roman" w:hAnsi="Bookman Old Style" w:cs="Calibri"/>
                <w:color w:val="000000"/>
                <w:sz w:val="14"/>
              </w:rPr>
              <w:t>%</w:t>
            </w:r>
          </w:p>
        </w:tc>
      </w:tr>
    </w:tbl>
    <w:p w:rsidR="0019708F" w:rsidRPr="00096BE4" w:rsidRDefault="0019708F" w:rsidP="00BD1B76">
      <w:pPr>
        <w:rPr>
          <w:rFonts w:ascii="Bookman Old Style" w:hAnsi="Bookman Old Style"/>
        </w:rPr>
      </w:pPr>
    </w:p>
    <w:p w:rsidR="000D2925" w:rsidRPr="00304BD3" w:rsidRDefault="003F03F5" w:rsidP="00304BD3">
      <w:pPr>
        <w:jc w:val="both"/>
        <w:rPr>
          <w:rFonts w:ascii="Bookman Old Style" w:hAnsi="Bookman Old Style"/>
          <w:b/>
        </w:rPr>
      </w:pPr>
      <w:r w:rsidRPr="00304BD3">
        <w:rPr>
          <w:rFonts w:ascii="Bookman Old Style" w:hAnsi="Bookman Old Style"/>
        </w:rPr>
        <w:t xml:space="preserve">The growth rate in 2019 </w:t>
      </w:r>
      <w:r w:rsidR="002E43D7" w:rsidRPr="00304BD3">
        <w:rPr>
          <w:rFonts w:ascii="Bookman Old Style" w:hAnsi="Bookman Old Style"/>
        </w:rPr>
        <w:t>was approximately 5</w:t>
      </w:r>
      <w:r w:rsidRPr="00304BD3">
        <w:rPr>
          <w:rFonts w:ascii="Bookman Old Style" w:hAnsi="Bookman Old Style"/>
        </w:rPr>
        <w:t xml:space="preserve"> percent and had been trending </w:t>
      </w:r>
      <w:r w:rsidR="00B74632" w:rsidRPr="00304BD3">
        <w:rPr>
          <w:rFonts w:ascii="Bookman Old Style" w:hAnsi="Bookman Old Style"/>
        </w:rPr>
        <w:t>upwards for</w:t>
      </w:r>
      <w:r w:rsidR="002E43D7" w:rsidRPr="00304BD3">
        <w:rPr>
          <w:rFonts w:ascii="Bookman Old Style" w:hAnsi="Bookman Old Style"/>
        </w:rPr>
        <w:t xml:space="preserve"> several year</w:t>
      </w:r>
      <w:r w:rsidR="009C74A5" w:rsidRPr="00304BD3">
        <w:rPr>
          <w:rFonts w:ascii="Bookman Old Style" w:hAnsi="Bookman Old Style"/>
        </w:rPr>
        <w:t>s</w:t>
      </w:r>
      <w:r w:rsidRPr="00304BD3">
        <w:rPr>
          <w:rFonts w:ascii="Bookman Old Style" w:hAnsi="Bookman Old Style"/>
        </w:rPr>
        <w:t>.</w:t>
      </w:r>
      <w:r w:rsidR="002E43D7" w:rsidRPr="00304BD3">
        <w:rPr>
          <w:rFonts w:ascii="Bookman Old Style" w:hAnsi="Bookman Old Style"/>
        </w:rPr>
        <w:t xml:space="preserve"> This could have been evidence of a peak in a business cycle. </w:t>
      </w:r>
      <w:r w:rsidR="00D747B3">
        <w:rPr>
          <w:rFonts w:ascii="Bookman Old Style" w:hAnsi="Bookman Old Style"/>
        </w:rPr>
        <w:t>However</w:t>
      </w:r>
      <w:r w:rsidR="002E43D7" w:rsidRPr="00304BD3">
        <w:rPr>
          <w:rFonts w:ascii="Bookman Old Style" w:hAnsi="Bookman Old Style"/>
        </w:rPr>
        <w:t xml:space="preserve">, this </w:t>
      </w:r>
      <w:r w:rsidR="00D747B3">
        <w:rPr>
          <w:rFonts w:ascii="Bookman Old Style" w:hAnsi="Bookman Old Style"/>
        </w:rPr>
        <w:t>could</w:t>
      </w:r>
      <w:r w:rsidR="002E43D7" w:rsidRPr="00304BD3">
        <w:rPr>
          <w:rFonts w:ascii="Bookman Old Style" w:hAnsi="Bookman Old Style"/>
        </w:rPr>
        <w:t xml:space="preserve"> also be evidence of improving economic prospects due to factors like ideal weather conditions, investments in agribusiness and the growing mining sector. </w:t>
      </w:r>
      <w:r w:rsidR="00DB6EB8" w:rsidRPr="00304BD3">
        <w:rPr>
          <w:rFonts w:ascii="Bookman Old Style" w:hAnsi="Bookman Old Style"/>
        </w:rPr>
        <w:t xml:space="preserve"> </w:t>
      </w:r>
      <w:r w:rsidR="002E43D7" w:rsidRPr="00304BD3">
        <w:rPr>
          <w:rFonts w:ascii="Bookman Old Style" w:hAnsi="Bookman Old Style"/>
        </w:rPr>
        <w:t xml:space="preserve">Lastly, this growth rate was higher than that of the regional average on a continent gaining a reputation for rapid economic development. </w:t>
      </w:r>
    </w:p>
    <w:p w:rsidR="00395063" w:rsidRPr="00096BE4" w:rsidRDefault="00395063" w:rsidP="00C45D5C">
      <w:pPr>
        <w:pStyle w:val="ListParagraph"/>
        <w:rPr>
          <w:rFonts w:ascii="Bookman Old Style" w:hAnsi="Bookman Old Style"/>
          <w:b/>
        </w:rPr>
      </w:pPr>
    </w:p>
    <w:p w:rsidR="000D2925" w:rsidRDefault="000D2925" w:rsidP="00740535">
      <w:pPr>
        <w:pStyle w:val="ListParagraph"/>
        <w:numPr>
          <w:ilvl w:val="0"/>
          <w:numId w:val="3"/>
        </w:numPr>
        <w:rPr>
          <w:rFonts w:ascii="Bookman Old Style" w:hAnsi="Bookman Old Style"/>
          <w:b/>
        </w:rPr>
      </w:pPr>
      <w:r>
        <w:rPr>
          <w:rFonts w:ascii="Bookman Old Style" w:hAnsi="Bookman Old Style"/>
          <w:b/>
        </w:rPr>
        <w:t>Unlocking resources in the country</w:t>
      </w:r>
    </w:p>
    <w:p w:rsidR="000D2925" w:rsidRPr="000D2925" w:rsidRDefault="000D2925" w:rsidP="000D2925">
      <w:pPr>
        <w:jc w:val="both"/>
        <w:rPr>
          <w:rFonts w:ascii="Bookman Old Style" w:hAnsi="Bookman Old Style"/>
        </w:rPr>
      </w:pPr>
      <w:r w:rsidRPr="000D2925">
        <w:rPr>
          <w:rFonts w:ascii="Bookman Old Style" w:hAnsi="Bookman Old Style"/>
        </w:rPr>
        <w:t xml:space="preserve">There were some viable suggestions for areas of improvement. </w:t>
      </w:r>
      <w:r>
        <w:rPr>
          <w:rFonts w:ascii="Bookman Old Style" w:hAnsi="Bookman Old Style"/>
        </w:rPr>
        <w:t xml:space="preserve">In the case of </w:t>
      </w:r>
      <w:proofErr w:type="gramStart"/>
      <w:r>
        <w:rPr>
          <w:rFonts w:ascii="Bookman Old Style" w:hAnsi="Bookman Old Style"/>
        </w:rPr>
        <w:t>Malawi</w:t>
      </w:r>
      <w:proofErr w:type="gramEnd"/>
      <w:r>
        <w:rPr>
          <w:rFonts w:ascii="Bookman Old Style" w:hAnsi="Bookman Old Style"/>
        </w:rPr>
        <w:t xml:space="preserve"> it could be taking advantage of growth in the financial and information technology sectors. Perhaps, revitalizing the agricultural sector through modernization, mechanization, crop diversification, value addition or plantation style commercial farming. Perhaps expanding the tourism sector by taking advantage of some of the country’s comparative advantages like the lake or the cave paintings or the forest hikes. </w:t>
      </w:r>
    </w:p>
    <w:p w:rsidR="000D2925" w:rsidRPr="000D2925" w:rsidRDefault="000D2925" w:rsidP="000D2925">
      <w:pPr>
        <w:rPr>
          <w:rFonts w:ascii="Bookman Old Style" w:hAnsi="Bookman Old Style"/>
          <w:b/>
        </w:rPr>
      </w:pPr>
    </w:p>
    <w:p w:rsidR="00EF512E" w:rsidRPr="00096BE4" w:rsidRDefault="00855FEE" w:rsidP="00740535">
      <w:pPr>
        <w:pStyle w:val="ListParagraph"/>
        <w:numPr>
          <w:ilvl w:val="0"/>
          <w:numId w:val="3"/>
        </w:numPr>
        <w:rPr>
          <w:rFonts w:ascii="Bookman Old Style" w:hAnsi="Bookman Old Style"/>
          <w:b/>
        </w:rPr>
      </w:pPr>
      <w:r>
        <w:rPr>
          <w:rFonts w:ascii="Bookman Old Style" w:hAnsi="Bookman Old Style"/>
          <w:b/>
        </w:rPr>
        <w:t>Belief</w:t>
      </w:r>
      <w:r w:rsidR="00EF512E" w:rsidRPr="00096BE4">
        <w:rPr>
          <w:rFonts w:ascii="Bookman Old Style" w:hAnsi="Bookman Old Style"/>
          <w:b/>
        </w:rPr>
        <w:t xml:space="preserve"> in you</w:t>
      </w:r>
    </w:p>
    <w:p w:rsidR="00B73BF6" w:rsidRPr="00096BE4" w:rsidRDefault="005B44D3" w:rsidP="00D747B3">
      <w:pPr>
        <w:jc w:val="both"/>
        <w:rPr>
          <w:rFonts w:ascii="Bookman Old Style" w:hAnsi="Bookman Old Style"/>
        </w:rPr>
      </w:pPr>
      <w:r w:rsidRPr="00096BE4">
        <w:rPr>
          <w:rFonts w:ascii="Bookman Old Style" w:hAnsi="Bookman Old Style"/>
        </w:rPr>
        <w:t xml:space="preserve">Macroeconomists are starting to categorize the value of intangible assets </w:t>
      </w:r>
      <w:r w:rsidR="00FB03E1">
        <w:rPr>
          <w:rFonts w:ascii="Bookman Old Style" w:hAnsi="Bookman Old Style"/>
        </w:rPr>
        <w:t xml:space="preserve">like trust </w:t>
      </w:r>
      <w:sdt>
        <w:sdtPr>
          <w:rPr>
            <w:rFonts w:ascii="Bookman Old Style" w:hAnsi="Bookman Old Style"/>
          </w:rPr>
          <w:id w:val="237453877"/>
          <w:citation/>
        </w:sdtPr>
        <w:sdtEndPr/>
        <w:sdtContent>
          <w:r w:rsidR="001B0EC3">
            <w:rPr>
              <w:rFonts w:ascii="Bookman Old Style" w:hAnsi="Bookman Old Style"/>
            </w:rPr>
            <w:fldChar w:fldCharType="begin"/>
          </w:r>
          <w:r w:rsidR="001B0EC3">
            <w:rPr>
              <w:rFonts w:ascii="Bookman Old Style" w:hAnsi="Bookman Old Style"/>
            </w:rPr>
            <w:instrText xml:space="preserve"> CITATION Cha20 \l 1033 </w:instrText>
          </w:r>
          <w:r w:rsidR="001B0EC3">
            <w:rPr>
              <w:rFonts w:ascii="Bookman Old Style" w:hAnsi="Bookman Old Style"/>
            </w:rPr>
            <w:fldChar w:fldCharType="separate"/>
          </w:r>
          <w:r w:rsidR="000D2925" w:rsidRPr="000D2925">
            <w:rPr>
              <w:rFonts w:ascii="Bookman Old Style" w:hAnsi="Bookman Old Style"/>
              <w:noProof/>
            </w:rPr>
            <w:t>(Chami, Espinoza and Montiel 2020)</w:t>
          </w:r>
          <w:r w:rsidR="001B0EC3">
            <w:rPr>
              <w:rFonts w:ascii="Bookman Old Style" w:hAnsi="Bookman Old Style"/>
            </w:rPr>
            <w:fldChar w:fldCharType="end"/>
          </w:r>
        </w:sdtContent>
      </w:sdt>
      <w:r w:rsidRPr="00096BE4">
        <w:rPr>
          <w:rFonts w:ascii="Bookman Old Style" w:hAnsi="Bookman Old Style"/>
        </w:rPr>
        <w:t xml:space="preserve"> and i</w:t>
      </w:r>
      <w:r w:rsidR="000D2925">
        <w:rPr>
          <w:rFonts w:ascii="Bookman Old Style" w:hAnsi="Bookman Old Style"/>
        </w:rPr>
        <w:t xml:space="preserve">nnovation </w:t>
      </w:r>
      <w:sdt>
        <w:sdtPr>
          <w:rPr>
            <w:rFonts w:ascii="Bookman Old Style" w:hAnsi="Bookman Old Style"/>
          </w:rPr>
          <w:id w:val="-711108317"/>
          <w:citation/>
        </w:sdtPr>
        <w:sdtEndPr/>
        <w:sdtContent>
          <w:r w:rsidR="000D2925">
            <w:rPr>
              <w:rFonts w:ascii="Bookman Old Style" w:hAnsi="Bookman Old Style"/>
            </w:rPr>
            <w:fldChar w:fldCharType="begin"/>
          </w:r>
          <w:r w:rsidR="000D2925">
            <w:rPr>
              <w:rFonts w:ascii="Bookman Old Style" w:hAnsi="Bookman Old Style"/>
            </w:rPr>
            <w:instrText xml:space="preserve"> CITATION Hos05 \l 1033 </w:instrText>
          </w:r>
          <w:r w:rsidR="000D2925">
            <w:rPr>
              <w:rFonts w:ascii="Bookman Old Style" w:hAnsi="Bookman Old Style"/>
            </w:rPr>
            <w:fldChar w:fldCharType="separate"/>
          </w:r>
          <w:r w:rsidR="000D2925" w:rsidRPr="000D2925">
            <w:rPr>
              <w:rFonts w:ascii="Bookman Old Style" w:hAnsi="Bookman Old Style"/>
              <w:noProof/>
            </w:rPr>
            <w:t>(Hospers 2005)</w:t>
          </w:r>
          <w:r w:rsidR="000D2925">
            <w:rPr>
              <w:rFonts w:ascii="Bookman Old Style" w:hAnsi="Bookman Old Style"/>
            </w:rPr>
            <w:fldChar w:fldCharType="end"/>
          </w:r>
        </w:sdtContent>
      </w:sdt>
      <w:r w:rsidRPr="00096BE4">
        <w:rPr>
          <w:rFonts w:ascii="Bookman Old Style" w:hAnsi="Bookman Old Style"/>
        </w:rPr>
        <w:t>. Its visible if you know where to look. Trust</w:t>
      </w:r>
      <w:r w:rsidR="00A16044" w:rsidRPr="00096BE4">
        <w:rPr>
          <w:rFonts w:ascii="Bookman Old Style" w:hAnsi="Bookman Old Style"/>
        </w:rPr>
        <w:t>, for example,</w:t>
      </w:r>
      <w:r w:rsidRPr="00096BE4">
        <w:rPr>
          <w:rFonts w:ascii="Bookman Old Style" w:hAnsi="Bookman Old Style"/>
        </w:rPr>
        <w:t xml:space="preserve"> manifests in international variations in public sector revenue collection, tax evasion and perceptions of corruption (even among countries at the same economic level).</w:t>
      </w:r>
      <w:r w:rsidR="00CD1989" w:rsidRPr="00096BE4">
        <w:rPr>
          <w:rFonts w:ascii="Bookman Old Style" w:hAnsi="Bookman Old Style"/>
        </w:rPr>
        <w:t xml:space="preserve"> You also cannot measure how much politicians and public servants believe in their country. </w:t>
      </w:r>
      <w:r w:rsidR="00D747B3">
        <w:rPr>
          <w:rFonts w:ascii="Bookman Old Style" w:hAnsi="Bookman Old Style"/>
        </w:rPr>
        <w:t xml:space="preserve">But, you can sense it with some leaders and policymakers. </w:t>
      </w:r>
    </w:p>
    <w:p w:rsidR="00BE210F" w:rsidRPr="00096BE4" w:rsidRDefault="00BE210F" w:rsidP="00C45D5C">
      <w:pPr>
        <w:jc w:val="both"/>
        <w:rPr>
          <w:rFonts w:ascii="Bookman Old Style" w:hAnsi="Bookman Old Style"/>
        </w:rPr>
      </w:pPr>
    </w:p>
    <w:p w:rsidR="008761E5" w:rsidRPr="00096BE4" w:rsidRDefault="008761E5" w:rsidP="0097052B">
      <w:pPr>
        <w:jc w:val="center"/>
        <w:rPr>
          <w:rFonts w:ascii="Bookman Old Style" w:hAnsi="Bookman Old Style"/>
          <w:b/>
        </w:rPr>
      </w:pPr>
      <w:r w:rsidRPr="00096BE4">
        <w:rPr>
          <w:rFonts w:ascii="Bookman Old Style" w:hAnsi="Bookman Old Style"/>
          <w:b/>
        </w:rPr>
        <w:t>WHY THIS ULTIMATELY DID NOT WORK OUT</w:t>
      </w:r>
    </w:p>
    <w:p w:rsidR="000B25F8" w:rsidRDefault="00547E18" w:rsidP="00DD3050">
      <w:pPr>
        <w:jc w:val="both"/>
        <w:rPr>
          <w:rFonts w:ascii="Bookman Old Style" w:hAnsi="Bookman Old Style"/>
        </w:rPr>
      </w:pPr>
      <w:r>
        <w:rPr>
          <w:rFonts w:ascii="Bookman Old Style" w:hAnsi="Bookman Old Style"/>
        </w:rPr>
        <w:t>If you look at the growth rate we actually got, it was grossly inadequate.</w:t>
      </w:r>
    </w:p>
    <w:p w:rsidR="000D3B4F" w:rsidRDefault="000D3B4F" w:rsidP="00304BD3">
      <w:pPr>
        <w:jc w:val="center"/>
        <w:rPr>
          <w:rFonts w:ascii="Bookman Old Style" w:hAnsi="Bookman Old Style"/>
        </w:rPr>
      </w:pPr>
    </w:p>
    <w:p w:rsidR="00547E18" w:rsidRPr="0056351B" w:rsidRDefault="000B25F8" w:rsidP="00304BD3">
      <w:pPr>
        <w:jc w:val="center"/>
        <w:rPr>
          <w:rFonts w:ascii="Bookman Old Style" w:hAnsi="Bookman Old Style"/>
          <w:u w:val="single"/>
        </w:rPr>
      </w:pPr>
      <w:r w:rsidRPr="0056351B">
        <w:rPr>
          <w:rFonts w:ascii="Bookman Old Style" w:hAnsi="Bookman Old Style"/>
          <w:u w:val="single"/>
        </w:rPr>
        <w:lastRenderedPageBreak/>
        <w:t>Malawi Growth Rate from 2020 to 2024</w:t>
      </w:r>
    </w:p>
    <w:tbl>
      <w:tblPr>
        <w:tblStyle w:val="TableGrid"/>
        <w:tblW w:w="0" w:type="auto"/>
        <w:jc w:val="center"/>
        <w:tblLook w:val="04A0" w:firstRow="1" w:lastRow="0" w:firstColumn="1" w:lastColumn="0" w:noHBand="0" w:noVBand="1"/>
      </w:tblPr>
      <w:tblGrid>
        <w:gridCol w:w="1981"/>
        <w:gridCol w:w="1886"/>
        <w:gridCol w:w="1886"/>
        <w:gridCol w:w="2522"/>
      </w:tblGrid>
      <w:tr w:rsidR="00547E18" w:rsidRPr="00096BE4" w:rsidTr="00DF7C6E">
        <w:trPr>
          <w:trHeight w:val="152"/>
          <w:jc w:val="center"/>
        </w:trPr>
        <w:tc>
          <w:tcPr>
            <w:tcW w:w="1981" w:type="dxa"/>
            <w:shd w:val="clear" w:color="auto" w:fill="D9D9D9" w:themeFill="background1" w:themeFillShade="D9"/>
          </w:tcPr>
          <w:p w:rsidR="00547E18" w:rsidRPr="001B1251" w:rsidRDefault="00547E18" w:rsidP="001B1251">
            <w:pPr>
              <w:jc w:val="center"/>
              <w:rPr>
                <w:rFonts w:ascii="Bookman Old Style" w:eastAsia="Times New Roman" w:hAnsi="Bookman Old Style" w:cs="Calibri"/>
                <w:b/>
                <w:color w:val="000000"/>
              </w:rPr>
            </w:pPr>
            <w:r w:rsidRPr="001B1251">
              <w:rPr>
                <w:rFonts w:ascii="Bookman Old Style" w:eastAsia="Times New Roman" w:hAnsi="Bookman Old Style" w:cs="Calibri"/>
                <w:b/>
                <w:color w:val="000000"/>
              </w:rPr>
              <w:t>Year</w:t>
            </w:r>
          </w:p>
        </w:tc>
        <w:tc>
          <w:tcPr>
            <w:tcW w:w="1886" w:type="dxa"/>
            <w:shd w:val="clear" w:color="auto" w:fill="D9D9D9" w:themeFill="background1" w:themeFillShade="D9"/>
            <w:noWrap/>
            <w:hideMark/>
          </w:tcPr>
          <w:p w:rsidR="00547E18" w:rsidRPr="001B1251" w:rsidRDefault="00547E18" w:rsidP="001B1251">
            <w:pPr>
              <w:jc w:val="center"/>
              <w:rPr>
                <w:rFonts w:ascii="Bookman Old Style" w:eastAsia="Times New Roman" w:hAnsi="Bookman Old Style" w:cs="Calibri"/>
                <w:b/>
                <w:color w:val="000000"/>
              </w:rPr>
            </w:pPr>
            <w:r w:rsidRPr="001B1251">
              <w:rPr>
                <w:rFonts w:ascii="Bookman Old Style" w:eastAsia="Times New Roman" w:hAnsi="Bookman Old Style" w:cs="Calibri"/>
                <w:b/>
                <w:color w:val="000000"/>
              </w:rPr>
              <w:t>2020</w:t>
            </w:r>
          </w:p>
        </w:tc>
        <w:tc>
          <w:tcPr>
            <w:tcW w:w="1886" w:type="dxa"/>
            <w:shd w:val="clear" w:color="auto" w:fill="D9D9D9" w:themeFill="background1" w:themeFillShade="D9"/>
            <w:noWrap/>
            <w:hideMark/>
          </w:tcPr>
          <w:p w:rsidR="00547E18" w:rsidRPr="001B1251" w:rsidRDefault="00547E18" w:rsidP="001B1251">
            <w:pPr>
              <w:jc w:val="center"/>
              <w:rPr>
                <w:rFonts w:ascii="Bookman Old Style" w:eastAsia="Times New Roman" w:hAnsi="Bookman Old Style" w:cs="Calibri"/>
                <w:b/>
                <w:color w:val="000000"/>
              </w:rPr>
            </w:pPr>
            <w:r w:rsidRPr="001B1251">
              <w:rPr>
                <w:rFonts w:ascii="Bookman Old Style" w:eastAsia="Times New Roman" w:hAnsi="Bookman Old Style" w:cs="Calibri"/>
                <w:b/>
                <w:color w:val="000000"/>
              </w:rPr>
              <w:t>2021</w:t>
            </w:r>
          </w:p>
        </w:tc>
        <w:tc>
          <w:tcPr>
            <w:tcW w:w="2522" w:type="dxa"/>
            <w:shd w:val="clear" w:color="auto" w:fill="D9D9D9" w:themeFill="background1" w:themeFillShade="D9"/>
            <w:noWrap/>
            <w:hideMark/>
          </w:tcPr>
          <w:p w:rsidR="00547E18" w:rsidRPr="001B1251" w:rsidRDefault="00547E18" w:rsidP="001B1251">
            <w:pPr>
              <w:jc w:val="center"/>
              <w:rPr>
                <w:rFonts w:ascii="Bookman Old Style" w:eastAsia="Times New Roman" w:hAnsi="Bookman Old Style" w:cs="Calibri"/>
                <w:b/>
                <w:color w:val="000000"/>
              </w:rPr>
            </w:pPr>
            <w:r w:rsidRPr="001B1251">
              <w:rPr>
                <w:rFonts w:ascii="Bookman Old Style" w:eastAsia="Times New Roman" w:hAnsi="Bookman Old Style" w:cs="Calibri"/>
                <w:b/>
                <w:color w:val="000000"/>
              </w:rPr>
              <w:t>2022</w:t>
            </w:r>
          </w:p>
        </w:tc>
      </w:tr>
      <w:tr w:rsidR="00547E18" w:rsidRPr="00096BE4" w:rsidTr="00DF7C6E">
        <w:trPr>
          <w:trHeight w:val="215"/>
          <w:jc w:val="center"/>
        </w:trPr>
        <w:tc>
          <w:tcPr>
            <w:tcW w:w="1981" w:type="dxa"/>
          </w:tcPr>
          <w:p w:rsidR="00DF7C6E" w:rsidRDefault="00DF7C6E" w:rsidP="00DF7C6E">
            <w:pPr>
              <w:jc w:val="center"/>
              <w:rPr>
                <w:rFonts w:ascii="Bookman Old Style" w:eastAsia="Times New Roman" w:hAnsi="Bookman Old Style" w:cs="Calibri"/>
                <w:color w:val="000000"/>
              </w:rPr>
            </w:pPr>
          </w:p>
          <w:p w:rsidR="00547E18" w:rsidRPr="00096BE4" w:rsidRDefault="00547E18" w:rsidP="00DF7C6E">
            <w:pPr>
              <w:jc w:val="center"/>
              <w:rPr>
                <w:rFonts w:ascii="Bookman Old Style" w:eastAsia="Times New Roman" w:hAnsi="Bookman Old Style" w:cs="Calibri"/>
                <w:color w:val="000000"/>
              </w:rPr>
            </w:pPr>
            <w:r w:rsidRPr="00096BE4">
              <w:rPr>
                <w:rFonts w:ascii="Bookman Old Style" w:eastAsia="Times New Roman" w:hAnsi="Bookman Old Style" w:cs="Calibri"/>
                <w:color w:val="000000"/>
              </w:rPr>
              <w:t>Growth Rate</w:t>
            </w:r>
          </w:p>
        </w:tc>
        <w:tc>
          <w:tcPr>
            <w:tcW w:w="1886" w:type="dxa"/>
            <w:noWrap/>
            <w:hideMark/>
          </w:tcPr>
          <w:p w:rsidR="00DF7C6E" w:rsidRDefault="00DF7C6E" w:rsidP="00DF7C6E">
            <w:pPr>
              <w:jc w:val="center"/>
              <w:rPr>
                <w:rFonts w:ascii="Bookman Old Style" w:eastAsia="Times New Roman" w:hAnsi="Bookman Old Style" w:cs="Calibri"/>
                <w:color w:val="000000"/>
              </w:rPr>
            </w:pPr>
          </w:p>
          <w:p w:rsidR="00547E18" w:rsidRPr="00096BE4" w:rsidRDefault="00547E18" w:rsidP="00DF7C6E">
            <w:pPr>
              <w:jc w:val="center"/>
              <w:rPr>
                <w:rFonts w:ascii="Bookman Old Style" w:eastAsia="Times New Roman" w:hAnsi="Bookman Old Style" w:cs="Calibri"/>
                <w:color w:val="000000"/>
              </w:rPr>
            </w:pPr>
            <w:r w:rsidRPr="00096BE4">
              <w:rPr>
                <w:rFonts w:ascii="Bookman Old Style" w:eastAsia="Times New Roman" w:hAnsi="Bookman Old Style" w:cs="Calibri"/>
                <w:color w:val="000000"/>
              </w:rPr>
              <w:t>0.80 %</w:t>
            </w:r>
          </w:p>
        </w:tc>
        <w:tc>
          <w:tcPr>
            <w:tcW w:w="1886" w:type="dxa"/>
            <w:noWrap/>
            <w:hideMark/>
          </w:tcPr>
          <w:p w:rsidR="00DF7C6E" w:rsidRDefault="00DF7C6E" w:rsidP="00DF7C6E">
            <w:pPr>
              <w:jc w:val="center"/>
              <w:rPr>
                <w:rFonts w:ascii="Bookman Old Style" w:eastAsia="Times New Roman" w:hAnsi="Bookman Old Style" w:cs="Calibri"/>
                <w:color w:val="000000"/>
              </w:rPr>
            </w:pPr>
          </w:p>
          <w:p w:rsidR="00547E18" w:rsidRPr="00096BE4" w:rsidRDefault="00547E18" w:rsidP="00DF7C6E">
            <w:pPr>
              <w:jc w:val="center"/>
              <w:rPr>
                <w:rFonts w:ascii="Bookman Old Style" w:eastAsia="Times New Roman" w:hAnsi="Bookman Old Style" w:cs="Calibri"/>
                <w:color w:val="000000"/>
              </w:rPr>
            </w:pPr>
            <w:r w:rsidRPr="00096BE4">
              <w:rPr>
                <w:rFonts w:ascii="Bookman Old Style" w:eastAsia="Times New Roman" w:hAnsi="Bookman Old Style" w:cs="Calibri"/>
                <w:color w:val="000000"/>
              </w:rPr>
              <w:t>2.75 %</w:t>
            </w:r>
          </w:p>
        </w:tc>
        <w:tc>
          <w:tcPr>
            <w:tcW w:w="2522" w:type="dxa"/>
            <w:noWrap/>
            <w:hideMark/>
          </w:tcPr>
          <w:p w:rsidR="00DF7C6E" w:rsidRDefault="00DF7C6E" w:rsidP="00DF7C6E">
            <w:pPr>
              <w:jc w:val="center"/>
              <w:rPr>
                <w:rFonts w:ascii="Bookman Old Style" w:eastAsia="Times New Roman" w:hAnsi="Bookman Old Style" w:cs="Calibri"/>
                <w:color w:val="000000"/>
              </w:rPr>
            </w:pPr>
          </w:p>
          <w:p w:rsidR="00547E18" w:rsidRPr="00096BE4" w:rsidRDefault="00547E18" w:rsidP="00DF7C6E">
            <w:pPr>
              <w:jc w:val="center"/>
              <w:rPr>
                <w:rFonts w:ascii="Bookman Old Style" w:eastAsia="Times New Roman" w:hAnsi="Bookman Old Style" w:cs="Calibri"/>
                <w:color w:val="000000"/>
              </w:rPr>
            </w:pPr>
            <w:r w:rsidRPr="00096BE4">
              <w:rPr>
                <w:rFonts w:ascii="Bookman Old Style" w:eastAsia="Times New Roman" w:hAnsi="Bookman Old Style" w:cs="Calibri"/>
                <w:color w:val="000000"/>
              </w:rPr>
              <w:t>0.92 %</w:t>
            </w:r>
          </w:p>
        </w:tc>
      </w:tr>
    </w:tbl>
    <w:p w:rsidR="00547E18" w:rsidRDefault="00547E18" w:rsidP="00DD3050">
      <w:pPr>
        <w:jc w:val="both"/>
        <w:rPr>
          <w:rFonts w:ascii="Bookman Old Style" w:hAnsi="Bookman Old Style"/>
        </w:rPr>
      </w:pPr>
    </w:p>
    <w:p w:rsidR="00721509" w:rsidRPr="00096BE4" w:rsidRDefault="00721509" w:rsidP="00096BE4">
      <w:pPr>
        <w:jc w:val="both"/>
        <w:rPr>
          <w:rFonts w:ascii="Bookman Old Style" w:hAnsi="Bookman Old Style"/>
        </w:rPr>
      </w:pPr>
      <w:r w:rsidRPr="00096BE4">
        <w:rPr>
          <w:rFonts w:ascii="Bookman Old Style" w:hAnsi="Bookman Old Style"/>
        </w:rPr>
        <w:t xml:space="preserve">There are a lot of reasons why they don’t always fully work out. </w:t>
      </w:r>
      <w:r w:rsidR="000B25F8">
        <w:rPr>
          <w:rFonts w:ascii="Bookman Old Style" w:hAnsi="Bookman Old Style"/>
        </w:rPr>
        <w:t xml:space="preserve">A lot of it was corruption. </w:t>
      </w:r>
      <w:r w:rsidR="00F54C5D" w:rsidRPr="00096BE4">
        <w:rPr>
          <w:rFonts w:ascii="Bookman Old Style" w:hAnsi="Bookman Old Style"/>
        </w:rPr>
        <w:t xml:space="preserve">While rent seeking does play an </w:t>
      </w:r>
      <w:r w:rsidR="009B7A4E" w:rsidRPr="009B7A4E">
        <w:rPr>
          <w:rFonts w:ascii="Bookman Old Style" w:hAnsi="Bookman Old Style"/>
        </w:rPr>
        <w:t>unprecedented</w:t>
      </w:r>
      <w:r w:rsidR="00F54C5D" w:rsidRPr="00096BE4">
        <w:rPr>
          <w:rFonts w:ascii="Bookman Old Style" w:hAnsi="Bookman Old Style"/>
        </w:rPr>
        <w:t xml:space="preserve"> role in obstructing national progress, the real chicanery is in the variables that no one could predict.</w:t>
      </w:r>
      <w:r w:rsidR="000D3B4F">
        <w:rPr>
          <w:rFonts w:ascii="Bookman Old Style" w:hAnsi="Bookman Old Style"/>
        </w:rPr>
        <w:t xml:space="preserve"> </w:t>
      </w:r>
      <w:r w:rsidRPr="00096BE4">
        <w:rPr>
          <w:rFonts w:ascii="Bookman Old Style" w:hAnsi="Bookman Old Style"/>
        </w:rPr>
        <w:t xml:space="preserve">In 2020 we had a growth rate of </w:t>
      </w:r>
      <w:r w:rsidR="00585297">
        <w:rPr>
          <w:rFonts w:ascii="Bookman Old Style" w:hAnsi="Bookman Old Style"/>
        </w:rPr>
        <w:t>0.</w:t>
      </w:r>
      <w:r w:rsidRPr="00096BE4">
        <w:rPr>
          <w:rFonts w:ascii="Bookman Old Style" w:hAnsi="Bookman Old Style"/>
        </w:rPr>
        <w:t xml:space="preserve">8 percent. </w:t>
      </w:r>
      <w:r w:rsidR="00C67886">
        <w:rPr>
          <w:rFonts w:ascii="Bookman Old Style" w:hAnsi="Bookman Old Style"/>
        </w:rPr>
        <w:t>That’s almost nothing. Why did this happen?</w:t>
      </w:r>
      <w:r w:rsidRPr="00096BE4">
        <w:rPr>
          <w:rFonts w:ascii="Bookman Old Style" w:hAnsi="Bookman Old Style"/>
        </w:rPr>
        <w:t xml:space="preserve"> The covid-19 Pandemic</w:t>
      </w:r>
      <w:r w:rsidR="00BE63F5">
        <w:rPr>
          <w:rFonts w:ascii="Bookman Old Style" w:hAnsi="Bookman Old Style"/>
        </w:rPr>
        <w:t>, among other disasters</w:t>
      </w:r>
      <w:r w:rsidR="00F54C5D" w:rsidRPr="00096BE4">
        <w:rPr>
          <w:rFonts w:ascii="Bookman Old Style" w:hAnsi="Bookman Old Style"/>
        </w:rPr>
        <w:t>. Behold:</w:t>
      </w:r>
    </w:p>
    <w:p w:rsidR="00657169" w:rsidRPr="0056351B" w:rsidRDefault="00BE210F" w:rsidP="00C45D5C">
      <w:pPr>
        <w:jc w:val="center"/>
        <w:rPr>
          <w:rFonts w:ascii="Bookman Old Style" w:hAnsi="Bookman Old Style"/>
          <w:u w:val="single"/>
        </w:rPr>
      </w:pPr>
      <w:r w:rsidRPr="0056351B">
        <w:rPr>
          <w:rFonts w:ascii="Bookman Old Style" w:hAnsi="Bookman Old Style"/>
          <w:u w:val="single"/>
        </w:rPr>
        <w:t>The Abbreviated Table o</w:t>
      </w:r>
      <w:r w:rsidR="00BF295A" w:rsidRPr="0056351B">
        <w:rPr>
          <w:rFonts w:ascii="Bookman Old Style" w:hAnsi="Bookman Old Style"/>
          <w:u w:val="single"/>
        </w:rPr>
        <w:t>f Unexpected Public Sector Shocks</w:t>
      </w:r>
    </w:p>
    <w:tbl>
      <w:tblPr>
        <w:tblStyle w:val="TableGrid"/>
        <w:tblW w:w="0" w:type="auto"/>
        <w:tblLook w:val="04A0" w:firstRow="1" w:lastRow="0" w:firstColumn="1" w:lastColumn="0" w:noHBand="0" w:noVBand="1"/>
      </w:tblPr>
      <w:tblGrid>
        <w:gridCol w:w="805"/>
        <w:gridCol w:w="5428"/>
        <w:gridCol w:w="3117"/>
      </w:tblGrid>
      <w:tr w:rsidR="00BD1B76" w:rsidRPr="00096BE4" w:rsidTr="009F6F8D">
        <w:tc>
          <w:tcPr>
            <w:tcW w:w="805" w:type="dxa"/>
            <w:shd w:val="clear" w:color="auto" w:fill="D9D9D9" w:themeFill="background1" w:themeFillShade="D9"/>
          </w:tcPr>
          <w:p w:rsidR="00BD1B76" w:rsidRPr="00096BE4" w:rsidRDefault="00BD1B76" w:rsidP="008761E5">
            <w:pPr>
              <w:rPr>
                <w:rFonts w:ascii="Bookman Old Style" w:hAnsi="Bookman Old Style"/>
                <w:b/>
              </w:rPr>
            </w:pPr>
            <w:r w:rsidRPr="00096BE4">
              <w:rPr>
                <w:rFonts w:ascii="Bookman Old Style" w:hAnsi="Bookman Old Style"/>
                <w:b/>
              </w:rPr>
              <w:t xml:space="preserve">Year </w:t>
            </w:r>
          </w:p>
        </w:tc>
        <w:tc>
          <w:tcPr>
            <w:tcW w:w="5428" w:type="dxa"/>
            <w:shd w:val="clear" w:color="auto" w:fill="D9D9D9" w:themeFill="background1" w:themeFillShade="D9"/>
          </w:tcPr>
          <w:p w:rsidR="00BD1B76" w:rsidRPr="00096BE4" w:rsidRDefault="00BD1B76" w:rsidP="008761E5">
            <w:pPr>
              <w:rPr>
                <w:rFonts w:ascii="Bookman Old Style" w:hAnsi="Bookman Old Style"/>
                <w:b/>
              </w:rPr>
            </w:pPr>
            <w:r w:rsidRPr="00096BE4">
              <w:rPr>
                <w:rFonts w:ascii="Bookman Old Style" w:hAnsi="Bookman Old Style"/>
                <w:b/>
              </w:rPr>
              <w:t>Calamity</w:t>
            </w:r>
          </w:p>
        </w:tc>
        <w:tc>
          <w:tcPr>
            <w:tcW w:w="3117" w:type="dxa"/>
            <w:shd w:val="clear" w:color="auto" w:fill="D9D9D9" w:themeFill="background1" w:themeFillShade="D9"/>
          </w:tcPr>
          <w:p w:rsidR="00BD1B76" w:rsidRPr="00096BE4" w:rsidRDefault="00BD1B76" w:rsidP="008761E5">
            <w:pPr>
              <w:rPr>
                <w:rFonts w:ascii="Bookman Old Style" w:hAnsi="Bookman Old Style"/>
                <w:b/>
              </w:rPr>
            </w:pPr>
            <w:r w:rsidRPr="00096BE4">
              <w:rPr>
                <w:rFonts w:ascii="Bookman Old Style" w:hAnsi="Bookman Old Style"/>
                <w:b/>
              </w:rPr>
              <w:t>Yikes Magnitude</w:t>
            </w:r>
            <w:r w:rsidR="00F50F5D" w:rsidRPr="00096BE4">
              <w:rPr>
                <w:rStyle w:val="FootnoteReference"/>
                <w:rFonts w:ascii="Bookman Old Style" w:hAnsi="Bookman Old Style"/>
                <w:b/>
              </w:rPr>
              <w:footnoteReference w:id="3"/>
            </w:r>
          </w:p>
        </w:tc>
      </w:tr>
      <w:tr w:rsidR="00BD1B76" w:rsidRPr="00096BE4" w:rsidTr="00DD3050">
        <w:tc>
          <w:tcPr>
            <w:tcW w:w="805" w:type="dxa"/>
          </w:tcPr>
          <w:p w:rsidR="00BD1B76" w:rsidRPr="009F6F8D" w:rsidRDefault="00BD1B76" w:rsidP="008761E5">
            <w:pPr>
              <w:rPr>
                <w:rFonts w:ascii="Bookman Old Style" w:hAnsi="Bookman Old Style"/>
                <w:b/>
              </w:rPr>
            </w:pPr>
            <w:r w:rsidRPr="009F6F8D">
              <w:rPr>
                <w:rFonts w:ascii="Bookman Old Style" w:hAnsi="Bookman Old Style"/>
                <w:b/>
              </w:rPr>
              <w:t>2020</w:t>
            </w:r>
          </w:p>
        </w:tc>
        <w:tc>
          <w:tcPr>
            <w:tcW w:w="5428" w:type="dxa"/>
          </w:tcPr>
          <w:p w:rsidR="00BD1B76" w:rsidRPr="00096BE4" w:rsidRDefault="00BD1B76" w:rsidP="008761E5">
            <w:pPr>
              <w:rPr>
                <w:rFonts w:ascii="Bookman Old Style" w:hAnsi="Bookman Old Style"/>
              </w:rPr>
            </w:pPr>
            <w:r w:rsidRPr="00096BE4">
              <w:rPr>
                <w:rFonts w:ascii="Bookman Old Style" w:hAnsi="Bookman Old Style"/>
              </w:rPr>
              <w:t>Covid-19</w:t>
            </w:r>
          </w:p>
        </w:tc>
        <w:tc>
          <w:tcPr>
            <w:tcW w:w="3117" w:type="dxa"/>
          </w:tcPr>
          <w:p w:rsidR="00BD1B76" w:rsidRPr="00096BE4" w:rsidRDefault="00B40795" w:rsidP="008761E5">
            <w:pPr>
              <w:rPr>
                <w:rFonts w:ascii="Bookman Old Style" w:hAnsi="Bookman Old Style"/>
              </w:rPr>
            </w:pPr>
            <w:r w:rsidRPr="00096BE4">
              <w:rPr>
                <w:rFonts w:ascii="Bookman Old Style" w:hAnsi="Bookman Old Style"/>
              </w:rPr>
              <w:t>!!!</w:t>
            </w:r>
          </w:p>
        </w:tc>
      </w:tr>
      <w:tr w:rsidR="009F6F8D" w:rsidRPr="00096BE4" w:rsidTr="00DD3050">
        <w:tc>
          <w:tcPr>
            <w:tcW w:w="805" w:type="dxa"/>
            <w:vMerge w:val="restart"/>
          </w:tcPr>
          <w:p w:rsidR="009F6F8D" w:rsidRPr="009F6F8D" w:rsidRDefault="009F6F8D" w:rsidP="008761E5">
            <w:pPr>
              <w:rPr>
                <w:rFonts w:ascii="Bookman Old Style" w:hAnsi="Bookman Old Style"/>
                <w:b/>
              </w:rPr>
            </w:pPr>
            <w:r w:rsidRPr="009F6F8D">
              <w:rPr>
                <w:rFonts w:ascii="Bookman Old Style" w:hAnsi="Bookman Old Style"/>
                <w:b/>
              </w:rPr>
              <w:t>2021</w:t>
            </w:r>
          </w:p>
        </w:tc>
        <w:tc>
          <w:tcPr>
            <w:tcW w:w="5428" w:type="dxa"/>
          </w:tcPr>
          <w:p w:rsidR="009F6F8D" w:rsidRPr="00096BE4" w:rsidRDefault="009F6F8D" w:rsidP="008761E5">
            <w:pPr>
              <w:rPr>
                <w:rFonts w:ascii="Bookman Old Style" w:hAnsi="Bookman Old Style"/>
              </w:rPr>
            </w:pPr>
            <w:r w:rsidRPr="00096BE4">
              <w:rPr>
                <w:rFonts w:ascii="Bookman Old Style" w:hAnsi="Bookman Old Style"/>
              </w:rPr>
              <w:t>Too much rain for the tobacco</w:t>
            </w:r>
          </w:p>
        </w:tc>
        <w:tc>
          <w:tcPr>
            <w:tcW w:w="3117" w:type="dxa"/>
          </w:tcPr>
          <w:p w:rsidR="009F6F8D" w:rsidRPr="00096BE4" w:rsidRDefault="009F6F8D" w:rsidP="008761E5">
            <w:pPr>
              <w:rPr>
                <w:rFonts w:ascii="Bookman Old Style" w:hAnsi="Bookman Old Style"/>
              </w:rPr>
            </w:pPr>
            <w:r w:rsidRPr="00096BE4">
              <w:rPr>
                <w:rFonts w:ascii="Bookman Old Style" w:hAnsi="Bookman Old Style"/>
              </w:rPr>
              <w:t>!!</w:t>
            </w:r>
          </w:p>
        </w:tc>
      </w:tr>
      <w:tr w:rsidR="009F6F8D" w:rsidRPr="00096BE4" w:rsidTr="00DD3050">
        <w:tc>
          <w:tcPr>
            <w:tcW w:w="805" w:type="dxa"/>
            <w:vMerge/>
          </w:tcPr>
          <w:p w:rsidR="009F6F8D" w:rsidRPr="009F6F8D" w:rsidRDefault="009F6F8D" w:rsidP="008761E5">
            <w:pPr>
              <w:rPr>
                <w:rFonts w:ascii="Bookman Old Style" w:hAnsi="Bookman Old Style"/>
                <w:b/>
              </w:rPr>
            </w:pPr>
          </w:p>
        </w:tc>
        <w:tc>
          <w:tcPr>
            <w:tcW w:w="5428" w:type="dxa"/>
          </w:tcPr>
          <w:p w:rsidR="009F6F8D" w:rsidRPr="00096BE4" w:rsidRDefault="009F6F8D" w:rsidP="008761E5">
            <w:pPr>
              <w:rPr>
                <w:rFonts w:ascii="Bookman Old Style" w:hAnsi="Bookman Old Style"/>
              </w:rPr>
            </w:pPr>
            <w:proofErr w:type="spellStart"/>
            <w:r w:rsidRPr="00096BE4">
              <w:rPr>
                <w:rFonts w:ascii="Bookman Old Style" w:hAnsi="Bookman Old Style"/>
              </w:rPr>
              <w:t>Kapichira</w:t>
            </w:r>
            <w:proofErr w:type="spellEnd"/>
            <w:r w:rsidRPr="00096BE4">
              <w:rPr>
                <w:rFonts w:ascii="Bookman Old Style" w:hAnsi="Bookman Old Style"/>
              </w:rPr>
              <w:t xml:space="preserve"> power station being absolutely wrecked by the rain</w:t>
            </w:r>
          </w:p>
        </w:tc>
        <w:tc>
          <w:tcPr>
            <w:tcW w:w="3117" w:type="dxa"/>
          </w:tcPr>
          <w:p w:rsidR="009F6F8D" w:rsidRPr="00096BE4" w:rsidRDefault="009F6F8D" w:rsidP="008761E5">
            <w:pPr>
              <w:rPr>
                <w:rFonts w:ascii="Bookman Old Style" w:hAnsi="Bookman Old Style"/>
              </w:rPr>
            </w:pPr>
            <w:r w:rsidRPr="00096BE4">
              <w:rPr>
                <w:rFonts w:ascii="Bookman Old Style" w:hAnsi="Bookman Old Style"/>
              </w:rPr>
              <w:t>!!!!!</w:t>
            </w:r>
          </w:p>
        </w:tc>
      </w:tr>
      <w:tr w:rsidR="009F6F8D" w:rsidRPr="00096BE4" w:rsidTr="00DD3050">
        <w:tc>
          <w:tcPr>
            <w:tcW w:w="805" w:type="dxa"/>
            <w:vMerge w:val="restart"/>
          </w:tcPr>
          <w:p w:rsidR="009F6F8D" w:rsidRPr="009F6F8D" w:rsidRDefault="009F6F8D" w:rsidP="008761E5">
            <w:pPr>
              <w:rPr>
                <w:rFonts w:ascii="Bookman Old Style" w:hAnsi="Bookman Old Style"/>
                <w:b/>
              </w:rPr>
            </w:pPr>
            <w:r w:rsidRPr="009F6F8D">
              <w:rPr>
                <w:rFonts w:ascii="Bookman Old Style" w:hAnsi="Bookman Old Style"/>
                <w:b/>
              </w:rPr>
              <w:t>2022</w:t>
            </w:r>
          </w:p>
        </w:tc>
        <w:tc>
          <w:tcPr>
            <w:tcW w:w="5428" w:type="dxa"/>
          </w:tcPr>
          <w:p w:rsidR="009F6F8D" w:rsidRPr="00096BE4" w:rsidRDefault="009F6F8D" w:rsidP="008761E5">
            <w:pPr>
              <w:rPr>
                <w:rFonts w:ascii="Bookman Old Style" w:hAnsi="Bookman Old Style"/>
              </w:rPr>
            </w:pPr>
            <w:r w:rsidRPr="00096BE4">
              <w:rPr>
                <w:rFonts w:ascii="Bookman Old Style" w:hAnsi="Bookman Old Style"/>
              </w:rPr>
              <w:t>Tropical Storm Ana</w:t>
            </w:r>
          </w:p>
        </w:tc>
        <w:tc>
          <w:tcPr>
            <w:tcW w:w="3117" w:type="dxa"/>
          </w:tcPr>
          <w:p w:rsidR="009F6F8D" w:rsidRPr="00096BE4" w:rsidRDefault="009F6F8D" w:rsidP="008761E5">
            <w:pPr>
              <w:rPr>
                <w:rFonts w:ascii="Bookman Old Style" w:hAnsi="Bookman Old Style"/>
              </w:rPr>
            </w:pPr>
            <w:r w:rsidRPr="00096BE4">
              <w:rPr>
                <w:rFonts w:ascii="Bookman Old Style" w:hAnsi="Bookman Old Style"/>
              </w:rPr>
              <w:t>!!!!!</w:t>
            </w:r>
          </w:p>
        </w:tc>
      </w:tr>
      <w:tr w:rsidR="009F6F8D" w:rsidRPr="00096BE4" w:rsidTr="00DD3050">
        <w:tc>
          <w:tcPr>
            <w:tcW w:w="805" w:type="dxa"/>
            <w:vMerge/>
          </w:tcPr>
          <w:p w:rsidR="009F6F8D" w:rsidRPr="009F6F8D" w:rsidRDefault="009F6F8D" w:rsidP="008761E5">
            <w:pPr>
              <w:rPr>
                <w:rFonts w:ascii="Bookman Old Style" w:hAnsi="Bookman Old Style"/>
                <w:b/>
              </w:rPr>
            </w:pPr>
          </w:p>
        </w:tc>
        <w:tc>
          <w:tcPr>
            <w:tcW w:w="5428" w:type="dxa"/>
          </w:tcPr>
          <w:p w:rsidR="009F6F8D" w:rsidRPr="00096BE4" w:rsidRDefault="009F6F8D" w:rsidP="008761E5">
            <w:pPr>
              <w:rPr>
                <w:rFonts w:ascii="Bookman Old Style" w:hAnsi="Bookman Old Style"/>
              </w:rPr>
            </w:pPr>
            <w:r w:rsidRPr="00096BE4">
              <w:rPr>
                <w:rFonts w:ascii="Bookman Old Style" w:hAnsi="Bookman Old Style"/>
              </w:rPr>
              <w:t>Russia-Ukraine War</w:t>
            </w:r>
          </w:p>
        </w:tc>
        <w:tc>
          <w:tcPr>
            <w:tcW w:w="3117" w:type="dxa"/>
          </w:tcPr>
          <w:p w:rsidR="009F6F8D" w:rsidRPr="00096BE4" w:rsidRDefault="009F6F8D" w:rsidP="008761E5">
            <w:pPr>
              <w:rPr>
                <w:rFonts w:ascii="Bookman Old Style" w:hAnsi="Bookman Old Style"/>
              </w:rPr>
            </w:pPr>
            <w:r w:rsidRPr="00096BE4">
              <w:rPr>
                <w:rFonts w:ascii="Bookman Old Style" w:hAnsi="Bookman Old Style"/>
              </w:rPr>
              <w:t>!!</w:t>
            </w:r>
          </w:p>
        </w:tc>
      </w:tr>
      <w:tr w:rsidR="009F6F8D" w:rsidRPr="00096BE4" w:rsidTr="00DD3050">
        <w:tc>
          <w:tcPr>
            <w:tcW w:w="805" w:type="dxa"/>
            <w:vMerge/>
          </w:tcPr>
          <w:p w:rsidR="009F6F8D" w:rsidRPr="009F6F8D" w:rsidRDefault="009F6F8D" w:rsidP="008761E5">
            <w:pPr>
              <w:rPr>
                <w:rFonts w:ascii="Bookman Old Style" w:hAnsi="Bookman Old Style"/>
                <w:b/>
              </w:rPr>
            </w:pPr>
          </w:p>
        </w:tc>
        <w:tc>
          <w:tcPr>
            <w:tcW w:w="5428" w:type="dxa"/>
          </w:tcPr>
          <w:p w:rsidR="009F6F8D" w:rsidRPr="00096BE4" w:rsidRDefault="009F6F8D" w:rsidP="008761E5">
            <w:pPr>
              <w:rPr>
                <w:rFonts w:ascii="Bookman Old Style" w:hAnsi="Bookman Old Style"/>
              </w:rPr>
            </w:pPr>
            <w:r w:rsidRPr="00096BE4">
              <w:rPr>
                <w:rFonts w:ascii="Bookman Old Style" w:hAnsi="Bookman Old Style"/>
              </w:rPr>
              <w:t>25 Percent Devaluation</w:t>
            </w:r>
          </w:p>
        </w:tc>
        <w:tc>
          <w:tcPr>
            <w:tcW w:w="3117" w:type="dxa"/>
          </w:tcPr>
          <w:p w:rsidR="009F6F8D" w:rsidRPr="00096BE4" w:rsidRDefault="009F6F8D" w:rsidP="008761E5">
            <w:pPr>
              <w:rPr>
                <w:rFonts w:ascii="Bookman Old Style" w:hAnsi="Bookman Old Style"/>
              </w:rPr>
            </w:pPr>
            <w:r w:rsidRPr="00096BE4">
              <w:rPr>
                <w:rFonts w:ascii="Bookman Old Style" w:hAnsi="Bookman Old Style"/>
              </w:rPr>
              <w:t>!!!!!</w:t>
            </w:r>
          </w:p>
        </w:tc>
      </w:tr>
      <w:tr w:rsidR="009F6F8D" w:rsidRPr="00096BE4" w:rsidTr="00DD3050">
        <w:tc>
          <w:tcPr>
            <w:tcW w:w="805" w:type="dxa"/>
            <w:vMerge w:val="restart"/>
          </w:tcPr>
          <w:p w:rsidR="009F6F8D" w:rsidRPr="009F6F8D" w:rsidRDefault="009F6F8D" w:rsidP="008761E5">
            <w:pPr>
              <w:rPr>
                <w:rFonts w:ascii="Bookman Old Style" w:hAnsi="Bookman Old Style"/>
                <w:b/>
              </w:rPr>
            </w:pPr>
            <w:r w:rsidRPr="009F6F8D">
              <w:rPr>
                <w:rFonts w:ascii="Bookman Old Style" w:hAnsi="Bookman Old Style"/>
                <w:b/>
              </w:rPr>
              <w:t>2023</w:t>
            </w:r>
          </w:p>
        </w:tc>
        <w:tc>
          <w:tcPr>
            <w:tcW w:w="5428" w:type="dxa"/>
          </w:tcPr>
          <w:p w:rsidR="009F6F8D" w:rsidRPr="00096BE4" w:rsidRDefault="009F6F8D" w:rsidP="008761E5">
            <w:pPr>
              <w:rPr>
                <w:rFonts w:ascii="Bookman Old Style" w:hAnsi="Bookman Old Style"/>
              </w:rPr>
            </w:pPr>
            <w:r w:rsidRPr="00096BE4">
              <w:rPr>
                <w:rFonts w:ascii="Bookman Old Style" w:hAnsi="Bookman Old Style"/>
              </w:rPr>
              <w:t>Cyclone Freddy</w:t>
            </w:r>
          </w:p>
        </w:tc>
        <w:tc>
          <w:tcPr>
            <w:tcW w:w="3117" w:type="dxa"/>
          </w:tcPr>
          <w:p w:rsidR="009F6F8D" w:rsidRPr="00096BE4" w:rsidRDefault="009F6F8D" w:rsidP="008761E5">
            <w:pPr>
              <w:rPr>
                <w:rFonts w:ascii="Bookman Old Style" w:hAnsi="Bookman Old Style"/>
              </w:rPr>
            </w:pPr>
            <w:r w:rsidRPr="00096BE4">
              <w:rPr>
                <w:rFonts w:ascii="Bookman Old Style" w:hAnsi="Bookman Old Style"/>
              </w:rPr>
              <w:t>!!!!!!</w:t>
            </w:r>
          </w:p>
        </w:tc>
      </w:tr>
      <w:tr w:rsidR="009F6F8D" w:rsidRPr="00096BE4" w:rsidTr="00DD3050">
        <w:tc>
          <w:tcPr>
            <w:tcW w:w="805" w:type="dxa"/>
            <w:vMerge/>
          </w:tcPr>
          <w:p w:rsidR="009F6F8D" w:rsidRPr="00096BE4" w:rsidRDefault="009F6F8D" w:rsidP="008761E5">
            <w:pPr>
              <w:rPr>
                <w:rFonts w:ascii="Bookman Old Style" w:hAnsi="Bookman Old Style"/>
              </w:rPr>
            </w:pPr>
          </w:p>
        </w:tc>
        <w:tc>
          <w:tcPr>
            <w:tcW w:w="5428" w:type="dxa"/>
          </w:tcPr>
          <w:p w:rsidR="009F6F8D" w:rsidRPr="00096BE4" w:rsidRDefault="009F6F8D" w:rsidP="008761E5">
            <w:pPr>
              <w:rPr>
                <w:rFonts w:ascii="Bookman Old Style" w:hAnsi="Bookman Old Style"/>
              </w:rPr>
            </w:pPr>
            <w:r w:rsidRPr="00096BE4">
              <w:rPr>
                <w:rFonts w:ascii="Bookman Old Style" w:hAnsi="Bookman Old Style"/>
              </w:rPr>
              <w:t xml:space="preserve">44 Percent </w:t>
            </w:r>
            <w:r>
              <w:rPr>
                <w:rFonts w:ascii="Bookman Old Style" w:hAnsi="Bookman Old Style"/>
              </w:rPr>
              <w:t xml:space="preserve">Currency </w:t>
            </w:r>
            <w:r w:rsidRPr="00096BE4">
              <w:rPr>
                <w:rFonts w:ascii="Bookman Old Style" w:hAnsi="Bookman Old Style"/>
              </w:rPr>
              <w:t>Devaluation</w:t>
            </w:r>
          </w:p>
        </w:tc>
        <w:tc>
          <w:tcPr>
            <w:tcW w:w="3117" w:type="dxa"/>
          </w:tcPr>
          <w:p w:rsidR="009F6F8D" w:rsidRPr="00096BE4" w:rsidRDefault="009F6F8D" w:rsidP="008761E5">
            <w:pPr>
              <w:rPr>
                <w:rFonts w:ascii="Bookman Old Style" w:hAnsi="Bookman Old Style"/>
              </w:rPr>
            </w:pPr>
            <w:r w:rsidRPr="00096BE4">
              <w:rPr>
                <w:rFonts w:ascii="Bookman Old Style" w:hAnsi="Bookman Old Style"/>
              </w:rPr>
              <w:t>!!!!</w:t>
            </w:r>
          </w:p>
        </w:tc>
      </w:tr>
    </w:tbl>
    <w:p w:rsidR="008761E5" w:rsidRPr="00096BE4" w:rsidRDefault="002D41A4" w:rsidP="008761E5">
      <w:pPr>
        <w:rPr>
          <w:rFonts w:ascii="Bookman Old Style" w:hAnsi="Bookman Old Style"/>
        </w:rPr>
      </w:pPr>
      <w:r w:rsidRPr="00096BE4">
        <w:rPr>
          <w:rFonts w:ascii="Bookman Old Style" w:hAnsi="Bookman Old Style"/>
        </w:rPr>
        <w:t xml:space="preserve"> </w:t>
      </w:r>
    </w:p>
    <w:p w:rsidR="008761E5" w:rsidRPr="00096BE4" w:rsidRDefault="00B847B9" w:rsidP="0056351B">
      <w:pPr>
        <w:jc w:val="center"/>
        <w:rPr>
          <w:rFonts w:ascii="Bookman Old Style" w:hAnsi="Bookman Old Style"/>
          <w:b/>
        </w:rPr>
      </w:pPr>
      <w:r w:rsidRPr="00096BE4">
        <w:rPr>
          <w:rFonts w:ascii="Bookman Old Style" w:hAnsi="Bookman Old Style"/>
          <w:b/>
        </w:rPr>
        <w:t>WELL, WHATS THE POINT THEN?</w:t>
      </w:r>
    </w:p>
    <w:p w:rsidR="00575B70" w:rsidRPr="00096BE4" w:rsidRDefault="00575B70" w:rsidP="00575B70">
      <w:pPr>
        <w:rPr>
          <w:rFonts w:ascii="Bookman Old Style" w:hAnsi="Bookman Old Style"/>
        </w:rPr>
      </w:pPr>
      <w:r w:rsidRPr="00096BE4">
        <w:rPr>
          <w:rFonts w:ascii="Bookman Old Style" w:hAnsi="Bookman Old Style"/>
        </w:rPr>
        <w:t xml:space="preserve">I like a good commie trash joke just as much as the next person and I am acutely aware of how governments </w:t>
      </w:r>
      <w:proofErr w:type="spellStart"/>
      <w:r w:rsidRPr="00096BE4">
        <w:rPr>
          <w:rFonts w:ascii="Bookman Old Style" w:hAnsi="Bookman Old Style"/>
        </w:rPr>
        <w:t>incompe</w:t>
      </w:r>
      <w:proofErr w:type="spellEnd"/>
      <w:r w:rsidRPr="00096BE4">
        <w:rPr>
          <w:rFonts w:ascii="Bookman Old Style" w:hAnsi="Bookman Old Style"/>
        </w:rPr>
        <w:t>-dance away your tax dollars.</w:t>
      </w:r>
    </w:p>
    <w:p w:rsidR="00575B70" w:rsidRDefault="00575B70" w:rsidP="00575B70">
      <w:pPr>
        <w:jc w:val="center"/>
        <w:rPr>
          <w:rFonts w:ascii="Bookman Old Style" w:hAnsi="Bookman Old Style"/>
        </w:rPr>
      </w:pPr>
      <w:r>
        <w:rPr>
          <w:rFonts w:ascii="Bookman Old Style" w:hAnsi="Bookman Old Style"/>
          <w:noProof/>
        </w:rPr>
        <w:drawing>
          <wp:inline distT="0" distB="0" distL="0" distR="0" wp14:anchorId="046ABFC8" wp14:editId="0E4C0BD7">
            <wp:extent cx="2305050" cy="1727200"/>
            <wp:effectExtent l="0" t="0" r="0" b="6350"/>
            <wp:docPr id="2" name="Picture 2" descr="C:\Users\USER\AppData\Local\Microsoft\Windows\INetCache\Content.Word\hqdefault-325164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hqdefault-32516434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5050" cy="1727200"/>
                    </a:xfrm>
                    <a:prstGeom prst="rect">
                      <a:avLst/>
                    </a:prstGeom>
                    <a:noFill/>
                    <a:ln>
                      <a:noFill/>
                    </a:ln>
                  </pic:spPr>
                </pic:pic>
              </a:graphicData>
            </a:graphic>
          </wp:inline>
        </w:drawing>
      </w:r>
    </w:p>
    <w:p w:rsidR="00575B70" w:rsidRPr="00096BE4" w:rsidRDefault="00575B70" w:rsidP="00575B70">
      <w:pPr>
        <w:jc w:val="center"/>
        <w:rPr>
          <w:rFonts w:ascii="Bookman Old Style" w:hAnsi="Bookman Old Style"/>
        </w:rPr>
      </w:pPr>
      <w:r w:rsidRPr="00096BE4">
        <w:rPr>
          <w:rFonts w:ascii="Bookman Old Style" w:hAnsi="Bookman Old Style"/>
        </w:rPr>
        <w:t>For many of us</w:t>
      </w:r>
      <w:r>
        <w:rPr>
          <w:rFonts w:ascii="Bookman Old Style" w:hAnsi="Bookman Old Style"/>
        </w:rPr>
        <w:t xml:space="preserve"> (you too)</w:t>
      </w:r>
      <w:r w:rsidRPr="00096BE4">
        <w:rPr>
          <w:rFonts w:ascii="Bookman Old Style" w:hAnsi="Bookman Old Style"/>
        </w:rPr>
        <w:t>, this is the national anthem.</w:t>
      </w:r>
    </w:p>
    <w:p w:rsidR="00575B70" w:rsidRDefault="00575B70" w:rsidP="00304BD3">
      <w:pPr>
        <w:jc w:val="both"/>
        <w:rPr>
          <w:rFonts w:ascii="Bookman Old Style" w:hAnsi="Bookman Old Style"/>
        </w:rPr>
      </w:pPr>
    </w:p>
    <w:p w:rsidR="008761E5" w:rsidRPr="00096BE4" w:rsidRDefault="00575B70" w:rsidP="00096BE4">
      <w:pPr>
        <w:jc w:val="both"/>
        <w:rPr>
          <w:rFonts w:ascii="Bookman Old Style" w:hAnsi="Bookman Old Style"/>
        </w:rPr>
      </w:pPr>
      <w:r>
        <w:rPr>
          <w:rFonts w:ascii="Bookman Old Style" w:hAnsi="Bookman Old Style"/>
        </w:rPr>
        <w:t>So w</w:t>
      </w:r>
      <w:r w:rsidR="008761E5" w:rsidRPr="00096BE4">
        <w:rPr>
          <w:rFonts w:ascii="Bookman Old Style" w:hAnsi="Bookman Old Style"/>
        </w:rPr>
        <w:t xml:space="preserve">hy have development strategies if you </w:t>
      </w:r>
      <w:r w:rsidR="001A10A1">
        <w:rPr>
          <w:rFonts w:ascii="Bookman Old Style" w:hAnsi="Bookman Old Style"/>
        </w:rPr>
        <w:t xml:space="preserve">we live in uncertainty and at any minute something you cannot predict will disturb all your plans? </w:t>
      </w:r>
      <w:r>
        <w:rPr>
          <w:rFonts w:ascii="Bookman Old Style" w:hAnsi="Bookman Old Style"/>
        </w:rPr>
        <w:t xml:space="preserve">What’s the point if you don’t </w:t>
      </w:r>
      <w:r>
        <w:rPr>
          <w:rFonts w:ascii="Bookman Old Style" w:hAnsi="Bookman Old Style"/>
        </w:rPr>
        <w:lastRenderedPageBreak/>
        <w:t>really believe in your government? W</w:t>
      </w:r>
      <w:r w:rsidR="001A10A1">
        <w:rPr>
          <w:rFonts w:ascii="Bookman Old Style" w:hAnsi="Bookman Old Style"/>
        </w:rPr>
        <w:t xml:space="preserve">hat’s the point of doing anything? </w:t>
      </w:r>
      <w:r w:rsidR="00304BD3" w:rsidRPr="00096BE4">
        <w:rPr>
          <w:rFonts w:ascii="Bookman Old Style" w:hAnsi="Bookman Old Style"/>
        </w:rPr>
        <w:t>Why train for a marathon if your roommate might hit you with their car</w:t>
      </w:r>
      <w:r w:rsidR="004767FE">
        <w:rPr>
          <w:rFonts w:ascii="Bookman Old Style" w:hAnsi="Bookman Old Style"/>
        </w:rPr>
        <w:t xml:space="preserve"> and</w:t>
      </w:r>
      <w:r w:rsidR="00304BD3" w:rsidRPr="00096BE4">
        <w:rPr>
          <w:rFonts w:ascii="Bookman Old Style" w:hAnsi="Bookman Old Style"/>
        </w:rPr>
        <w:t xml:space="preserve"> paralyze you? </w:t>
      </w:r>
      <w:r w:rsidR="001A10A1">
        <w:rPr>
          <w:rFonts w:ascii="Bookman Old Style" w:hAnsi="Bookman Old Style"/>
        </w:rPr>
        <w:t xml:space="preserve">Everything we do is shadowed by </w:t>
      </w:r>
      <w:r w:rsidR="00304BD3">
        <w:rPr>
          <w:rFonts w:ascii="Bookman Old Style" w:hAnsi="Bookman Old Style"/>
        </w:rPr>
        <w:t>uncertainty</w:t>
      </w:r>
      <w:r w:rsidR="001A10A1">
        <w:rPr>
          <w:rFonts w:ascii="Bookman Old Style" w:hAnsi="Bookman Old Style"/>
        </w:rPr>
        <w:t xml:space="preserve"> and risk.</w:t>
      </w:r>
      <w:r w:rsidR="00304BD3">
        <w:rPr>
          <w:rFonts w:ascii="Bookman Old Style" w:hAnsi="Bookman Old Style"/>
        </w:rPr>
        <w:t xml:space="preserve"> You can at least hedge your bets if you have some sort of plan.</w:t>
      </w:r>
      <w:r w:rsidR="004767FE">
        <w:rPr>
          <w:rFonts w:ascii="Bookman Old Style" w:hAnsi="Bookman Old Style"/>
        </w:rPr>
        <w:t xml:space="preserve"> </w:t>
      </w:r>
      <w:r w:rsidR="009A1DA8" w:rsidRPr="00096BE4">
        <w:rPr>
          <w:rFonts w:ascii="Bookman Old Style" w:hAnsi="Bookman Old Style"/>
        </w:rPr>
        <w:t xml:space="preserve">Even if it doesn’t work, it gave you a direction to start from and a place to question yourself if the progress doesn’t happen. </w:t>
      </w:r>
      <w:r w:rsidR="002D2C7D" w:rsidRPr="00096BE4">
        <w:rPr>
          <w:rFonts w:ascii="Bookman Old Style" w:hAnsi="Bookman Old Style"/>
        </w:rPr>
        <w:t>It is also important to consider that t</w:t>
      </w:r>
      <w:r w:rsidR="008761E5" w:rsidRPr="00096BE4">
        <w:rPr>
          <w:rFonts w:ascii="Bookman Old Style" w:hAnsi="Bookman Old Style"/>
        </w:rPr>
        <w:t xml:space="preserve">here are steps </w:t>
      </w:r>
      <w:r w:rsidR="002D2C7D" w:rsidRPr="00096BE4">
        <w:rPr>
          <w:rFonts w:ascii="Bookman Old Style" w:hAnsi="Bookman Old Style"/>
        </w:rPr>
        <w:t xml:space="preserve">responsible governments </w:t>
      </w:r>
      <w:r w:rsidR="008761E5" w:rsidRPr="00096BE4">
        <w:rPr>
          <w:rFonts w:ascii="Bookman Old Style" w:hAnsi="Bookman Old Style"/>
        </w:rPr>
        <w:t>can take to hedge their bets</w:t>
      </w:r>
      <w:r w:rsidR="002D2C7D" w:rsidRPr="00096BE4">
        <w:rPr>
          <w:rFonts w:ascii="Bookman Old Style" w:hAnsi="Bookman Old Style"/>
        </w:rPr>
        <w:t>. Steps like</w:t>
      </w:r>
      <w:r w:rsidR="00DE5F4E" w:rsidRPr="00096BE4">
        <w:rPr>
          <w:rFonts w:ascii="Bookman Old Style" w:hAnsi="Bookman Old Style"/>
        </w:rPr>
        <w:t xml:space="preserve"> investments in clean technology and </w:t>
      </w:r>
      <w:r w:rsidR="004767FE">
        <w:rPr>
          <w:rFonts w:ascii="Bookman Old Style" w:hAnsi="Bookman Old Style"/>
        </w:rPr>
        <w:t xml:space="preserve">getting support from organizations like MIGA and the IMF. </w:t>
      </w:r>
    </w:p>
    <w:p w:rsidR="00C52B29" w:rsidRPr="00096BE4" w:rsidRDefault="00C52B29" w:rsidP="000714BE">
      <w:pPr>
        <w:rPr>
          <w:rFonts w:ascii="Bookman Old Style" w:hAnsi="Bookman Old Style"/>
        </w:rPr>
      </w:pPr>
    </w:p>
    <w:p w:rsidR="00C52B29" w:rsidRPr="00096BE4" w:rsidRDefault="000E5551" w:rsidP="000714BE">
      <w:pPr>
        <w:rPr>
          <w:rFonts w:ascii="Bookman Old Style" w:hAnsi="Bookman Old Style"/>
          <w:b/>
        </w:rPr>
      </w:pPr>
      <w:r w:rsidRPr="00096BE4">
        <w:rPr>
          <w:rFonts w:ascii="Bookman Old Style" w:hAnsi="Bookman Old Style"/>
          <w:b/>
        </w:rPr>
        <w:t>WHAT ABOUT 2063?</w:t>
      </w:r>
    </w:p>
    <w:p w:rsidR="00D50F48" w:rsidRPr="00096BE4" w:rsidRDefault="008D266F" w:rsidP="008D266F">
      <w:pPr>
        <w:jc w:val="both"/>
        <w:rPr>
          <w:rFonts w:ascii="Bookman Old Style" w:hAnsi="Bookman Old Style"/>
        </w:rPr>
      </w:pPr>
      <w:r>
        <w:rPr>
          <w:rFonts w:ascii="Bookman Old Style" w:hAnsi="Bookman Old Style"/>
        </w:rPr>
        <w:t xml:space="preserve">I almost forgot about that. </w:t>
      </w:r>
      <w:r w:rsidR="00880999">
        <w:rPr>
          <w:rFonts w:ascii="Bookman Old Style" w:hAnsi="Bookman Old Style"/>
        </w:rPr>
        <w:t xml:space="preserve">I’m sure you did too because </w:t>
      </w:r>
      <w:r>
        <w:rPr>
          <w:rFonts w:ascii="Bookman Old Style" w:hAnsi="Bookman Old Style"/>
        </w:rPr>
        <w:t>2063 is so far into the future</w:t>
      </w:r>
      <w:r w:rsidR="00613450">
        <w:rPr>
          <w:rFonts w:ascii="Bookman Old Style" w:hAnsi="Bookman Old Style"/>
        </w:rPr>
        <w:t xml:space="preserve"> that unless Malawi has a years-</w:t>
      </w:r>
      <w:r>
        <w:rPr>
          <w:rFonts w:ascii="Bookman Old Style" w:hAnsi="Bookman Old Style"/>
        </w:rPr>
        <w:t xml:space="preserve">long civil war, it should at least be a lower middle income country by then. </w:t>
      </w:r>
      <w:r w:rsidR="003728AF">
        <w:rPr>
          <w:rFonts w:ascii="Bookman Old Style" w:hAnsi="Bookman Old Style"/>
        </w:rPr>
        <w:t>T</w:t>
      </w:r>
      <w:r w:rsidR="003728AF" w:rsidRPr="00096BE4">
        <w:rPr>
          <w:rFonts w:ascii="Bookman Old Style" w:hAnsi="Bookman Old Style"/>
        </w:rPr>
        <w:t>o be a lower middle income country by 2063, it would need an annual growth rate of 1.7 percent until 2063. It is unlikely that the growth rate will remain that low.</w:t>
      </w:r>
      <w:r w:rsidR="003728AF">
        <w:rPr>
          <w:rFonts w:ascii="Bookman Old Style" w:hAnsi="Bookman Old Style"/>
        </w:rPr>
        <w:t xml:space="preserve"> </w:t>
      </w:r>
      <w:r>
        <w:rPr>
          <w:rFonts w:ascii="Bookman Old Style" w:hAnsi="Bookman Old Style"/>
        </w:rPr>
        <w:t xml:space="preserve">There’s even hope for the country to become an upper middle income country by then. According to the generous version of my calculation, </w:t>
      </w:r>
      <w:r w:rsidR="00700B8C" w:rsidRPr="00096BE4">
        <w:rPr>
          <w:rFonts w:ascii="Bookman Old Style" w:hAnsi="Bookman Old Style"/>
        </w:rPr>
        <w:t xml:space="preserve">Malawi would need a steady annual growth rate of approximately 5 percent to be an upper middle income country by 2063. </w:t>
      </w:r>
    </w:p>
    <w:p w:rsidR="00DE5F4E" w:rsidRPr="00096BE4" w:rsidRDefault="00DE5F4E" w:rsidP="000714BE">
      <w:pPr>
        <w:rPr>
          <w:rFonts w:ascii="Bookman Old Style" w:hAnsi="Bookman Old Style"/>
        </w:rPr>
      </w:pPr>
    </w:p>
    <w:p w:rsidR="00852FF8" w:rsidRDefault="00852FF8">
      <w:pPr>
        <w:rPr>
          <w:rFonts w:ascii="Bookman Old Style" w:hAnsi="Bookman Old Style"/>
          <w:b/>
        </w:rPr>
      </w:pPr>
      <w:r>
        <w:rPr>
          <w:rFonts w:ascii="Bookman Old Style" w:hAnsi="Bookman Old Style"/>
          <w:b/>
        </w:rPr>
        <w:br w:type="page"/>
      </w:r>
    </w:p>
    <w:p w:rsidR="000714BE" w:rsidRPr="00096BE4" w:rsidRDefault="000714BE" w:rsidP="000714BE">
      <w:pPr>
        <w:rPr>
          <w:rFonts w:ascii="Bookman Old Style" w:hAnsi="Bookman Old Style"/>
          <w:b/>
        </w:rPr>
      </w:pPr>
      <w:r w:rsidRPr="00096BE4">
        <w:rPr>
          <w:rFonts w:ascii="Bookman Old Style" w:hAnsi="Bookman Old Style"/>
          <w:b/>
        </w:rPr>
        <w:lastRenderedPageBreak/>
        <w:t xml:space="preserve">BIBLIOGRAPHY </w:t>
      </w:r>
    </w:p>
    <w:sdt>
      <w:sdtPr>
        <w:rPr>
          <w:rFonts w:asciiTheme="minorHAnsi" w:eastAsiaTheme="minorEastAsia" w:hAnsiTheme="minorHAnsi" w:cstheme="minorBidi"/>
          <w:color w:val="auto"/>
          <w:sz w:val="22"/>
          <w:szCs w:val="22"/>
          <w:lang w:eastAsia="ja-JP"/>
        </w:rPr>
        <w:id w:val="-798845567"/>
        <w:docPartObj>
          <w:docPartGallery w:val="Bibliographies"/>
          <w:docPartUnique/>
        </w:docPartObj>
      </w:sdtPr>
      <w:sdtEndPr/>
      <w:sdtContent>
        <w:p w:rsidR="006050DE" w:rsidRDefault="006050DE">
          <w:pPr>
            <w:pStyle w:val="Heading1"/>
          </w:pPr>
        </w:p>
        <w:sdt>
          <w:sdtPr>
            <w:id w:val="111145805"/>
            <w:bibliography/>
          </w:sdtPr>
          <w:sdtEndPr/>
          <w:sdtContent>
            <w:p w:rsidR="000D2925" w:rsidRDefault="006050DE" w:rsidP="000D2925">
              <w:pPr>
                <w:pStyle w:val="Bibliography"/>
                <w:ind w:left="720" w:hanging="720"/>
                <w:rPr>
                  <w:noProof/>
                  <w:sz w:val="24"/>
                  <w:szCs w:val="24"/>
                </w:rPr>
              </w:pPr>
              <w:r>
                <w:fldChar w:fldCharType="begin"/>
              </w:r>
              <w:r>
                <w:instrText xml:space="preserve"> BIBLIOGRAPHY </w:instrText>
              </w:r>
              <w:r>
                <w:fldChar w:fldCharType="separate"/>
              </w:r>
              <w:r w:rsidR="000D2925">
                <w:rPr>
                  <w:noProof/>
                </w:rPr>
                <w:t xml:space="preserve">Chami, Ralph, Raphael Espinoza, and Peter Montiel. 2020. "Macroeconomic Policy in Fragile States ." In </w:t>
              </w:r>
              <w:r w:rsidR="000D2925">
                <w:rPr>
                  <w:i/>
                  <w:iCs/>
                  <w:noProof/>
                </w:rPr>
                <w:t xml:space="preserve">The Role of Trust in Rebuilding Failed and Fragile States </w:t>
              </w:r>
              <w:r w:rsidR="000D2925">
                <w:rPr>
                  <w:noProof/>
                </w:rPr>
                <w:t>, by Daouda Sembene, 111-128. Oxford: Oxford Univesity Press.</w:t>
              </w:r>
            </w:p>
            <w:p w:rsidR="000D2925" w:rsidRDefault="000D2925" w:rsidP="000D2925">
              <w:pPr>
                <w:pStyle w:val="Bibliography"/>
                <w:ind w:left="720" w:hanging="720"/>
                <w:rPr>
                  <w:noProof/>
                </w:rPr>
              </w:pPr>
              <w:r>
                <w:rPr>
                  <w:noProof/>
                </w:rPr>
                <w:t xml:space="preserve">Government, Malawi. 2023. </w:t>
              </w:r>
              <w:r>
                <w:rPr>
                  <w:i/>
                  <w:iCs/>
                  <w:noProof/>
                </w:rPr>
                <w:t>Annual Economic Report 2023.</w:t>
              </w:r>
              <w:r>
                <w:rPr>
                  <w:noProof/>
                </w:rPr>
                <w:t xml:space="preserve"> Lilongwe: Malawi Government .</w:t>
              </w:r>
            </w:p>
            <w:p w:rsidR="000D2925" w:rsidRDefault="000D2925" w:rsidP="000D2925">
              <w:pPr>
                <w:pStyle w:val="Bibliography"/>
                <w:ind w:left="720" w:hanging="720"/>
                <w:rPr>
                  <w:noProof/>
                </w:rPr>
              </w:pPr>
              <w:r>
                <w:rPr>
                  <w:noProof/>
                </w:rPr>
                <w:t xml:space="preserve">Hospers, Gert-Jan. 2005. "Joseph Schumpeter and His Legacy in Innovation Studies ." </w:t>
              </w:r>
              <w:r>
                <w:rPr>
                  <w:i/>
                  <w:iCs/>
                  <w:noProof/>
                </w:rPr>
                <w:t>Knowledge, Technology &amp; Policy</w:t>
              </w:r>
              <w:r>
                <w:rPr>
                  <w:noProof/>
                </w:rPr>
                <w:t xml:space="preserve"> 20-37.</w:t>
              </w:r>
            </w:p>
            <w:p w:rsidR="000D2925" w:rsidRDefault="000D2925" w:rsidP="000D2925">
              <w:pPr>
                <w:pStyle w:val="Bibliography"/>
                <w:ind w:left="720" w:hanging="720"/>
                <w:rPr>
                  <w:noProof/>
                </w:rPr>
              </w:pPr>
              <w:r>
                <w:rPr>
                  <w:noProof/>
                </w:rPr>
                <w:t xml:space="preserve">Malawi Government. 2022. </w:t>
              </w:r>
              <w:r>
                <w:rPr>
                  <w:i/>
                  <w:iCs/>
                  <w:noProof/>
                </w:rPr>
                <w:t>Annual Economic Report 2022.</w:t>
              </w:r>
              <w:r>
                <w:rPr>
                  <w:noProof/>
                </w:rPr>
                <w:t xml:space="preserve"> Lilongwe: Ministry of Economic Planning, Development and Public Sector Reforms .</w:t>
              </w:r>
            </w:p>
            <w:p w:rsidR="000D2925" w:rsidRDefault="000D2925" w:rsidP="000D2925">
              <w:pPr>
                <w:pStyle w:val="Bibliography"/>
                <w:ind w:left="720" w:hanging="720"/>
                <w:rPr>
                  <w:noProof/>
                </w:rPr>
              </w:pPr>
              <w:r>
                <w:rPr>
                  <w:noProof/>
                </w:rPr>
                <w:t xml:space="preserve">National Planning Commission. 2021. </w:t>
              </w:r>
              <w:r>
                <w:rPr>
                  <w:i/>
                  <w:iCs/>
                  <w:noProof/>
                </w:rPr>
                <w:t>Malawi 2063.</w:t>
              </w:r>
              <w:r>
                <w:rPr>
                  <w:noProof/>
                </w:rPr>
                <w:t xml:space="preserve"> Lilongwe: National Planning Commission.</w:t>
              </w:r>
            </w:p>
            <w:p w:rsidR="000D2925" w:rsidRDefault="000D2925" w:rsidP="000D2925">
              <w:pPr>
                <w:pStyle w:val="Bibliography"/>
                <w:ind w:left="720" w:hanging="720"/>
                <w:rPr>
                  <w:noProof/>
                </w:rPr>
              </w:pPr>
              <w:r>
                <w:rPr>
                  <w:noProof/>
                </w:rPr>
                <w:t xml:space="preserve">Planning, Ministry of Economic. 2020. </w:t>
              </w:r>
              <w:r>
                <w:rPr>
                  <w:i/>
                  <w:iCs/>
                  <w:noProof/>
                </w:rPr>
                <w:t>Annual Economic Report 2020.</w:t>
              </w:r>
              <w:r>
                <w:rPr>
                  <w:noProof/>
                </w:rPr>
                <w:t xml:space="preserve"> Lilongwe: Ministry of Economoic Planning.</w:t>
              </w:r>
            </w:p>
            <w:p w:rsidR="000D2925" w:rsidRDefault="000D2925" w:rsidP="000D2925">
              <w:pPr>
                <w:pStyle w:val="Bibliography"/>
                <w:ind w:left="720" w:hanging="720"/>
                <w:rPr>
                  <w:noProof/>
                </w:rPr>
              </w:pPr>
              <w:r>
                <w:rPr>
                  <w:noProof/>
                </w:rPr>
                <w:t xml:space="preserve">The Ministy of Economic Planning. 2021. </w:t>
              </w:r>
              <w:r>
                <w:rPr>
                  <w:i/>
                  <w:iCs/>
                  <w:noProof/>
                </w:rPr>
                <w:t>Annual Economic Report 2021.</w:t>
              </w:r>
              <w:r>
                <w:rPr>
                  <w:noProof/>
                </w:rPr>
                <w:t xml:space="preserve"> Lilongwe: Ministry of Economic Planning, Development and Public Sector Reforms .</w:t>
              </w:r>
            </w:p>
            <w:p w:rsidR="000D2925" w:rsidRDefault="000D2925" w:rsidP="000D2925">
              <w:pPr>
                <w:pStyle w:val="Bibliography"/>
                <w:ind w:left="720" w:hanging="720"/>
                <w:rPr>
                  <w:noProof/>
                </w:rPr>
              </w:pPr>
              <w:r>
                <w:rPr>
                  <w:noProof/>
                </w:rPr>
                <w:t xml:space="preserve">World Bank. n.d. </w:t>
              </w:r>
              <w:r>
                <w:rPr>
                  <w:i/>
                  <w:iCs/>
                  <w:noProof/>
                </w:rPr>
                <w:t>World Bank Country and Lending Groups.</w:t>
              </w:r>
              <w:r>
                <w:rPr>
                  <w:noProof/>
                </w:rPr>
                <w:t xml:space="preserve"> Accessed 06 14, 2024. https://datahelpdesk.worldbank.org/knowledgebase/articles/906519-world-bank-country-and-lending-groups.</w:t>
              </w:r>
            </w:p>
            <w:p w:rsidR="000D2925" w:rsidRDefault="000D2925" w:rsidP="000D2925">
              <w:pPr>
                <w:pStyle w:val="Bibliography"/>
                <w:ind w:left="720" w:hanging="720"/>
                <w:rPr>
                  <w:noProof/>
                </w:rPr>
              </w:pPr>
              <w:r>
                <w:rPr>
                  <w:noProof/>
                </w:rPr>
                <w:t xml:space="preserve">—. n.d. </w:t>
              </w:r>
              <w:r>
                <w:rPr>
                  <w:i/>
                  <w:iCs/>
                  <w:noProof/>
                </w:rPr>
                <w:t>World Bank Country and Lending Groups.</w:t>
              </w:r>
              <w:r>
                <w:rPr>
                  <w:noProof/>
                </w:rPr>
                <w:t xml:space="preserve"> Accessed June 2024. https://datahelpdesk.worldbank.org/knowledgebase/articles/906519-world-bank-country-and-lending-groups.</w:t>
              </w:r>
            </w:p>
            <w:p w:rsidR="0031449B" w:rsidRPr="003728AF" w:rsidRDefault="006050DE" w:rsidP="000D2925">
              <w:r>
                <w:rPr>
                  <w:b/>
                  <w:bCs/>
                  <w:noProof/>
                </w:rPr>
                <w:fldChar w:fldCharType="end"/>
              </w:r>
            </w:p>
          </w:sdtContent>
        </w:sdt>
      </w:sdtContent>
    </w:sdt>
    <w:p w:rsidR="00D57F4F" w:rsidRDefault="00D57F4F">
      <w:pPr>
        <w:rPr>
          <w:rFonts w:ascii="Bookman Old Style" w:hAnsi="Bookman Old Style"/>
          <w:b/>
        </w:rPr>
      </w:pPr>
      <w:r>
        <w:rPr>
          <w:rFonts w:ascii="Bookman Old Style" w:hAnsi="Bookman Old Style"/>
          <w:b/>
        </w:rPr>
        <w:br w:type="page"/>
      </w:r>
    </w:p>
    <w:p w:rsidR="00765718" w:rsidRPr="00096BE4" w:rsidRDefault="00765718" w:rsidP="000714BE">
      <w:pPr>
        <w:rPr>
          <w:rFonts w:ascii="Bookman Old Style" w:hAnsi="Bookman Old Style"/>
          <w:b/>
        </w:rPr>
      </w:pPr>
      <w:r w:rsidRPr="00096BE4">
        <w:rPr>
          <w:rFonts w:ascii="Bookman Old Style" w:hAnsi="Bookman Old Style"/>
          <w:b/>
        </w:rPr>
        <w:lastRenderedPageBreak/>
        <w:t>APPENDIX</w:t>
      </w:r>
    </w:p>
    <w:p w:rsidR="00F50F5D" w:rsidRPr="00096BE4" w:rsidRDefault="00F50F5D" w:rsidP="000714BE">
      <w:pPr>
        <w:rPr>
          <w:rFonts w:ascii="Bookman Old Style" w:hAnsi="Bookman Old Style"/>
        </w:rPr>
      </w:pPr>
    </w:p>
    <w:p w:rsidR="00F50F5D" w:rsidRPr="00304BD3" w:rsidRDefault="00F50F5D" w:rsidP="00740535">
      <w:pPr>
        <w:pStyle w:val="ListParagraph"/>
        <w:numPr>
          <w:ilvl w:val="0"/>
          <w:numId w:val="9"/>
        </w:numPr>
        <w:rPr>
          <w:rFonts w:ascii="Bookman Old Style" w:hAnsi="Bookman Old Style"/>
          <w:b/>
        </w:rPr>
      </w:pPr>
      <w:r w:rsidRPr="00304BD3">
        <w:rPr>
          <w:rFonts w:ascii="Bookman Old Style" w:hAnsi="Bookman Old Style"/>
          <w:b/>
        </w:rPr>
        <w:t>Where did I get my data?</w:t>
      </w:r>
    </w:p>
    <w:p w:rsidR="00765718" w:rsidRPr="00096BE4" w:rsidRDefault="003A413D" w:rsidP="000D2925">
      <w:pPr>
        <w:jc w:val="both"/>
        <w:rPr>
          <w:rFonts w:ascii="Bookman Old Style" w:hAnsi="Bookman Old Style"/>
        </w:rPr>
      </w:pPr>
      <w:r>
        <w:rPr>
          <w:rFonts w:ascii="Bookman Old Style" w:hAnsi="Bookman Old Style"/>
        </w:rPr>
        <w:t>I used data from the W</w:t>
      </w:r>
      <w:r w:rsidR="00765718" w:rsidRPr="00096BE4">
        <w:rPr>
          <w:rFonts w:ascii="Bookman Old Style" w:hAnsi="Bookman Old Style"/>
        </w:rPr>
        <w:t xml:space="preserve">orld </w:t>
      </w:r>
      <w:r>
        <w:rPr>
          <w:rFonts w:ascii="Bookman Old Style" w:hAnsi="Bookman Old Style"/>
        </w:rPr>
        <w:t>Development</w:t>
      </w:r>
      <w:r w:rsidR="00765718" w:rsidRPr="00096BE4">
        <w:rPr>
          <w:rFonts w:ascii="Bookman Old Style" w:hAnsi="Bookman Old Style"/>
        </w:rPr>
        <w:t xml:space="preserve"> </w:t>
      </w:r>
      <w:r>
        <w:rPr>
          <w:rFonts w:ascii="Bookman Old Style" w:hAnsi="Bookman Old Style"/>
        </w:rPr>
        <w:t>I</w:t>
      </w:r>
      <w:r w:rsidR="00765718" w:rsidRPr="00096BE4">
        <w:rPr>
          <w:rFonts w:ascii="Bookman Old Style" w:hAnsi="Bookman Old Style"/>
        </w:rPr>
        <w:t xml:space="preserve">ndicators </w:t>
      </w:r>
      <w:r>
        <w:rPr>
          <w:rFonts w:ascii="Bookman Old Style" w:hAnsi="Bookman Old Style"/>
        </w:rPr>
        <w:t xml:space="preserve">(WDI) </w:t>
      </w:r>
      <w:r w:rsidR="000D2925">
        <w:rPr>
          <w:rFonts w:ascii="Bookman Old Style" w:hAnsi="Bookman Old Style"/>
        </w:rPr>
        <w:t xml:space="preserve">from the World Bank. </w:t>
      </w:r>
      <w:r w:rsidR="00765718" w:rsidRPr="00096BE4">
        <w:rPr>
          <w:rFonts w:ascii="Bookman Old Style" w:hAnsi="Bookman Old Style"/>
        </w:rPr>
        <w:t xml:space="preserve">The GDP estimates in the world development indicators </w:t>
      </w:r>
      <w:r w:rsidR="007B6AF4" w:rsidRPr="00096BE4">
        <w:rPr>
          <w:rFonts w:ascii="Bookman Old Style" w:hAnsi="Bookman Old Style"/>
        </w:rPr>
        <w:t xml:space="preserve">are slightly different from those recorded in the Malawi Annual Economic Report and the IMF World Economic Outlook. This is because these and the Malawi government are all different institutions using separate parameters for their estimates. Fortunately, </w:t>
      </w:r>
      <w:r w:rsidR="000D2925">
        <w:rPr>
          <w:rFonts w:ascii="Bookman Old Style" w:hAnsi="Bookman Old Style"/>
        </w:rPr>
        <w:t>the numbers are all very s</w:t>
      </w:r>
      <w:r>
        <w:rPr>
          <w:rFonts w:ascii="Bookman Old Style" w:hAnsi="Bookman Old Style"/>
        </w:rPr>
        <w:t xml:space="preserve">imilar. I like the use the WDI because they’re easily accessible. </w:t>
      </w:r>
    </w:p>
    <w:p w:rsidR="00436F77" w:rsidRPr="00096BE4" w:rsidRDefault="00436F77" w:rsidP="00740535">
      <w:pPr>
        <w:jc w:val="both"/>
        <w:rPr>
          <w:rFonts w:ascii="Bookman Old Style" w:hAnsi="Bookman Old Style"/>
        </w:rPr>
      </w:pPr>
    </w:p>
    <w:p w:rsidR="00436F77" w:rsidRPr="00304BD3" w:rsidRDefault="00A42F8A" w:rsidP="00740535">
      <w:pPr>
        <w:pStyle w:val="ListParagraph"/>
        <w:numPr>
          <w:ilvl w:val="0"/>
          <w:numId w:val="9"/>
        </w:numPr>
        <w:jc w:val="both"/>
        <w:rPr>
          <w:rFonts w:ascii="Bookman Old Style" w:hAnsi="Bookman Old Style"/>
          <w:b/>
        </w:rPr>
      </w:pPr>
      <w:r w:rsidRPr="00304BD3">
        <w:rPr>
          <w:rFonts w:ascii="Bookman Old Style" w:hAnsi="Bookman Old Style"/>
          <w:b/>
        </w:rPr>
        <w:t>How does this equation work?</w:t>
      </w:r>
    </w:p>
    <w:p w:rsidR="003A413D" w:rsidRDefault="00D1146A" w:rsidP="00304BD3">
      <w:pPr>
        <w:jc w:val="both"/>
        <w:rPr>
          <w:rFonts w:ascii="Bookman Old Style" w:hAnsi="Bookman Old Style"/>
        </w:rPr>
      </w:pPr>
      <w:r w:rsidRPr="00304BD3">
        <w:rPr>
          <w:rFonts w:ascii="Bookman Old Style" w:hAnsi="Bookman Old Style"/>
        </w:rPr>
        <w:t xml:space="preserve">I borrowed a compounding equation from the accountants </w:t>
      </w:r>
      <w:r w:rsidR="003A413D">
        <w:rPr>
          <w:rFonts w:ascii="Bookman Old Style" w:hAnsi="Bookman Old Style"/>
        </w:rPr>
        <w:t xml:space="preserve">and finance folks and used it to reverse engineer the growth rate Malawi would consistently need, based on a year, to become a lower middle income country. </w:t>
      </w:r>
    </w:p>
    <w:p w:rsidR="003A413D" w:rsidRPr="00096BE4" w:rsidRDefault="003A413D" w:rsidP="003A413D">
      <w:pPr>
        <w:rPr>
          <w:rFonts w:ascii="Bookman Old Style" w:eastAsia="Times New Roman" w:hAnsi="Bookman Old Style" w:cs="Calibri"/>
          <w:b/>
          <w:bCs/>
          <w:color w:val="000000"/>
        </w:rPr>
      </w:pPr>
    </w:p>
    <w:p w:rsidR="003A413D" w:rsidRPr="00096BE4" w:rsidRDefault="00BC59EB" w:rsidP="003A413D">
      <w:pPr>
        <w:pStyle w:val="ListParagraph"/>
        <w:rPr>
          <w:rFonts w:ascii="Bookman Old Style" w:hAnsi="Bookman Old Style"/>
        </w:rPr>
      </w:pPr>
      <m:oMathPara>
        <m:oMath>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the GNI per capita we want for middle income</m:t>
                  </m:r>
                </m:num>
                <m:den>
                  <m:r>
                    <w:rPr>
                      <w:rFonts w:ascii="Cambria Math" w:hAnsi="Cambria Math"/>
                    </w:rPr>
                    <m:t>the GNI per capita we have</m:t>
                  </m:r>
                </m:den>
              </m:f>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Years</m:t>
                  </m:r>
                </m:den>
              </m:f>
            </m:sup>
          </m:sSup>
          <m:r>
            <w:rPr>
              <w:rFonts w:ascii="Cambria Math" w:hAnsi="Cambria Math"/>
            </w:rPr>
            <m:t>)-1=the GNI growth we need</m:t>
          </m:r>
        </m:oMath>
      </m:oMathPara>
    </w:p>
    <w:p w:rsidR="0078798B" w:rsidRDefault="003A413D" w:rsidP="00304BD3">
      <w:pPr>
        <w:jc w:val="both"/>
        <w:rPr>
          <w:rFonts w:ascii="Bookman Old Style" w:hAnsi="Bookman Old Style"/>
        </w:rPr>
      </w:pPr>
      <w:r>
        <w:rPr>
          <w:rFonts w:ascii="Bookman Old Style" w:hAnsi="Bookman Old Style"/>
        </w:rPr>
        <w:t xml:space="preserve">I used the GNI growth rate as a proxy for the GDP growth rate. </w:t>
      </w:r>
      <w:r w:rsidR="0078798B">
        <w:rPr>
          <w:rFonts w:ascii="Bookman Old Style" w:hAnsi="Bookman Old Style"/>
        </w:rPr>
        <w:t xml:space="preserve">I explain why below. </w:t>
      </w:r>
    </w:p>
    <w:p w:rsidR="00282124" w:rsidRPr="00304BD3" w:rsidRDefault="00282124" w:rsidP="00304BD3">
      <w:pPr>
        <w:rPr>
          <w:rFonts w:ascii="Bookman Old Style" w:hAnsi="Bookman Old Style"/>
        </w:rPr>
      </w:pPr>
    </w:p>
    <w:p w:rsidR="00EA6894" w:rsidRPr="00614E0F" w:rsidRDefault="00EA6894" w:rsidP="00EA6894">
      <w:pPr>
        <w:pStyle w:val="ListParagraph"/>
        <w:numPr>
          <w:ilvl w:val="0"/>
          <w:numId w:val="9"/>
        </w:numPr>
        <w:rPr>
          <w:rFonts w:ascii="Bookman Old Style" w:hAnsi="Bookman Old Style"/>
          <w:b/>
        </w:rPr>
      </w:pPr>
      <w:r w:rsidRPr="00614E0F">
        <w:rPr>
          <w:rFonts w:ascii="Bookman Old Style" w:hAnsi="Bookman Old Style"/>
          <w:b/>
        </w:rPr>
        <w:t>Why did I use GDP as a proxy for GNI?</w:t>
      </w:r>
    </w:p>
    <w:p w:rsidR="00EA6894" w:rsidRPr="00096BE4" w:rsidRDefault="00EA6894" w:rsidP="004D79D7">
      <w:pPr>
        <w:jc w:val="both"/>
        <w:rPr>
          <w:rFonts w:ascii="Bookman Old Style" w:hAnsi="Bookman Old Style"/>
        </w:rPr>
      </w:pPr>
      <w:r w:rsidRPr="00096BE4">
        <w:rPr>
          <w:rFonts w:ascii="Bookman Old Style" w:hAnsi="Bookman Old Style"/>
        </w:rPr>
        <w:t xml:space="preserve">Both of these variables are indicators of an economy’s productivity but with slight differences. The </w:t>
      </w:r>
      <w:r w:rsidRPr="00F40605">
        <w:rPr>
          <w:rFonts w:ascii="Bookman Old Style" w:hAnsi="Bookman Old Style"/>
        </w:rPr>
        <w:t xml:space="preserve">gross domestic product (GDP) measures all that is produced within an economy. The gross national income (GNI) measures all that is produced </w:t>
      </w:r>
      <w:r w:rsidR="0046301E" w:rsidRPr="00F40605">
        <w:rPr>
          <w:rFonts w:ascii="Bookman Old Style" w:hAnsi="Bookman Old Style"/>
        </w:rPr>
        <w:t>by residents of Malawi (even those outside of Malawi) minus what is produced by non-residents within Malawi).</w:t>
      </w:r>
      <w:r w:rsidR="004D79D7" w:rsidRPr="00F40605">
        <w:rPr>
          <w:rFonts w:ascii="Bookman Old Style" w:hAnsi="Bookman Old Style"/>
        </w:rPr>
        <w:t xml:space="preserve"> </w:t>
      </w:r>
      <w:r w:rsidRPr="00F40605">
        <w:rPr>
          <w:rFonts w:ascii="Bookman Old Style" w:hAnsi="Bookman Old Style"/>
        </w:rPr>
        <w:t>In Malawi’s case, the GDP and GNI are quite similar with the GNI consistently being slightly</w:t>
      </w:r>
      <w:r w:rsidRPr="00096BE4">
        <w:rPr>
          <w:rFonts w:ascii="Bookman Old Style" w:hAnsi="Bookman Old Style"/>
        </w:rPr>
        <w:t xml:space="preserve"> higher</w:t>
      </w:r>
    </w:p>
    <w:tbl>
      <w:tblPr>
        <w:tblStyle w:val="TableGrid"/>
        <w:tblW w:w="0" w:type="auto"/>
        <w:jc w:val="center"/>
        <w:tblLook w:val="04A0" w:firstRow="1" w:lastRow="0" w:firstColumn="1" w:lastColumn="0" w:noHBand="0" w:noVBand="1"/>
      </w:tblPr>
      <w:tblGrid>
        <w:gridCol w:w="970"/>
        <w:gridCol w:w="970"/>
        <w:gridCol w:w="970"/>
        <w:gridCol w:w="971"/>
        <w:gridCol w:w="971"/>
        <w:gridCol w:w="971"/>
        <w:gridCol w:w="971"/>
        <w:gridCol w:w="971"/>
        <w:gridCol w:w="971"/>
      </w:tblGrid>
      <w:tr w:rsidR="00EA6894" w:rsidRPr="005705A5" w:rsidTr="00FC0E14">
        <w:trPr>
          <w:trHeight w:val="313"/>
          <w:jc w:val="center"/>
        </w:trPr>
        <w:tc>
          <w:tcPr>
            <w:tcW w:w="970" w:type="dxa"/>
          </w:tcPr>
          <w:p w:rsidR="00EA6894" w:rsidRPr="005705A5" w:rsidRDefault="00EA6894" w:rsidP="004A4BF5">
            <w:pPr>
              <w:rPr>
                <w:rFonts w:ascii="Bookman Old Style" w:hAnsi="Bookman Old Style"/>
                <w:b/>
                <w:sz w:val="20"/>
              </w:rPr>
            </w:pPr>
            <w:r w:rsidRPr="005705A5">
              <w:rPr>
                <w:rFonts w:ascii="Bookman Old Style" w:hAnsi="Bookman Old Style"/>
                <w:b/>
                <w:sz w:val="20"/>
              </w:rPr>
              <w:t>Year</w:t>
            </w:r>
          </w:p>
        </w:tc>
        <w:tc>
          <w:tcPr>
            <w:tcW w:w="970" w:type="dxa"/>
            <w:noWrap/>
            <w:hideMark/>
          </w:tcPr>
          <w:p w:rsidR="00EA6894" w:rsidRPr="005705A5" w:rsidRDefault="00EA6894" w:rsidP="00537C0F">
            <w:pPr>
              <w:jc w:val="center"/>
              <w:rPr>
                <w:rFonts w:ascii="Bookman Old Style" w:hAnsi="Bookman Old Style"/>
                <w:b/>
                <w:sz w:val="20"/>
              </w:rPr>
            </w:pPr>
            <w:r w:rsidRPr="005705A5">
              <w:rPr>
                <w:rFonts w:ascii="Bookman Old Style" w:hAnsi="Bookman Old Style"/>
                <w:b/>
                <w:sz w:val="20"/>
              </w:rPr>
              <w:t>2015</w:t>
            </w:r>
          </w:p>
        </w:tc>
        <w:tc>
          <w:tcPr>
            <w:tcW w:w="970" w:type="dxa"/>
            <w:noWrap/>
            <w:hideMark/>
          </w:tcPr>
          <w:p w:rsidR="00EA6894" w:rsidRPr="005705A5" w:rsidRDefault="00EA6894" w:rsidP="00537C0F">
            <w:pPr>
              <w:jc w:val="center"/>
              <w:rPr>
                <w:rFonts w:ascii="Bookman Old Style" w:hAnsi="Bookman Old Style"/>
                <w:b/>
                <w:sz w:val="20"/>
              </w:rPr>
            </w:pPr>
            <w:r w:rsidRPr="005705A5">
              <w:rPr>
                <w:rFonts w:ascii="Bookman Old Style" w:hAnsi="Bookman Old Style"/>
                <w:b/>
                <w:sz w:val="20"/>
              </w:rPr>
              <w:t>2016</w:t>
            </w:r>
          </w:p>
        </w:tc>
        <w:tc>
          <w:tcPr>
            <w:tcW w:w="971" w:type="dxa"/>
            <w:noWrap/>
            <w:hideMark/>
          </w:tcPr>
          <w:p w:rsidR="00EA6894" w:rsidRPr="005705A5" w:rsidRDefault="00EA6894" w:rsidP="00537C0F">
            <w:pPr>
              <w:jc w:val="center"/>
              <w:rPr>
                <w:rFonts w:ascii="Bookman Old Style" w:hAnsi="Bookman Old Style"/>
                <w:b/>
                <w:sz w:val="20"/>
              </w:rPr>
            </w:pPr>
            <w:r w:rsidRPr="005705A5">
              <w:rPr>
                <w:rFonts w:ascii="Bookman Old Style" w:hAnsi="Bookman Old Style"/>
                <w:b/>
                <w:sz w:val="20"/>
              </w:rPr>
              <w:t>2017</w:t>
            </w:r>
          </w:p>
        </w:tc>
        <w:tc>
          <w:tcPr>
            <w:tcW w:w="971" w:type="dxa"/>
            <w:noWrap/>
            <w:hideMark/>
          </w:tcPr>
          <w:p w:rsidR="00EA6894" w:rsidRPr="005705A5" w:rsidRDefault="00EA6894" w:rsidP="00537C0F">
            <w:pPr>
              <w:jc w:val="center"/>
              <w:rPr>
                <w:rFonts w:ascii="Bookman Old Style" w:hAnsi="Bookman Old Style"/>
                <w:b/>
                <w:sz w:val="20"/>
              </w:rPr>
            </w:pPr>
            <w:r w:rsidRPr="005705A5">
              <w:rPr>
                <w:rFonts w:ascii="Bookman Old Style" w:hAnsi="Bookman Old Style"/>
                <w:b/>
                <w:sz w:val="20"/>
              </w:rPr>
              <w:t>2018</w:t>
            </w:r>
          </w:p>
        </w:tc>
        <w:tc>
          <w:tcPr>
            <w:tcW w:w="971" w:type="dxa"/>
            <w:noWrap/>
            <w:hideMark/>
          </w:tcPr>
          <w:p w:rsidR="00EA6894" w:rsidRPr="005705A5" w:rsidRDefault="00EA6894" w:rsidP="00537C0F">
            <w:pPr>
              <w:jc w:val="center"/>
              <w:rPr>
                <w:rFonts w:ascii="Bookman Old Style" w:hAnsi="Bookman Old Style"/>
                <w:b/>
                <w:sz w:val="20"/>
              </w:rPr>
            </w:pPr>
            <w:r w:rsidRPr="005705A5">
              <w:rPr>
                <w:rFonts w:ascii="Bookman Old Style" w:hAnsi="Bookman Old Style"/>
                <w:b/>
                <w:sz w:val="20"/>
              </w:rPr>
              <w:t>2019</w:t>
            </w:r>
          </w:p>
        </w:tc>
        <w:tc>
          <w:tcPr>
            <w:tcW w:w="971" w:type="dxa"/>
            <w:noWrap/>
            <w:hideMark/>
          </w:tcPr>
          <w:p w:rsidR="00EA6894" w:rsidRPr="005705A5" w:rsidRDefault="00EA6894" w:rsidP="00537C0F">
            <w:pPr>
              <w:jc w:val="center"/>
              <w:rPr>
                <w:rFonts w:ascii="Bookman Old Style" w:hAnsi="Bookman Old Style"/>
                <w:b/>
                <w:sz w:val="20"/>
              </w:rPr>
            </w:pPr>
            <w:r w:rsidRPr="005705A5">
              <w:rPr>
                <w:rFonts w:ascii="Bookman Old Style" w:hAnsi="Bookman Old Style"/>
                <w:b/>
                <w:sz w:val="20"/>
              </w:rPr>
              <w:t>2020</w:t>
            </w:r>
          </w:p>
        </w:tc>
        <w:tc>
          <w:tcPr>
            <w:tcW w:w="971" w:type="dxa"/>
            <w:noWrap/>
            <w:hideMark/>
          </w:tcPr>
          <w:p w:rsidR="00EA6894" w:rsidRPr="005705A5" w:rsidRDefault="00EA6894" w:rsidP="00537C0F">
            <w:pPr>
              <w:jc w:val="center"/>
              <w:rPr>
                <w:rFonts w:ascii="Bookman Old Style" w:hAnsi="Bookman Old Style"/>
                <w:b/>
                <w:sz w:val="20"/>
              </w:rPr>
            </w:pPr>
            <w:r w:rsidRPr="005705A5">
              <w:rPr>
                <w:rFonts w:ascii="Bookman Old Style" w:hAnsi="Bookman Old Style"/>
                <w:b/>
                <w:sz w:val="20"/>
              </w:rPr>
              <w:t>2021</w:t>
            </w:r>
          </w:p>
        </w:tc>
        <w:tc>
          <w:tcPr>
            <w:tcW w:w="971" w:type="dxa"/>
            <w:noWrap/>
            <w:hideMark/>
          </w:tcPr>
          <w:p w:rsidR="00EA6894" w:rsidRPr="005705A5" w:rsidRDefault="00EA6894" w:rsidP="00537C0F">
            <w:pPr>
              <w:jc w:val="center"/>
              <w:rPr>
                <w:rFonts w:ascii="Bookman Old Style" w:hAnsi="Bookman Old Style"/>
                <w:b/>
                <w:sz w:val="20"/>
              </w:rPr>
            </w:pPr>
            <w:r w:rsidRPr="005705A5">
              <w:rPr>
                <w:rFonts w:ascii="Bookman Old Style" w:hAnsi="Bookman Old Style"/>
                <w:b/>
                <w:sz w:val="20"/>
              </w:rPr>
              <w:t>2022</w:t>
            </w:r>
          </w:p>
        </w:tc>
      </w:tr>
      <w:tr w:rsidR="00EA6894" w:rsidRPr="005705A5" w:rsidTr="00FC0E14">
        <w:trPr>
          <w:trHeight w:val="313"/>
          <w:jc w:val="center"/>
        </w:trPr>
        <w:tc>
          <w:tcPr>
            <w:tcW w:w="970" w:type="dxa"/>
          </w:tcPr>
          <w:p w:rsidR="00EA6894" w:rsidRPr="005705A5" w:rsidRDefault="00EA6894" w:rsidP="004A4BF5">
            <w:pPr>
              <w:rPr>
                <w:rFonts w:ascii="Bookman Old Style" w:hAnsi="Bookman Old Style"/>
                <w:b/>
                <w:sz w:val="20"/>
              </w:rPr>
            </w:pPr>
            <w:r w:rsidRPr="005705A5">
              <w:rPr>
                <w:rFonts w:ascii="Bookman Old Style" w:hAnsi="Bookman Old Style"/>
                <w:b/>
                <w:sz w:val="20"/>
              </w:rPr>
              <w:t>GNI</w:t>
            </w:r>
          </w:p>
        </w:tc>
        <w:tc>
          <w:tcPr>
            <w:tcW w:w="970" w:type="dxa"/>
            <w:noWrap/>
            <w:hideMark/>
          </w:tcPr>
          <w:p w:rsidR="00EA6894" w:rsidRPr="005705A5" w:rsidRDefault="00EA6894" w:rsidP="004A4BF5">
            <w:pPr>
              <w:rPr>
                <w:rFonts w:ascii="Bookman Old Style" w:hAnsi="Bookman Old Style"/>
                <w:sz w:val="20"/>
              </w:rPr>
            </w:pPr>
            <w:r w:rsidRPr="005705A5">
              <w:rPr>
                <w:rFonts w:ascii="Bookman Old Style" w:hAnsi="Bookman Old Style"/>
                <w:sz w:val="20"/>
              </w:rPr>
              <w:t>550.56</w:t>
            </w:r>
          </w:p>
        </w:tc>
        <w:tc>
          <w:tcPr>
            <w:tcW w:w="970" w:type="dxa"/>
            <w:noWrap/>
            <w:hideMark/>
          </w:tcPr>
          <w:p w:rsidR="00EA6894" w:rsidRPr="005705A5" w:rsidRDefault="00EA6894" w:rsidP="004A4BF5">
            <w:pPr>
              <w:rPr>
                <w:rFonts w:ascii="Bookman Old Style" w:hAnsi="Bookman Old Style"/>
                <w:sz w:val="20"/>
              </w:rPr>
            </w:pPr>
            <w:r w:rsidRPr="005705A5">
              <w:rPr>
                <w:rFonts w:ascii="Bookman Old Style" w:hAnsi="Bookman Old Style"/>
                <w:sz w:val="20"/>
              </w:rPr>
              <w:t>549.24</w:t>
            </w:r>
          </w:p>
        </w:tc>
        <w:tc>
          <w:tcPr>
            <w:tcW w:w="971" w:type="dxa"/>
            <w:noWrap/>
            <w:hideMark/>
          </w:tcPr>
          <w:p w:rsidR="00EA6894" w:rsidRPr="005705A5" w:rsidRDefault="00EA6894" w:rsidP="004A4BF5">
            <w:pPr>
              <w:rPr>
                <w:rFonts w:ascii="Bookman Old Style" w:hAnsi="Bookman Old Style"/>
                <w:sz w:val="20"/>
              </w:rPr>
            </w:pPr>
            <w:r w:rsidRPr="005705A5">
              <w:rPr>
                <w:rFonts w:ascii="Bookman Old Style" w:hAnsi="Bookman Old Style"/>
                <w:sz w:val="20"/>
              </w:rPr>
              <w:t>556.18</w:t>
            </w:r>
          </w:p>
        </w:tc>
        <w:tc>
          <w:tcPr>
            <w:tcW w:w="971" w:type="dxa"/>
            <w:noWrap/>
            <w:hideMark/>
          </w:tcPr>
          <w:p w:rsidR="00EA6894" w:rsidRPr="005705A5" w:rsidRDefault="00EA6894" w:rsidP="004A4BF5">
            <w:pPr>
              <w:rPr>
                <w:rFonts w:ascii="Bookman Old Style" w:hAnsi="Bookman Old Style"/>
                <w:sz w:val="20"/>
              </w:rPr>
            </w:pPr>
            <w:r w:rsidRPr="005705A5">
              <w:rPr>
                <w:rFonts w:ascii="Bookman Old Style" w:hAnsi="Bookman Old Style"/>
                <w:sz w:val="20"/>
              </w:rPr>
              <w:t>565.46</w:t>
            </w:r>
          </w:p>
        </w:tc>
        <w:tc>
          <w:tcPr>
            <w:tcW w:w="971" w:type="dxa"/>
            <w:noWrap/>
            <w:hideMark/>
          </w:tcPr>
          <w:p w:rsidR="00EA6894" w:rsidRPr="005705A5" w:rsidRDefault="00EA6894" w:rsidP="004A4BF5">
            <w:pPr>
              <w:rPr>
                <w:rFonts w:ascii="Bookman Old Style" w:hAnsi="Bookman Old Style"/>
                <w:sz w:val="20"/>
              </w:rPr>
            </w:pPr>
            <w:r w:rsidRPr="005705A5">
              <w:rPr>
                <w:rFonts w:ascii="Bookman Old Style" w:hAnsi="Bookman Old Style"/>
                <w:sz w:val="20"/>
              </w:rPr>
              <w:t>580.73</w:t>
            </w:r>
          </w:p>
        </w:tc>
        <w:tc>
          <w:tcPr>
            <w:tcW w:w="971" w:type="dxa"/>
            <w:noWrap/>
            <w:hideMark/>
          </w:tcPr>
          <w:p w:rsidR="00EA6894" w:rsidRPr="005705A5" w:rsidRDefault="00EA6894" w:rsidP="004A4BF5">
            <w:pPr>
              <w:rPr>
                <w:rFonts w:ascii="Bookman Old Style" w:hAnsi="Bookman Old Style"/>
                <w:sz w:val="20"/>
              </w:rPr>
            </w:pPr>
            <w:r w:rsidRPr="005705A5">
              <w:rPr>
                <w:rFonts w:ascii="Bookman Old Style" w:hAnsi="Bookman Old Style"/>
                <w:sz w:val="20"/>
              </w:rPr>
              <w:t>570.04</w:t>
            </w:r>
          </w:p>
        </w:tc>
        <w:tc>
          <w:tcPr>
            <w:tcW w:w="971" w:type="dxa"/>
            <w:noWrap/>
            <w:hideMark/>
          </w:tcPr>
          <w:p w:rsidR="00EA6894" w:rsidRPr="005705A5" w:rsidRDefault="00EA6894" w:rsidP="004A4BF5">
            <w:pPr>
              <w:rPr>
                <w:rFonts w:ascii="Bookman Old Style" w:hAnsi="Bookman Old Style"/>
                <w:sz w:val="20"/>
              </w:rPr>
            </w:pPr>
            <w:r w:rsidRPr="005705A5">
              <w:rPr>
                <w:rFonts w:ascii="Bookman Old Style" w:hAnsi="Bookman Old Style"/>
                <w:sz w:val="20"/>
              </w:rPr>
              <w:t>570.29</w:t>
            </w:r>
          </w:p>
        </w:tc>
        <w:tc>
          <w:tcPr>
            <w:tcW w:w="971" w:type="dxa"/>
            <w:noWrap/>
            <w:hideMark/>
          </w:tcPr>
          <w:p w:rsidR="00EA6894" w:rsidRPr="005705A5" w:rsidRDefault="00EA6894" w:rsidP="004A4BF5">
            <w:pPr>
              <w:rPr>
                <w:rFonts w:ascii="Bookman Old Style" w:hAnsi="Bookman Old Style"/>
                <w:sz w:val="20"/>
              </w:rPr>
            </w:pPr>
            <w:r w:rsidRPr="005705A5">
              <w:rPr>
                <w:rFonts w:ascii="Bookman Old Style" w:hAnsi="Bookman Old Style"/>
                <w:sz w:val="20"/>
              </w:rPr>
              <w:t>560.67</w:t>
            </w:r>
          </w:p>
        </w:tc>
      </w:tr>
      <w:tr w:rsidR="00EA6894" w:rsidRPr="005705A5" w:rsidTr="00FC0E14">
        <w:trPr>
          <w:trHeight w:val="313"/>
          <w:jc w:val="center"/>
        </w:trPr>
        <w:tc>
          <w:tcPr>
            <w:tcW w:w="970" w:type="dxa"/>
          </w:tcPr>
          <w:p w:rsidR="00EA6894" w:rsidRPr="005705A5" w:rsidRDefault="00EA6894" w:rsidP="004A4BF5">
            <w:pPr>
              <w:rPr>
                <w:rFonts w:ascii="Bookman Old Style" w:hAnsi="Bookman Old Style"/>
                <w:b/>
                <w:sz w:val="20"/>
              </w:rPr>
            </w:pPr>
            <w:r w:rsidRPr="005705A5">
              <w:rPr>
                <w:rFonts w:ascii="Bookman Old Style" w:hAnsi="Bookman Old Style"/>
                <w:b/>
                <w:sz w:val="20"/>
              </w:rPr>
              <w:t xml:space="preserve">GDP </w:t>
            </w:r>
          </w:p>
        </w:tc>
        <w:tc>
          <w:tcPr>
            <w:tcW w:w="970" w:type="dxa"/>
            <w:noWrap/>
            <w:hideMark/>
          </w:tcPr>
          <w:p w:rsidR="00EA6894" w:rsidRPr="005705A5" w:rsidRDefault="00EA6894" w:rsidP="004A4BF5">
            <w:pPr>
              <w:rPr>
                <w:rFonts w:ascii="Bookman Old Style" w:hAnsi="Bookman Old Style"/>
                <w:sz w:val="20"/>
              </w:rPr>
            </w:pPr>
            <w:r w:rsidRPr="005705A5">
              <w:rPr>
                <w:rFonts w:ascii="Bookman Old Style" w:hAnsi="Bookman Old Style"/>
                <w:sz w:val="20"/>
              </w:rPr>
              <w:t xml:space="preserve">                             544.28 </w:t>
            </w:r>
          </w:p>
        </w:tc>
        <w:tc>
          <w:tcPr>
            <w:tcW w:w="970" w:type="dxa"/>
            <w:noWrap/>
            <w:hideMark/>
          </w:tcPr>
          <w:p w:rsidR="00EA6894" w:rsidRPr="005705A5" w:rsidRDefault="00EA6894" w:rsidP="004A4BF5">
            <w:pPr>
              <w:rPr>
                <w:rFonts w:ascii="Bookman Old Style" w:hAnsi="Bookman Old Style"/>
                <w:sz w:val="20"/>
              </w:rPr>
            </w:pPr>
            <w:r w:rsidRPr="005705A5">
              <w:rPr>
                <w:rFonts w:ascii="Bookman Old Style" w:hAnsi="Bookman Old Style"/>
                <w:sz w:val="20"/>
              </w:rPr>
              <w:t xml:space="preserve">                             542.93 </w:t>
            </w:r>
          </w:p>
        </w:tc>
        <w:tc>
          <w:tcPr>
            <w:tcW w:w="971" w:type="dxa"/>
            <w:noWrap/>
            <w:hideMark/>
          </w:tcPr>
          <w:p w:rsidR="00EA6894" w:rsidRPr="005705A5" w:rsidRDefault="00EA6894" w:rsidP="004A4BF5">
            <w:pPr>
              <w:rPr>
                <w:rFonts w:ascii="Bookman Old Style" w:hAnsi="Bookman Old Style"/>
                <w:sz w:val="20"/>
              </w:rPr>
            </w:pPr>
            <w:r w:rsidRPr="005705A5">
              <w:rPr>
                <w:rFonts w:ascii="Bookman Old Style" w:hAnsi="Bookman Old Style"/>
                <w:sz w:val="20"/>
              </w:rPr>
              <w:t xml:space="preserve">                             549.63 </w:t>
            </w:r>
          </w:p>
        </w:tc>
        <w:tc>
          <w:tcPr>
            <w:tcW w:w="971" w:type="dxa"/>
            <w:noWrap/>
            <w:hideMark/>
          </w:tcPr>
          <w:p w:rsidR="00EA6894" w:rsidRPr="005705A5" w:rsidRDefault="00EA6894" w:rsidP="004A4BF5">
            <w:pPr>
              <w:rPr>
                <w:rFonts w:ascii="Bookman Old Style" w:hAnsi="Bookman Old Style"/>
                <w:sz w:val="20"/>
              </w:rPr>
            </w:pPr>
            <w:r w:rsidRPr="005705A5">
              <w:rPr>
                <w:rFonts w:ascii="Bookman Old Style" w:hAnsi="Bookman Old Style"/>
                <w:sz w:val="20"/>
              </w:rPr>
              <w:t xml:space="preserve">                             558.56 </w:t>
            </w:r>
          </w:p>
        </w:tc>
        <w:tc>
          <w:tcPr>
            <w:tcW w:w="971" w:type="dxa"/>
            <w:noWrap/>
            <w:hideMark/>
          </w:tcPr>
          <w:p w:rsidR="00EA6894" w:rsidRPr="005705A5" w:rsidRDefault="00EA6894" w:rsidP="004A4BF5">
            <w:pPr>
              <w:rPr>
                <w:rFonts w:ascii="Bookman Old Style" w:hAnsi="Bookman Old Style"/>
                <w:sz w:val="20"/>
              </w:rPr>
            </w:pPr>
            <w:r w:rsidRPr="005705A5">
              <w:rPr>
                <w:rFonts w:ascii="Bookman Old Style" w:hAnsi="Bookman Old Style"/>
                <w:sz w:val="20"/>
              </w:rPr>
              <w:t xml:space="preserve">                             573.40 </w:t>
            </w:r>
          </w:p>
        </w:tc>
        <w:tc>
          <w:tcPr>
            <w:tcW w:w="971" w:type="dxa"/>
            <w:noWrap/>
            <w:hideMark/>
          </w:tcPr>
          <w:p w:rsidR="00EA6894" w:rsidRPr="005705A5" w:rsidRDefault="00EA6894" w:rsidP="004A4BF5">
            <w:pPr>
              <w:rPr>
                <w:rFonts w:ascii="Bookman Old Style" w:hAnsi="Bookman Old Style"/>
                <w:sz w:val="20"/>
              </w:rPr>
            </w:pPr>
            <w:r w:rsidRPr="005705A5">
              <w:rPr>
                <w:rFonts w:ascii="Bookman Old Style" w:hAnsi="Bookman Old Style"/>
                <w:sz w:val="20"/>
              </w:rPr>
              <w:t xml:space="preserve">                             562.78 </w:t>
            </w:r>
          </w:p>
        </w:tc>
        <w:tc>
          <w:tcPr>
            <w:tcW w:w="971" w:type="dxa"/>
            <w:noWrap/>
            <w:hideMark/>
          </w:tcPr>
          <w:p w:rsidR="00EA6894" w:rsidRPr="005705A5" w:rsidRDefault="00EA6894" w:rsidP="004A4BF5">
            <w:pPr>
              <w:rPr>
                <w:rFonts w:ascii="Bookman Old Style" w:hAnsi="Bookman Old Style"/>
                <w:sz w:val="20"/>
              </w:rPr>
            </w:pPr>
            <w:r w:rsidRPr="005705A5">
              <w:rPr>
                <w:rFonts w:ascii="Bookman Old Style" w:hAnsi="Bookman Old Style"/>
                <w:sz w:val="20"/>
              </w:rPr>
              <w:t xml:space="preserve">                             563.36 </w:t>
            </w:r>
          </w:p>
        </w:tc>
        <w:tc>
          <w:tcPr>
            <w:tcW w:w="971" w:type="dxa"/>
            <w:noWrap/>
            <w:hideMark/>
          </w:tcPr>
          <w:p w:rsidR="00EA6894" w:rsidRPr="005705A5" w:rsidRDefault="00EA6894" w:rsidP="004A4BF5">
            <w:pPr>
              <w:rPr>
                <w:rFonts w:ascii="Bookman Old Style" w:hAnsi="Bookman Old Style"/>
                <w:sz w:val="20"/>
              </w:rPr>
            </w:pPr>
            <w:r w:rsidRPr="005705A5">
              <w:rPr>
                <w:rFonts w:ascii="Bookman Old Style" w:hAnsi="Bookman Old Style"/>
                <w:sz w:val="20"/>
              </w:rPr>
              <w:t xml:space="preserve">                             554.20 </w:t>
            </w:r>
          </w:p>
        </w:tc>
      </w:tr>
    </w:tbl>
    <w:p w:rsidR="00C52B29" w:rsidRDefault="00C52B29" w:rsidP="000714BE">
      <w:pPr>
        <w:rPr>
          <w:rFonts w:ascii="Bookman Old Style" w:hAnsi="Bookman Old Style"/>
        </w:rPr>
      </w:pPr>
    </w:p>
    <w:p w:rsidR="00015735" w:rsidRPr="00096BE4" w:rsidRDefault="00015735" w:rsidP="000714BE">
      <w:pPr>
        <w:rPr>
          <w:rFonts w:ascii="Bookman Old Style" w:hAnsi="Bookman Old Style"/>
        </w:rPr>
      </w:pPr>
      <w:bookmarkStart w:id="0" w:name="_GoBack"/>
      <w:r>
        <w:rPr>
          <w:rFonts w:ascii="Bookman Old Style" w:hAnsi="Bookman Old Style"/>
        </w:rPr>
        <w:t>Because of this, I am assuming the growth rate we found for the GNI is the same one we would need for the GDP to facilitate the economic growth we are looking for.</w:t>
      </w:r>
      <w:bookmarkEnd w:id="0"/>
    </w:p>
    <w:sectPr w:rsidR="00015735" w:rsidRPr="00096B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59EB" w:rsidRDefault="00BC59EB" w:rsidP="00E24D51">
      <w:pPr>
        <w:spacing w:after="0" w:line="240" w:lineRule="auto"/>
      </w:pPr>
      <w:r>
        <w:separator/>
      </w:r>
    </w:p>
  </w:endnote>
  <w:endnote w:type="continuationSeparator" w:id="0">
    <w:p w:rsidR="00BC59EB" w:rsidRDefault="00BC59EB" w:rsidP="00E24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59EB" w:rsidRDefault="00BC59EB" w:rsidP="00E24D51">
      <w:pPr>
        <w:spacing w:after="0" w:line="240" w:lineRule="auto"/>
      </w:pPr>
      <w:r>
        <w:separator/>
      </w:r>
    </w:p>
  </w:footnote>
  <w:footnote w:type="continuationSeparator" w:id="0">
    <w:p w:rsidR="00BC59EB" w:rsidRDefault="00BC59EB" w:rsidP="00E24D51">
      <w:pPr>
        <w:spacing w:after="0" w:line="240" w:lineRule="auto"/>
      </w:pPr>
      <w:r>
        <w:continuationSeparator/>
      </w:r>
    </w:p>
  </w:footnote>
  <w:footnote w:id="1">
    <w:p w:rsidR="00516FD4" w:rsidRDefault="00516FD4">
      <w:pPr>
        <w:pStyle w:val="FootnoteText"/>
      </w:pPr>
      <w:r>
        <w:rPr>
          <w:rStyle w:val="FootnoteReference"/>
        </w:rPr>
        <w:footnoteRef/>
      </w:r>
      <w:r>
        <w:t xml:space="preserve"> I am being hyperbolic. I actually like the fishing </w:t>
      </w:r>
      <w:proofErr w:type="spellStart"/>
      <w:r>
        <w:t>minigames</w:t>
      </w:r>
      <w:proofErr w:type="spellEnd"/>
      <w:r>
        <w:t xml:space="preserve">. They’re hard, though </w:t>
      </w:r>
    </w:p>
  </w:footnote>
  <w:footnote w:id="2">
    <w:p w:rsidR="00516FD4" w:rsidRDefault="00516FD4">
      <w:pPr>
        <w:pStyle w:val="FootnoteText"/>
      </w:pPr>
      <w:r>
        <w:rPr>
          <w:rStyle w:val="FootnoteReference"/>
        </w:rPr>
        <w:footnoteRef/>
      </w:r>
      <w:r>
        <w:t xml:space="preserve"> This is according to the financial year 2024</w:t>
      </w:r>
      <w:r w:rsidR="00015735">
        <w:t>/25</w:t>
      </w:r>
      <w:r>
        <w:t xml:space="preserve"> classification </w:t>
      </w:r>
    </w:p>
  </w:footnote>
  <w:footnote w:id="3">
    <w:p w:rsidR="00516FD4" w:rsidRDefault="00516FD4">
      <w:pPr>
        <w:pStyle w:val="FootnoteText"/>
      </w:pPr>
      <w:r>
        <w:rPr>
          <w:rStyle w:val="FootnoteReference"/>
        </w:rPr>
        <w:footnoteRef/>
      </w:r>
      <w:r>
        <w:t xml:space="preserve"> Based on my personal perceptions </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C41E2"/>
    <w:multiLevelType w:val="hybridMultilevel"/>
    <w:tmpl w:val="C56E85EC"/>
    <w:lvl w:ilvl="0" w:tplc="401E1A0C">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14E16"/>
    <w:multiLevelType w:val="hybridMultilevel"/>
    <w:tmpl w:val="48706E20"/>
    <w:lvl w:ilvl="0" w:tplc="EB92D57A">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211E20"/>
    <w:multiLevelType w:val="hybridMultilevel"/>
    <w:tmpl w:val="2E0837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33BA5"/>
    <w:multiLevelType w:val="hybridMultilevel"/>
    <w:tmpl w:val="9B20AC7C"/>
    <w:lvl w:ilvl="0" w:tplc="7058817A">
      <w:start w:val="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501D78"/>
    <w:multiLevelType w:val="hybridMultilevel"/>
    <w:tmpl w:val="3D381D14"/>
    <w:lvl w:ilvl="0" w:tplc="8FF4F32A">
      <w:start w:val="4"/>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3008C8"/>
    <w:multiLevelType w:val="hybridMultilevel"/>
    <w:tmpl w:val="E1B8F5EA"/>
    <w:lvl w:ilvl="0" w:tplc="8374A04A">
      <w:start w:val="57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6B6245"/>
    <w:multiLevelType w:val="hybridMultilevel"/>
    <w:tmpl w:val="4F226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127441"/>
    <w:multiLevelType w:val="hybridMultilevel"/>
    <w:tmpl w:val="8584B08E"/>
    <w:lvl w:ilvl="0" w:tplc="8FF4F32A">
      <w:start w:val="4"/>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4D2775"/>
    <w:multiLevelType w:val="hybridMultilevel"/>
    <w:tmpl w:val="797C21F6"/>
    <w:lvl w:ilvl="0" w:tplc="00C84932">
      <w:start w:val="2020"/>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C4183A"/>
    <w:multiLevelType w:val="hybridMultilevel"/>
    <w:tmpl w:val="A48889B4"/>
    <w:lvl w:ilvl="0" w:tplc="9E28CDBE">
      <w:start w:val="202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8"/>
  </w:num>
  <w:num w:numId="5">
    <w:abstractNumId w:val="9"/>
  </w:num>
  <w:num w:numId="6">
    <w:abstractNumId w:val="3"/>
  </w:num>
  <w:num w:numId="7">
    <w:abstractNumId w:val="4"/>
  </w:num>
  <w:num w:numId="8">
    <w:abstractNumId w:val="7"/>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5688"/>
    <w:rsid w:val="00003947"/>
    <w:rsid w:val="00003957"/>
    <w:rsid w:val="000100BF"/>
    <w:rsid w:val="0001220E"/>
    <w:rsid w:val="00015735"/>
    <w:rsid w:val="00025F4F"/>
    <w:rsid w:val="000344AC"/>
    <w:rsid w:val="000353A3"/>
    <w:rsid w:val="000532F3"/>
    <w:rsid w:val="000714BE"/>
    <w:rsid w:val="00096BE4"/>
    <w:rsid w:val="000A46B9"/>
    <w:rsid w:val="000B146C"/>
    <w:rsid w:val="000B25F8"/>
    <w:rsid w:val="000C1E6D"/>
    <w:rsid w:val="000C4391"/>
    <w:rsid w:val="000D0B09"/>
    <w:rsid w:val="000D2925"/>
    <w:rsid w:val="000D3B4F"/>
    <w:rsid w:val="000E5551"/>
    <w:rsid w:val="000F2C13"/>
    <w:rsid w:val="000F515E"/>
    <w:rsid w:val="0010408B"/>
    <w:rsid w:val="00114175"/>
    <w:rsid w:val="00125C95"/>
    <w:rsid w:val="00144F02"/>
    <w:rsid w:val="00163AB4"/>
    <w:rsid w:val="0017771A"/>
    <w:rsid w:val="00183104"/>
    <w:rsid w:val="00184701"/>
    <w:rsid w:val="0019708F"/>
    <w:rsid w:val="001A10A1"/>
    <w:rsid w:val="001A5B2A"/>
    <w:rsid w:val="001B0EC3"/>
    <w:rsid w:val="001C7DE3"/>
    <w:rsid w:val="001D07A4"/>
    <w:rsid w:val="001E171D"/>
    <w:rsid w:val="00201ABD"/>
    <w:rsid w:val="0022159F"/>
    <w:rsid w:val="0022372D"/>
    <w:rsid w:val="00233E7C"/>
    <w:rsid w:val="00241D46"/>
    <w:rsid w:val="0024778E"/>
    <w:rsid w:val="0027751E"/>
    <w:rsid w:val="00282124"/>
    <w:rsid w:val="00290F0B"/>
    <w:rsid w:val="00295B86"/>
    <w:rsid w:val="002A09E4"/>
    <w:rsid w:val="002B3D16"/>
    <w:rsid w:val="002B3DB8"/>
    <w:rsid w:val="002D0A9F"/>
    <w:rsid w:val="002D2C7D"/>
    <w:rsid w:val="002D41A4"/>
    <w:rsid w:val="002D62B6"/>
    <w:rsid w:val="002E43D7"/>
    <w:rsid w:val="0030034D"/>
    <w:rsid w:val="00304BD3"/>
    <w:rsid w:val="00310660"/>
    <w:rsid w:val="00313149"/>
    <w:rsid w:val="0031449B"/>
    <w:rsid w:val="003213B0"/>
    <w:rsid w:val="0033535D"/>
    <w:rsid w:val="003457F9"/>
    <w:rsid w:val="0035400F"/>
    <w:rsid w:val="003728AF"/>
    <w:rsid w:val="0038363D"/>
    <w:rsid w:val="00386BD3"/>
    <w:rsid w:val="0039418E"/>
    <w:rsid w:val="00395063"/>
    <w:rsid w:val="003A413D"/>
    <w:rsid w:val="003B4BFB"/>
    <w:rsid w:val="003C56E2"/>
    <w:rsid w:val="003D296E"/>
    <w:rsid w:val="003E56EC"/>
    <w:rsid w:val="003E5707"/>
    <w:rsid w:val="003F03F5"/>
    <w:rsid w:val="00406A10"/>
    <w:rsid w:val="00415BAA"/>
    <w:rsid w:val="004268BA"/>
    <w:rsid w:val="00436F77"/>
    <w:rsid w:val="004544C1"/>
    <w:rsid w:val="0046301E"/>
    <w:rsid w:val="00465F93"/>
    <w:rsid w:val="00466287"/>
    <w:rsid w:val="0046792A"/>
    <w:rsid w:val="00473C2E"/>
    <w:rsid w:val="004762B3"/>
    <w:rsid w:val="004767FE"/>
    <w:rsid w:val="00477CEE"/>
    <w:rsid w:val="0048152F"/>
    <w:rsid w:val="00483577"/>
    <w:rsid w:val="0049056C"/>
    <w:rsid w:val="00491CB6"/>
    <w:rsid w:val="00497906"/>
    <w:rsid w:val="004A03E6"/>
    <w:rsid w:val="004A19D5"/>
    <w:rsid w:val="004A227C"/>
    <w:rsid w:val="004A4BF5"/>
    <w:rsid w:val="004D79D7"/>
    <w:rsid w:val="004E0B03"/>
    <w:rsid w:val="004E2A49"/>
    <w:rsid w:val="004F4E85"/>
    <w:rsid w:val="00503506"/>
    <w:rsid w:val="00516FD4"/>
    <w:rsid w:val="0051712A"/>
    <w:rsid w:val="00526EA6"/>
    <w:rsid w:val="0053556B"/>
    <w:rsid w:val="00536447"/>
    <w:rsid w:val="00537C0F"/>
    <w:rsid w:val="00542875"/>
    <w:rsid w:val="00545AB5"/>
    <w:rsid w:val="005474C0"/>
    <w:rsid w:val="00547E18"/>
    <w:rsid w:val="00554E42"/>
    <w:rsid w:val="005575CA"/>
    <w:rsid w:val="00561322"/>
    <w:rsid w:val="0056351B"/>
    <w:rsid w:val="005705A5"/>
    <w:rsid w:val="00575B70"/>
    <w:rsid w:val="00585297"/>
    <w:rsid w:val="00590BF5"/>
    <w:rsid w:val="005A484F"/>
    <w:rsid w:val="005B44D3"/>
    <w:rsid w:val="005C7AAF"/>
    <w:rsid w:val="006050DE"/>
    <w:rsid w:val="00613450"/>
    <w:rsid w:val="00614E0F"/>
    <w:rsid w:val="006214E8"/>
    <w:rsid w:val="00650923"/>
    <w:rsid w:val="0065642E"/>
    <w:rsid w:val="00657169"/>
    <w:rsid w:val="006611C6"/>
    <w:rsid w:val="00670955"/>
    <w:rsid w:val="006A2A88"/>
    <w:rsid w:val="006C501B"/>
    <w:rsid w:val="006C6494"/>
    <w:rsid w:val="00700B8C"/>
    <w:rsid w:val="00721509"/>
    <w:rsid w:val="007219F9"/>
    <w:rsid w:val="00722635"/>
    <w:rsid w:val="00727C8D"/>
    <w:rsid w:val="00740535"/>
    <w:rsid w:val="007464E1"/>
    <w:rsid w:val="00754635"/>
    <w:rsid w:val="0075670D"/>
    <w:rsid w:val="007635B8"/>
    <w:rsid w:val="007645F2"/>
    <w:rsid w:val="00765718"/>
    <w:rsid w:val="00770384"/>
    <w:rsid w:val="0078798B"/>
    <w:rsid w:val="007A617C"/>
    <w:rsid w:val="007B1D57"/>
    <w:rsid w:val="007B6AF4"/>
    <w:rsid w:val="007E5688"/>
    <w:rsid w:val="007E578C"/>
    <w:rsid w:val="007E6882"/>
    <w:rsid w:val="007E68E3"/>
    <w:rsid w:val="008034BB"/>
    <w:rsid w:val="00824A88"/>
    <w:rsid w:val="00827525"/>
    <w:rsid w:val="008361DA"/>
    <w:rsid w:val="00852FF8"/>
    <w:rsid w:val="00855FEE"/>
    <w:rsid w:val="008761E5"/>
    <w:rsid w:val="008775AE"/>
    <w:rsid w:val="00880999"/>
    <w:rsid w:val="00887C03"/>
    <w:rsid w:val="00893BB1"/>
    <w:rsid w:val="008A4A90"/>
    <w:rsid w:val="008D1B89"/>
    <w:rsid w:val="008D266F"/>
    <w:rsid w:val="008D42EA"/>
    <w:rsid w:val="008E484E"/>
    <w:rsid w:val="008E5024"/>
    <w:rsid w:val="008F6783"/>
    <w:rsid w:val="009133DB"/>
    <w:rsid w:val="009649FD"/>
    <w:rsid w:val="00965EF6"/>
    <w:rsid w:val="00966B55"/>
    <w:rsid w:val="0097052B"/>
    <w:rsid w:val="00983717"/>
    <w:rsid w:val="009A1DA8"/>
    <w:rsid w:val="009B7A4E"/>
    <w:rsid w:val="009C4F92"/>
    <w:rsid w:val="009C6C1F"/>
    <w:rsid w:val="009C74A5"/>
    <w:rsid w:val="009D3E76"/>
    <w:rsid w:val="009E2055"/>
    <w:rsid w:val="009F0AC0"/>
    <w:rsid w:val="009F6F8D"/>
    <w:rsid w:val="00A1135D"/>
    <w:rsid w:val="00A11F62"/>
    <w:rsid w:val="00A16044"/>
    <w:rsid w:val="00A21961"/>
    <w:rsid w:val="00A42F8A"/>
    <w:rsid w:val="00A51F6A"/>
    <w:rsid w:val="00A549EF"/>
    <w:rsid w:val="00A54AC7"/>
    <w:rsid w:val="00A6551B"/>
    <w:rsid w:val="00A7341B"/>
    <w:rsid w:val="00A75DD2"/>
    <w:rsid w:val="00AA0291"/>
    <w:rsid w:val="00AA1E63"/>
    <w:rsid w:val="00AA6D8A"/>
    <w:rsid w:val="00AB5F24"/>
    <w:rsid w:val="00AC29BA"/>
    <w:rsid w:val="00AE796A"/>
    <w:rsid w:val="00AF2143"/>
    <w:rsid w:val="00B32E6F"/>
    <w:rsid w:val="00B331E1"/>
    <w:rsid w:val="00B40795"/>
    <w:rsid w:val="00B53C8C"/>
    <w:rsid w:val="00B564F4"/>
    <w:rsid w:val="00B56F67"/>
    <w:rsid w:val="00B639F1"/>
    <w:rsid w:val="00B73BF6"/>
    <w:rsid w:val="00B74632"/>
    <w:rsid w:val="00B77CDC"/>
    <w:rsid w:val="00B81A5A"/>
    <w:rsid w:val="00B847B9"/>
    <w:rsid w:val="00B935B0"/>
    <w:rsid w:val="00B96654"/>
    <w:rsid w:val="00BA08FC"/>
    <w:rsid w:val="00BC59EB"/>
    <w:rsid w:val="00BC65D1"/>
    <w:rsid w:val="00BD1B76"/>
    <w:rsid w:val="00BD783C"/>
    <w:rsid w:val="00BE210F"/>
    <w:rsid w:val="00BE63F5"/>
    <w:rsid w:val="00BE6625"/>
    <w:rsid w:val="00BF2781"/>
    <w:rsid w:val="00BF295A"/>
    <w:rsid w:val="00BF4D6D"/>
    <w:rsid w:val="00C019FC"/>
    <w:rsid w:val="00C0624F"/>
    <w:rsid w:val="00C20CAD"/>
    <w:rsid w:val="00C26129"/>
    <w:rsid w:val="00C326B7"/>
    <w:rsid w:val="00C33767"/>
    <w:rsid w:val="00C45D5C"/>
    <w:rsid w:val="00C47CEE"/>
    <w:rsid w:val="00C52B29"/>
    <w:rsid w:val="00C600E8"/>
    <w:rsid w:val="00C67886"/>
    <w:rsid w:val="00C746E0"/>
    <w:rsid w:val="00C82008"/>
    <w:rsid w:val="00C84251"/>
    <w:rsid w:val="00C8772F"/>
    <w:rsid w:val="00C87739"/>
    <w:rsid w:val="00CA25DC"/>
    <w:rsid w:val="00CA3E60"/>
    <w:rsid w:val="00CA5E53"/>
    <w:rsid w:val="00CB551E"/>
    <w:rsid w:val="00CC1E64"/>
    <w:rsid w:val="00CD1989"/>
    <w:rsid w:val="00CE7A18"/>
    <w:rsid w:val="00CF2D64"/>
    <w:rsid w:val="00D02558"/>
    <w:rsid w:val="00D04AC1"/>
    <w:rsid w:val="00D1146A"/>
    <w:rsid w:val="00D3501B"/>
    <w:rsid w:val="00D50F48"/>
    <w:rsid w:val="00D57928"/>
    <w:rsid w:val="00D57F4F"/>
    <w:rsid w:val="00D72F7E"/>
    <w:rsid w:val="00D747B3"/>
    <w:rsid w:val="00DA244B"/>
    <w:rsid w:val="00DA2F18"/>
    <w:rsid w:val="00DB6EB8"/>
    <w:rsid w:val="00DD2EB9"/>
    <w:rsid w:val="00DD3050"/>
    <w:rsid w:val="00DE295D"/>
    <w:rsid w:val="00DE5F4E"/>
    <w:rsid w:val="00DF0865"/>
    <w:rsid w:val="00DF748D"/>
    <w:rsid w:val="00DF7C6E"/>
    <w:rsid w:val="00E105B7"/>
    <w:rsid w:val="00E24D51"/>
    <w:rsid w:val="00E41AC0"/>
    <w:rsid w:val="00E41E0A"/>
    <w:rsid w:val="00E42D03"/>
    <w:rsid w:val="00E5291C"/>
    <w:rsid w:val="00E71001"/>
    <w:rsid w:val="00E9352D"/>
    <w:rsid w:val="00EA07E3"/>
    <w:rsid w:val="00EA1706"/>
    <w:rsid w:val="00EA3BF7"/>
    <w:rsid w:val="00EA6894"/>
    <w:rsid w:val="00EB23D3"/>
    <w:rsid w:val="00EB3F88"/>
    <w:rsid w:val="00EC5926"/>
    <w:rsid w:val="00EC7CA2"/>
    <w:rsid w:val="00ED6248"/>
    <w:rsid w:val="00EE211D"/>
    <w:rsid w:val="00EE5887"/>
    <w:rsid w:val="00EF512E"/>
    <w:rsid w:val="00F104DC"/>
    <w:rsid w:val="00F20CAB"/>
    <w:rsid w:val="00F2205E"/>
    <w:rsid w:val="00F230B6"/>
    <w:rsid w:val="00F245A2"/>
    <w:rsid w:val="00F27B64"/>
    <w:rsid w:val="00F27B6F"/>
    <w:rsid w:val="00F37205"/>
    <w:rsid w:val="00F40605"/>
    <w:rsid w:val="00F40800"/>
    <w:rsid w:val="00F412CC"/>
    <w:rsid w:val="00F50F5D"/>
    <w:rsid w:val="00F5184A"/>
    <w:rsid w:val="00F54C5D"/>
    <w:rsid w:val="00F553AF"/>
    <w:rsid w:val="00F557BE"/>
    <w:rsid w:val="00F70912"/>
    <w:rsid w:val="00F778C0"/>
    <w:rsid w:val="00F80214"/>
    <w:rsid w:val="00F87AB7"/>
    <w:rsid w:val="00FA51D0"/>
    <w:rsid w:val="00FB03E1"/>
    <w:rsid w:val="00FB7BE8"/>
    <w:rsid w:val="00FC0E14"/>
    <w:rsid w:val="00FC310B"/>
    <w:rsid w:val="00FC6881"/>
    <w:rsid w:val="00FC7B72"/>
    <w:rsid w:val="00FE14B1"/>
    <w:rsid w:val="00FF18A0"/>
    <w:rsid w:val="00FF70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D0011"/>
  <w15:chartTrackingRefBased/>
  <w15:docId w15:val="{3C766F20-B50D-4E0B-BBCE-6D01B9E60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050DE"/>
    <w:pPr>
      <w:keepNext/>
      <w:keepLines/>
      <w:spacing w:before="240" w:after="0"/>
      <w:outlineLvl w:val="0"/>
    </w:pPr>
    <w:rPr>
      <w:rFonts w:asciiTheme="majorHAnsi" w:eastAsiaTheme="majorEastAsia" w:hAnsiTheme="majorHAnsi" w:cstheme="majorBidi"/>
      <w:color w:val="2E74B5" w:themeColor="accent1" w:themeShade="BF"/>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5688"/>
    <w:pPr>
      <w:ind w:left="720"/>
      <w:contextualSpacing/>
    </w:pPr>
  </w:style>
  <w:style w:type="paragraph" w:styleId="FootnoteText">
    <w:name w:val="footnote text"/>
    <w:basedOn w:val="Normal"/>
    <w:link w:val="FootnoteTextChar"/>
    <w:uiPriority w:val="99"/>
    <w:semiHidden/>
    <w:unhideWhenUsed/>
    <w:rsid w:val="00E24D5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24D51"/>
    <w:rPr>
      <w:sz w:val="20"/>
      <w:szCs w:val="20"/>
    </w:rPr>
  </w:style>
  <w:style w:type="character" w:styleId="FootnoteReference">
    <w:name w:val="footnote reference"/>
    <w:basedOn w:val="DefaultParagraphFont"/>
    <w:uiPriority w:val="99"/>
    <w:semiHidden/>
    <w:unhideWhenUsed/>
    <w:rsid w:val="00E24D51"/>
    <w:rPr>
      <w:vertAlign w:val="superscript"/>
    </w:rPr>
  </w:style>
  <w:style w:type="character" w:styleId="PlaceholderText">
    <w:name w:val="Placeholder Text"/>
    <w:basedOn w:val="DefaultParagraphFont"/>
    <w:uiPriority w:val="99"/>
    <w:semiHidden/>
    <w:rsid w:val="00C52B29"/>
    <w:rPr>
      <w:color w:val="808080"/>
    </w:rPr>
  </w:style>
  <w:style w:type="paragraph" w:styleId="BalloonText">
    <w:name w:val="Balloon Text"/>
    <w:basedOn w:val="Normal"/>
    <w:link w:val="BalloonTextChar"/>
    <w:uiPriority w:val="99"/>
    <w:semiHidden/>
    <w:unhideWhenUsed/>
    <w:rsid w:val="00AC29B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29BA"/>
    <w:rPr>
      <w:rFonts w:ascii="Segoe UI" w:hAnsi="Segoe UI" w:cs="Segoe UI"/>
      <w:sz w:val="18"/>
      <w:szCs w:val="18"/>
    </w:rPr>
  </w:style>
  <w:style w:type="table" w:styleId="TableGrid">
    <w:name w:val="Table Grid"/>
    <w:basedOn w:val="TableNormal"/>
    <w:uiPriority w:val="39"/>
    <w:rsid w:val="00BD1B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050DE"/>
    <w:rPr>
      <w:rFonts w:asciiTheme="majorHAnsi" w:eastAsiaTheme="majorEastAsia" w:hAnsiTheme="majorHAnsi" w:cstheme="majorBidi"/>
      <w:color w:val="2E74B5" w:themeColor="accent1" w:themeShade="BF"/>
      <w:sz w:val="32"/>
      <w:szCs w:val="32"/>
      <w:lang w:eastAsia="en-US"/>
    </w:rPr>
  </w:style>
  <w:style w:type="paragraph" w:styleId="Bibliography">
    <w:name w:val="Bibliography"/>
    <w:basedOn w:val="Normal"/>
    <w:next w:val="Normal"/>
    <w:uiPriority w:val="37"/>
    <w:unhideWhenUsed/>
    <w:rsid w:val="006050DE"/>
  </w:style>
  <w:style w:type="character" w:styleId="Hyperlink">
    <w:name w:val="Hyperlink"/>
    <w:basedOn w:val="DefaultParagraphFont"/>
    <w:uiPriority w:val="99"/>
    <w:unhideWhenUsed/>
    <w:rsid w:val="00C8773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4675902">
      <w:bodyDiv w:val="1"/>
      <w:marLeft w:val="0"/>
      <w:marRight w:val="0"/>
      <w:marTop w:val="0"/>
      <w:marBottom w:val="0"/>
      <w:divBdr>
        <w:top w:val="none" w:sz="0" w:space="0" w:color="auto"/>
        <w:left w:val="none" w:sz="0" w:space="0" w:color="auto"/>
        <w:bottom w:val="none" w:sz="0" w:space="0" w:color="auto"/>
        <w:right w:val="none" w:sz="0" w:space="0" w:color="auto"/>
      </w:divBdr>
    </w:div>
    <w:div w:id="355427531">
      <w:bodyDiv w:val="1"/>
      <w:marLeft w:val="0"/>
      <w:marRight w:val="0"/>
      <w:marTop w:val="0"/>
      <w:marBottom w:val="0"/>
      <w:divBdr>
        <w:top w:val="none" w:sz="0" w:space="0" w:color="auto"/>
        <w:left w:val="none" w:sz="0" w:space="0" w:color="auto"/>
        <w:bottom w:val="none" w:sz="0" w:space="0" w:color="auto"/>
        <w:right w:val="none" w:sz="0" w:space="0" w:color="auto"/>
      </w:divBdr>
    </w:div>
    <w:div w:id="367072361">
      <w:bodyDiv w:val="1"/>
      <w:marLeft w:val="0"/>
      <w:marRight w:val="0"/>
      <w:marTop w:val="0"/>
      <w:marBottom w:val="0"/>
      <w:divBdr>
        <w:top w:val="none" w:sz="0" w:space="0" w:color="auto"/>
        <w:left w:val="none" w:sz="0" w:space="0" w:color="auto"/>
        <w:bottom w:val="none" w:sz="0" w:space="0" w:color="auto"/>
        <w:right w:val="none" w:sz="0" w:space="0" w:color="auto"/>
      </w:divBdr>
    </w:div>
    <w:div w:id="386226653">
      <w:bodyDiv w:val="1"/>
      <w:marLeft w:val="0"/>
      <w:marRight w:val="0"/>
      <w:marTop w:val="0"/>
      <w:marBottom w:val="0"/>
      <w:divBdr>
        <w:top w:val="none" w:sz="0" w:space="0" w:color="auto"/>
        <w:left w:val="none" w:sz="0" w:space="0" w:color="auto"/>
        <w:bottom w:val="none" w:sz="0" w:space="0" w:color="auto"/>
        <w:right w:val="none" w:sz="0" w:space="0" w:color="auto"/>
      </w:divBdr>
    </w:div>
    <w:div w:id="410584376">
      <w:bodyDiv w:val="1"/>
      <w:marLeft w:val="0"/>
      <w:marRight w:val="0"/>
      <w:marTop w:val="0"/>
      <w:marBottom w:val="0"/>
      <w:divBdr>
        <w:top w:val="none" w:sz="0" w:space="0" w:color="auto"/>
        <w:left w:val="none" w:sz="0" w:space="0" w:color="auto"/>
        <w:bottom w:val="none" w:sz="0" w:space="0" w:color="auto"/>
        <w:right w:val="none" w:sz="0" w:space="0" w:color="auto"/>
      </w:divBdr>
    </w:div>
    <w:div w:id="432170236">
      <w:bodyDiv w:val="1"/>
      <w:marLeft w:val="0"/>
      <w:marRight w:val="0"/>
      <w:marTop w:val="0"/>
      <w:marBottom w:val="0"/>
      <w:divBdr>
        <w:top w:val="none" w:sz="0" w:space="0" w:color="auto"/>
        <w:left w:val="none" w:sz="0" w:space="0" w:color="auto"/>
        <w:bottom w:val="none" w:sz="0" w:space="0" w:color="auto"/>
        <w:right w:val="none" w:sz="0" w:space="0" w:color="auto"/>
      </w:divBdr>
    </w:div>
    <w:div w:id="552277393">
      <w:bodyDiv w:val="1"/>
      <w:marLeft w:val="0"/>
      <w:marRight w:val="0"/>
      <w:marTop w:val="0"/>
      <w:marBottom w:val="0"/>
      <w:divBdr>
        <w:top w:val="none" w:sz="0" w:space="0" w:color="auto"/>
        <w:left w:val="none" w:sz="0" w:space="0" w:color="auto"/>
        <w:bottom w:val="none" w:sz="0" w:space="0" w:color="auto"/>
        <w:right w:val="none" w:sz="0" w:space="0" w:color="auto"/>
      </w:divBdr>
    </w:div>
    <w:div w:id="1201743670">
      <w:bodyDiv w:val="1"/>
      <w:marLeft w:val="0"/>
      <w:marRight w:val="0"/>
      <w:marTop w:val="0"/>
      <w:marBottom w:val="0"/>
      <w:divBdr>
        <w:top w:val="none" w:sz="0" w:space="0" w:color="auto"/>
        <w:left w:val="none" w:sz="0" w:space="0" w:color="auto"/>
        <w:bottom w:val="none" w:sz="0" w:space="0" w:color="auto"/>
        <w:right w:val="none" w:sz="0" w:space="0" w:color="auto"/>
      </w:divBdr>
    </w:div>
    <w:div w:id="1202397605">
      <w:bodyDiv w:val="1"/>
      <w:marLeft w:val="0"/>
      <w:marRight w:val="0"/>
      <w:marTop w:val="0"/>
      <w:marBottom w:val="0"/>
      <w:divBdr>
        <w:top w:val="none" w:sz="0" w:space="0" w:color="auto"/>
        <w:left w:val="none" w:sz="0" w:space="0" w:color="auto"/>
        <w:bottom w:val="none" w:sz="0" w:space="0" w:color="auto"/>
        <w:right w:val="none" w:sz="0" w:space="0" w:color="auto"/>
      </w:divBdr>
    </w:div>
    <w:div w:id="1384216674">
      <w:bodyDiv w:val="1"/>
      <w:marLeft w:val="0"/>
      <w:marRight w:val="0"/>
      <w:marTop w:val="0"/>
      <w:marBottom w:val="0"/>
      <w:divBdr>
        <w:top w:val="none" w:sz="0" w:space="0" w:color="auto"/>
        <w:left w:val="none" w:sz="0" w:space="0" w:color="auto"/>
        <w:bottom w:val="none" w:sz="0" w:space="0" w:color="auto"/>
        <w:right w:val="none" w:sz="0" w:space="0" w:color="auto"/>
      </w:divBdr>
    </w:div>
    <w:div w:id="1655142124">
      <w:bodyDiv w:val="1"/>
      <w:marLeft w:val="0"/>
      <w:marRight w:val="0"/>
      <w:marTop w:val="0"/>
      <w:marBottom w:val="0"/>
      <w:divBdr>
        <w:top w:val="none" w:sz="0" w:space="0" w:color="auto"/>
        <w:left w:val="none" w:sz="0" w:space="0" w:color="auto"/>
        <w:bottom w:val="none" w:sz="0" w:space="0" w:color="auto"/>
        <w:right w:val="none" w:sz="0" w:space="0" w:color="auto"/>
      </w:divBdr>
    </w:div>
    <w:div w:id="1664890470">
      <w:bodyDiv w:val="1"/>
      <w:marLeft w:val="0"/>
      <w:marRight w:val="0"/>
      <w:marTop w:val="0"/>
      <w:marBottom w:val="0"/>
      <w:divBdr>
        <w:top w:val="none" w:sz="0" w:space="0" w:color="auto"/>
        <w:left w:val="none" w:sz="0" w:space="0" w:color="auto"/>
        <w:bottom w:val="none" w:sz="0" w:space="0" w:color="auto"/>
        <w:right w:val="none" w:sz="0" w:space="0" w:color="auto"/>
      </w:divBdr>
    </w:div>
    <w:div w:id="1793938125">
      <w:bodyDiv w:val="1"/>
      <w:marLeft w:val="0"/>
      <w:marRight w:val="0"/>
      <w:marTop w:val="0"/>
      <w:marBottom w:val="0"/>
      <w:divBdr>
        <w:top w:val="none" w:sz="0" w:space="0" w:color="auto"/>
        <w:left w:val="none" w:sz="0" w:space="0" w:color="auto"/>
        <w:bottom w:val="none" w:sz="0" w:space="0" w:color="auto"/>
        <w:right w:val="none" w:sz="0" w:space="0" w:color="auto"/>
      </w:divBdr>
    </w:div>
    <w:div w:id="1795632571">
      <w:bodyDiv w:val="1"/>
      <w:marLeft w:val="0"/>
      <w:marRight w:val="0"/>
      <w:marTop w:val="0"/>
      <w:marBottom w:val="0"/>
      <w:divBdr>
        <w:top w:val="none" w:sz="0" w:space="0" w:color="auto"/>
        <w:left w:val="none" w:sz="0" w:space="0" w:color="auto"/>
        <w:bottom w:val="none" w:sz="0" w:space="0" w:color="auto"/>
        <w:right w:val="none" w:sz="0" w:space="0" w:color="auto"/>
      </w:divBdr>
    </w:div>
    <w:div w:id="1825704880">
      <w:bodyDiv w:val="1"/>
      <w:marLeft w:val="0"/>
      <w:marRight w:val="0"/>
      <w:marTop w:val="0"/>
      <w:marBottom w:val="0"/>
      <w:divBdr>
        <w:top w:val="none" w:sz="0" w:space="0" w:color="auto"/>
        <w:left w:val="none" w:sz="0" w:space="0" w:color="auto"/>
        <w:bottom w:val="none" w:sz="0" w:space="0" w:color="auto"/>
        <w:right w:val="none" w:sz="0" w:space="0" w:color="auto"/>
      </w:divBdr>
    </w:div>
    <w:div w:id="1946035673">
      <w:bodyDiv w:val="1"/>
      <w:marLeft w:val="0"/>
      <w:marRight w:val="0"/>
      <w:marTop w:val="0"/>
      <w:marBottom w:val="0"/>
      <w:divBdr>
        <w:top w:val="none" w:sz="0" w:space="0" w:color="auto"/>
        <w:left w:val="none" w:sz="0" w:space="0" w:color="auto"/>
        <w:bottom w:val="none" w:sz="0" w:space="0" w:color="auto"/>
        <w:right w:val="none" w:sz="0" w:space="0" w:color="auto"/>
      </w:divBdr>
    </w:div>
    <w:div w:id="1979727606">
      <w:bodyDiv w:val="1"/>
      <w:marLeft w:val="0"/>
      <w:marRight w:val="0"/>
      <w:marTop w:val="0"/>
      <w:marBottom w:val="0"/>
      <w:divBdr>
        <w:top w:val="none" w:sz="0" w:space="0" w:color="auto"/>
        <w:left w:val="none" w:sz="0" w:space="0" w:color="auto"/>
        <w:bottom w:val="none" w:sz="0" w:space="0" w:color="auto"/>
        <w:right w:val="none" w:sz="0" w:space="0" w:color="auto"/>
      </w:divBdr>
    </w:div>
    <w:div w:id="2021344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The21</b:Tag>
    <b:SourceType>Report</b:SourceType>
    <b:Guid>{54C166CD-A92C-4C7D-8AB1-22C103B9B356}</b:Guid>
    <b:Author>
      <b:Author>
        <b:Corporate>The Ministy of Economic Planning</b:Corporate>
      </b:Author>
    </b:Author>
    <b:Title>Annual Economic Report 2021</b:Title>
    <b:Year>2021</b:Year>
    <b:Publisher>Ministry of Economic Planning, Development and Public Sector Reforms </b:Publisher>
    <b:City>Lilongwe</b:City>
    <b:RefOrder>5</b:RefOrder>
  </b:Source>
  <b:Source>
    <b:Tag>Mal22</b:Tag>
    <b:SourceType>Book</b:SourceType>
    <b:Guid>{3001C202-339C-470A-9B92-8FFE85F93A2E}</b:Guid>
    <b:Author>
      <b:Author>
        <b:Corporate>Malawi Government</b:Corporate>
      </b:Author>
    </b:Author>
    <b:Title>Annual Economic Report 2022</b:Title>
    <b:Year>2022</b:Year>
    <b:City>Lilongwe</b:City>
    <b:Publisher>Ministry of Economic Planning, Development and Public Sector Reforms </b:Publisher>
    <b:RefOrder>6</b:RefOrder>
  </b:Source>
  <b:Source>
    <b:Tag>Gov23</b:Tag>
    <b:SourceType>Report</b:SourceType>
    <b:Guid>{AA674562-D054-4074-B0F2-7A9B80F1A6DA}</b:Guid>
    <b:Author>
      <b:Author>
        <b:NameList>
          <b:Person>
            <b:Last>Government</b:Last>
            <b:First>Malawi</b:First>
          </b:Person>
        </b:NameList>
      </b:Author>
    </b:Author>
    <b:Title>Annual Economic Report 2023</b:Title>
    <b:Year>2023</b:Year>
    <b:Publisher>Malawi Government </b:Publisher>
    <b:City>Lilongwe</b:City>
    <b:RefOrder>7</b:RefOrder>
  </b:Source>
  <b:Source>
    <b:Tag>Min20</b:Tag>
    <b:SourceType>Book</b:SourceType>
    <b:Guid>{CDE6C6BE-43BC-48F9-B365-0146ABB01FFA}</b:Guid>
    <b:Author>
      <b:Author>
        <b:NameList>
          <b:Person>
            <b:Last>Planning</b:Last>
            <b:First>Ministry</b:First>
            <b:Middle>of Economic</b:Middle>
          </b:Person>
        </b:NameList>
      </b:Author>
    </b:Author>
    <b:Title>Annual Economic Report 2020</b:Title>
    <b:Year>2020</b:Year>
    <b:City>Lilongwe</b:City>
    <b:Publisher>Ministry of Economoic Planning</b:Publisher>
    <b:RefOrder>8</b:RefOrder>
  </b:Source>
  <b:Source>
    <b:Tag>Nat21</b:Tag>
    <b:SourceType>Book</b:SourceType>
    <b:Guid>{F4599554-495E-49A2-9A21-3C9ECF26F460}</b:Guid>
    <b:Title>Malawi 2063</b:Title>
    <b:Year>2021</b:Year>
    <b:Author>
      <b:Author>
        <b:Corporate>National Planning Commission</b:Corporate>
      </b:Author>
    </b:Author>
    <b:City>Lilongwe</b:City>
    <b:Publisher>National Planning Commission</b:Publisher>
    <b:RefOrder>9</b:RefOrder>
  </b:Source>
  <b:Source>
    <b:Tag>Wor24</b:Tag>
    <b:SourceType>InternetSite</b:SourceType>
    <b:Guid>{2B1B9AE1-8E07-4050-82DB-C8B2C5CF5509}</b:Guid>
    <b:Title>World Bank Country and Lending Groups</b:Title>
    <b:Author>
      <b:Author>
        <b:Corporate>World Bank</b:Corporate>
      </b:Author>
    </b:Author>
    <b:YearAccessed>2024</b:YearAccessed>
    <b:MonthAccessed>06</b:MonthAccessed>
    <b:DayAccessed>14</b:DayAccessed>
    <b:URL>https://datahelpdesk.worldbank.org/knowledgebase/articles/906519-world-bank-country-and-lending-groups</b:URL>
    <b:RefOrder>1</b:RefOrder>
  </b:Source>
  <b:Source>
    <b:Tag>Wor241</b:Tag>
    <b:SourceType>InternetSite</b:SourceType>
    <b:Guid>{3E607ABD-5FC9-4EF8-9A5E-EB6A9622DB62}</b:Guid>
    <b:Author>
      <b:Author>
        <b:Corporate>World Bank</b:Corporate>
      </b:Author>
    </b:Author>
    <b:Title>World Bank Country and Lending Groups</b:Title>
    <b:YearAccessed>2024</b:YearAccessed>
    <b:MonthAccessed>June</b:MonthAccessed>
    <b:URL>https://datahelpdesk.worldbank.org/knowledgebase/articles/906519-world-bank-country-and-lending-groups</b:URL>
    <b:RefOrder>2</b:RefOrder>
  </b:Source>
  <b:Source>
    <b:Tag>Cha20</b:Tag>
    <b:SourceType>BookSection</b:SourceType>
    <b:Guid>{D2A1F2E9-1A00-4DB1-97AC-EE0EC6DC0F1F}</b:Guid>
    <b:Title>Macroeconomic Policy in Fragile States </b:Title>
    <b:Year>2020</b:Year>
    <b:Author>
      <b:Author>
        <b:NameList>
          <b:Person>
            <b:Last>Chami</b:Last>
            <b:First>Ralph</b:First>
          </b:Person>
          <b:Person>
            <b:Last>Espinoza</b:Last>
            <b:First>Raphael</b:First>
          </b:Person>
          <b:Person>
            <b:Last>Montiel</b:Last>
            <b:First>Peter</b:First>
          </b:Person>
        </b:NameList>
      </b:Author>
      <b:BookAuthor>
        <b:NameList>
          <b:Person>
            <b:Last>Sembene</b:Last>
            <b:First>Daouda</b:First>
          </b:Person>
        </b:NameList>
      </b:BookAuthor>
    </b:Author>
    <b:BookTitle>The Role of Trust in Rebuilding Failed and Fragile States </b:BookTitle>
    <b:Pages>111-128</b:Pages>
    <b:City>Oxford</b:City>
    <b:Publisher>Oxford Univesity Press</b:Publisher>
    <b:RefOrder>3</b:RefOrder>
  </b:Source>
  <b:Source>
    <b:Tag>Hos05</b:Tag>
    <b:SourceType>JournalArticle</b:SourceType>
    <b:Guid>{2B466E09-5409-427F-9F8B-7A7FF509D01E}</b:Guid>
    <b:Title>Joseph Schumpeter and His Legacy in Innovation Studies </b:Title>
    <b:Year>2005</b:Year>
    <b:Pages>20-37</b:Pages>
    <b:Author>
      <b:Author>
        <b:NameList>
          <b:Person>
            <b:Last>Hospers</b:Last>
            <b:First>Gert-Jan</b:First>
          </b:Person>
        </b:NameList>
      </b:Author>
    </b:Author>
    <b:JournalName>Knowledge, Technology &amp; Policy</b:JournalName>
    <b:RefOrder>4</b:RefOrder>
  </b:Source>
</b:Sources>
</file>

<file path=customXml/itemProps1.xml><?xml version="1.0" encoding="utf-8"?>
<ds:datastoreItem xmlns:ds="http://schemas.openxmlformats.org/officeDocument/2006/customXml" ds:itemID="{3D95D88A-6B0A-418A-8CC9-615B9855D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18917</TotalTime>
  <Pages>9</Pages>
  <Words>1980</Words>
  <Characters>11288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52</cp:revision>
  <dcterms:created xsi:type="dcterms:W3CDTF">2024-06-09T20:12:00Z</dcterms:created>
  <dcterms:modified xsi:type="dcterms:W3CDTF">2025-06-03T21:40:00Z</dcterms:modified>
</cp:coreProperties>
</file>