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421962" cy="245236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1962" cy="2452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41"/>
          <w:szCs w:val="41"/>
        </w:rPr>
      </w:pPr>
      <w:r w:rsidDel="00000000" w:rsidR="00000000" w:rsidRPr="00000000">
        <w:rPr>
          <w:rFonts w:ascii="Times New Roman" w:cs="Times New Roman" w:eastAsia="Times New Roman" w:hAnsi="Times New Roman"/>
          <w:sz w:val="41"/>
          <w:szCs w:val="41"/>
          <w:rtl w:val="0"/>
        </w:rPr>
        <w:t xml:space="preserve">Università degli Studi di Napoli</w:t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color w:val="0000ff"/>
          <w:sz w:val="41"/>
          <w:szCs w:val="41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1"/>
          <w:szCs w:val="41"/>
          <w:rtl w:val="0"/>
        </w:rPr>
        <w:t xml:space="preserve">Parthenope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41"/>
          <w:szCs w:val="4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41"/>
          <w:szCs w:val="4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Progetto di Programmazione III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color w:val="9900ff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ff"/>
          <w:sz w:val="50"/>
          <w:szCs w:val="50"/>
          <w:rtl w:val="0"/>
        </w:rPr>
        <w:t xml:space="preserve">OrderApp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Relazione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sz w:val="50"/>
          <w:szCs w:val="50"/>
          <w:rtl w:val="0"/>
        </w:rPr>
        <w:t xml:space="preserve">Biancarosa Pasquale (2098)</w:t>
        <w:br w:type="textWrapping"/>
        <w:t xml:space="preserve">Militerno Eugenio (2454)</w:t>
        <w:br w:type="textWrapping"/>
        <w:t xml:space="preserve">Ruotolo Pasquale (2322)</w:t>
      </w:r>
    </w:p>
    <w:p w:rsidR="00000000" w:rsidDel="00000000" w:rsidP="00000000" w:rsidRDefault="00000000" w:rsidRPr="00000000" w14:paraId="0000000E">
      <w:pPr>
        <w:spacing w:line="240" w:lineRule="auto"/>
        <w:jc w:val="left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Title"/>
        <w:spacing w:line="240" w:lineRule="auto"/>
        <w:rPr/>
      </w:pPr>
      <w:bookmarkStart w:colFirst="0" w:colLast="0" w:name="_5fb6df7a9ris" w:id="0"/>
      <w:bookmarkEnd w:id="0"/>
      <w:r w:rsidDel="00000000" w:rsidR="00000000" w:rsidRPr="00000000">
        <w:rPr>
          <w:rtl w:val="0"/>
        </w:rPr>
        <w:t xml:space="preserve">Indice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0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rbt3c5d191u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Requisiti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99udo5qx18g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Analisi dei requisiti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1xewie379w7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Diagramma del Database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wp9s9oqisv0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Diagramma delle classi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4mkh6ssgp3q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Pattern utilizzati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rid4raq7yjjj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1.5.1 - Facade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xnvcpkvjs02c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1.5.2 - Strategy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84ysgfllxn6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1.5.3 - DAO (Data Access Object)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jkorj9zfsnkt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1.5.3.1 Model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7l5lw9qaiw4v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1.5.3.2 DAO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dot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1dr6elnj7x39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1.5.3.3 Interfaccia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nc3eptgu3kx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1.5.4 - Factory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h399vj94bcc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1.5.5 - Observer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jmfgxqwpa0u1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1.5.6 - Decorator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dot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8tomd5hrj8tb">
            <w:r w:rsidDel="00000000" w:rsidR="00000000" w:rsidRPr="00000000">
              <w:rPr>
                <w:b w:val="1"/>
                <w:color w:val="000000"/>
                <w:u w:val="none"/>
                <w:rtl w:val="0"/>
              </w:rPr>
              <w:t xml:space="preserve">1.6 - Sistema di automazione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spacing w:line="240" w:lineRule="auto"/>
        <w:jc w:val="left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color w:val="9900ff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9900ff"/>
          <w:sz w:val="42"/>
          <w:szCs w:val="42"/>
          <w:rtl w:val="0"/>
        </w:rPr>
        <w:t xml:space="preserve">Progetto programmazione III e Laboratorio</w:t>
      </w:r>
    </w:p>
    <w:p w:rsidR="00000000" w:rsidDel="00000000" w:rsidP="00000000" w:rsidRDefault="00000000" w:rsidRPr="00000000" w14:paraId="00000022">
      <w:pPr>
        <w:pStyle w:val="Heading1"/>
        <w:rPr>
          <w:b w:val="1"/>
          <w:color w:val="980000"/>
        </w:rPr>
      </w:pPr>
      <w:bookmarkStart w:colFirst="0" w:colLast="0" w:name="_rbt3c5d191uj" w:id="1"/>
      <w:bookmarkEnd w:id="1"/>
      <w:r w:rsidDel="00000000" w:rsidR="00000000" w:rsidRPr="00000000">
        <w:rPr>
          <w:b w:val="1"/>
          <w:rtl w:val="0"/>
        </w:rPr>
        <w:t xml:space="preserve">1.1 </w:t>
      </w:r>
      <w:r w:rsidDel="00000000" w:rsidR="00000000" w:rsidRPr="00000000">
        <w:rPr>
          <w:b w:val="1"/>
          <w:color w:val="980000"/>
          <w:rtl w:val="0"/>
        </w:rPr>
        <w:t xml:space="preserve">Requisiti</w:t>
      </w:r>
    </w:p>
    <w:p w:rsidR="00000000" w:rsidDel="00000000" w:rsidP="00000000" w:rsidRDefault="00000000" w:rsidRPr="00000000" w14:paraId="00000023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Si vuole sviluppare un software che deve gestire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il sistema di ordini in un ristorante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’accesso al software può avvenire in modalità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Admin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o in modalità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Utente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per la gestione e l’aggiunta di prodotti e categorie ordinabili.</w:t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Gli ordini possono essere annullati (eliminati), e si può anche modificare un piatto.</w:t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Il cliente seduto al tavolo,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identificato da un numero univoco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, ordina un piatto, che gli verrà consegnato simulando i tempi della cucina. Il cameriere, una volta consegnato l’ordine,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segnala che è stato portato al tavolo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 Il cliente, una volta consumato l’ordine, procede in cassa dall’admin dove potrà pagare,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scegliendo fra carta, contanti e bancomat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 Una volta pagato,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esce dal ristorante liberando il tavolo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>
          <w:b w:val="1"/>
        </w:rPr>
      </w:pPr>
      <w:bookmarkStart w:colFirst="0" w:colLast="0" w:name="_99udo5qx18g7" w:id="2"/>
      <w:bookmarkEnd w:id="2"/>
      <w:r w:rsidDel="00000000" w:rsidR="00000000" w:rsidRPr="00000000">
        <w:rPr>
          <w:b w:val="1"/>
          <w:rtl w:val="0"/>
        </w:rPr>
        <w:t xml:space="preserve">1.2 Analisi dei requisiti</w:t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Il sistema deve prevedere l’accesso sia in modalitá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amministratore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che in modalitá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utente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br w:type="textWrapping"/>
        <w:t xml:space="preserve">L’amministratore puó effettuare le seguenti operazioni: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ff"/>
          <w:sz w:val="30"/>
          <w:szCs w:val="30"/>
          <w:rtl w:val="0"/>
        </w:rPr>
        <w:t xml:space="preserve">Aggiungere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30"/>
          <w:szCs w:val="30"/>
          <w:rtl w:val="0"/>
        </w:rPr>
        <w:t xml:space="preserve"> o modificare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piatti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Visualizzare gli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30"/>
          <w:szCs w:val="30"/>
          <w:rtl w:val="0"/>
        </w:rPr>
        <w:t xml:space="preserve">utenti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registrati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Visualizzare gli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30"/>
          <w:szCs w:val="30"/>
          <w:rtl w:val="0"/>
        </w:rPr>
        <w:t xml:space="preserve">ordini pagati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Permettere il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30"/>
          <w:szCs w:val="30"/>
          <w:rtl w:val="0"/>
        </w:rPr>
        <w:t xml:space="preserve">pagamento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degli ordini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Il Cameriere puó effettuare le seguenti operazioni: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ff"/>
          <w:sz w:val="30"/>
          <w:szCs w:val="30"/>
          <w:rtl w:val="0"/>
        </w:rPr>
        <w:t xml:space="preserve">Aggiungere un ordine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per un tavolo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ff"/>
          <w:sz w:val="30"/>
          <w:szCs w:val="30"/>
          <w:rtl w:val="0"/>
        </w:rPr>
        <w:t xml:space="preserve">Rimuovere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un ordine o un piatto dall’ordine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9900ff"/>
          <w:sz w:val="30"/>
          <w:szCs w:val="30"/>
          <w:rtl w:val="0"/>
        </w:rPr>
        <w:t xml:space="preserve">Consegnare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l’ordine al tavolo</w:t>
      </w:r>
    </w:p>
    <w:p w:rsidR="00000000" w:rsidDel="00000000" w:rsidP="00000000" w:rsidRDefault="00000000" w:rsidRPr="00000000" w14:paraId="00000033">
      <w:pPr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b w:val="1"/>
        </w:rPr>
      </w:pPr>
      <w:bookmarkStart w:colFirst="0" w:colLast="0" w:name="_1xewie379w7e" w:id="3"/>
      <w:bookmarkEnd w:id="3"/>
      <w:r w:rsidDel="00000000" w:rsidR="00000000" w:rsidRPr="00000000">
        <w:rPr>
          <w:b w:val="1"/>
          <w:rtl w:val="0"/>
        </w:rPr>
        <w:t xml:space="preserve">1.3 Diagramma del Database</w:t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b w:val="1"/>
          <w:sz w:val="50"/>
          <w:szCs w:val="5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0"/>
          <w:szCs w:val="50"/>
        </w:rPr>
        <w:drawing>
          <wp:inline distB="114300" distT="114300" distL="114300" distR="114300">
            <wp:extent cx="6477000" cy="427120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271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Il database memorizza i dati dell’utente nella tabella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32"/>
          <w:szCs w:val="32"/>
          <w:rtl w:val="0"/>
        </w:rPr>
        <w:t xml:space="preserve">User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, e dopo il log in ne avvia la sessione.</w:t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Tramite la flag “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admin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” e “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waiter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” è possibile differenziare gli utenti camerieri dall’admin per dargli accesso a funzioni dedicate.</w:t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Il database memorizza i menù, suddivisi in categorie, e i vari piatti, tiene traccia degli ordini effettuati e delle transazioni eseguite.</w:t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Tabelle: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Tramite la tabella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0"/>
          <w:szCs w:val="30"/>
          <w:rtl w:val="0"/>
        </w:rPr>
        <w:t xml:space="preserve">User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vengono memorizzati i dati degli utenti del Db. Ne si protegge l’accesso tramite email e password, e grazie alle flag admin e waiter è possibile avviare una sessione con i giusti livelli di permessi.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ind w:left="720" w:hanging="360"/>
        <w:jc w:val="both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Tramite le tabelle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0"/>
          <w:szCs w:val="30"/>
          <w:rtl w:val="0"/>
        </w:rPr>
        <w:t xml:space="preserve">Tables, Orders, Transaction,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0"/>
          <w:szCs w:val="30"/>
          <w:rtl w:val="0"/>
        </w:rPr>
        <w:t xml:space="preserve">Dishes_order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è possibile memorizzare gli ordini associati ai tavoli con il corrispettivo stato e le transazioni associate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Tramite le tabelle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0"/>
          <w:szCs w:val="30"/>
          <w:rtl w:val="0"/>
        </w:rPr>
        <w:t xml:space="preserve">Menu,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0"/>
          <w:szCs w:val="30"/>
          <w:rtl w:val="0"/>
        </w:rPr>
        <w:t xml:space="preserve">Menu_categories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vengono memorizzate i vari piatti e categorie che poi vengono associate agli ordini effettuati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>
          <w:b w:val="1"/>
        </w:rPr>
      </w:pPr>
      <w:bookmarkStart w:colFirst="0" w:colLast="0" w:name="_wp9s9oqisv0r" w:id="4"/>
      <w:bookmarkEnd w:id="4"/>
      <w:r w:rsidDel="00000000" w:rsidR="00000000" w:rsidRPr="00000000">
        <w:rPr>
          <w:b w:val="1"/>
          <w:rtl w:val="0"/>
        </w:rPr>
        <w:t xml:space="preserve">1.4 Diagramma delle classi</w:t>
      </w:r>
    </w:p>
    <w:p w:rsidR="00000000" w:rsidDel="00000000" w:rsidP="00000000" w:rsidRDefault="00000000" w:rsidRPr="00000000" w14:paraId="0000003F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6503738" cy="23050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03738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Le funzioni delle classi sono le seguenti: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jc w:val="left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AuthStrategy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Interfaccia che gestisce la scelta del Login (Waiter o Admin)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CompleteOrder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Gestisce l'ordine ed il suo completamento (Consegna e Pagamento)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MenuItem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Record che gestisce il piatto (nome,id,prezzo)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Order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Gestisce il singolo ordine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OrderComponent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Interfaccia che permette di aggiungere note e modificarne la quantità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OrderDecorator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Gestisce la modifica dell'ordine effettiva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OrderObserver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Interfaccia che permette di notificare i cambiamenti di stato dell'ordine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Table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Gestisce il tavolo</w:t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User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Gestisce l'utente</w:t>
      </w:r>
    </w:p>
    <w:p w:rsidR="00000000" w:rsidDel="00000000" w:rsidP="00000000" w:rsidRDefault="00000000" w:rsidRPr="00000000" w14:paraId="0000004A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UserSession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Gestisce la sessione d'accesso al DB</w:t>
      </w:r>
    </w:p>
    <w:p w:rsidR="00000000" w:rsidDel="00000000" w:rsidP="00000000" w:rsidRDefault="00000000" w:rsidRPr="00000000" w14:paraId="0000004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Waiter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Record che gestisce il waiter</w:t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CategoryForm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Gestisce il menù dei piatti, è un form a tendina che può essere modificato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CompleteOrderDAO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Connette ordini DB con ordini App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ConnectionFactory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Gestisce la connessione al DB</w:t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DatabaseAuthStrategy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Gestisce la scelta dell'autenticazione al DB (autenticazione Waiter/Admin)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DatabaseFacade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Gestisce la connessione al DB per eseguire statement ed ottenere risultati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DishForm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Gestisce il form del singolo piatto (il piatto dentro la categoria)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EditMenuScreen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Gestisce le modifiche che vengono fatte all'UI del menu, è UI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LoginController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Gestisce l'implementazione e la logica del Login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LoginUI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Gestisce l'UI del Login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Classe principale dell'app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MenuScreen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Implementa la UI del menù, prezzi di piatti ecc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OrdersScreen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Gestisce la schermata degli ordini, permette notifiche su cambiamenti di stato degli ordini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PaidOrdersScreen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Gestisce gli ordini PAGATI (completati)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RestaurantMenuApp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La classe centrale dell'app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SimulationScreen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Gestisce la UI della schermata di simulazione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32"/>
          <w:szCs w:val="3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32"/>
          <w:szCs w:val="32"/>
          <w:rtl w:val="0"/>
        </w:rPr>
        <w:t xml:space="preserve">UserScreen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: Gestisce la UI della schermata dell'utente dell'app</w:t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b w:val="1"/>
          <w:sz w:val="50"/>
          <w:szCs w:val="5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>
          <w:b w:val="1"/>
        </w:rPr>
      </w:pPr>
      <w:bookmarkStart w:colFirst="0" w:colLast="0" w:name="_4mkh6ssgp3qb" w:id="5"/>
      <w:bookmarkEnd w:id="5"/>
      <w:r w:rsidDel="00000000" w:rsidR="00000000" w:rsidRPr="00000000">
        <w:rPr>
          <w:b w:val="1"/>
          <w:rtl w:val="0"/>
        </w:rPr>
        <w:t xml:space="preserve">1.5 Pattern utilizzati </w:t>
      </w:r>
    </w:p>
    <w:p w:rsidR="00000000" w:rsidDel="00000000" w:rsidP="00000000" w:rsidRDefault="00000000" w:rsidRPr="00000000" w14:paraId="0000005F">
      <w:pPr>
        <w:pStyle w:val="Heading2"/>
        <w:rPr>
          <w:b w:val="1"/>
          <w:color w:val="9900ff"/>
        </w:rPr>
      </w:pPr>
      <w:bookmarkStart w:colFirst="0" w:colLast="0" w:name="_rid4raq7yjjj" w:id="6"/>
      <w:bookmarkEnd w:id="6"/>
      <w:r w:rsidDel="00000000" w:rsidR="00000000" w:rsidRPr="00000000">
        <w:rPr>
          <w:b w:val="1"/>
          <w:rtl w:val="0"/>
        </w:rPr>
        <w:t xml:space="preserve">1.5.1 - </w:t>
      </w:r>
      <w:r w:rsidDel="00000000" w:rsidR="00000000" w:rsidRPr="00000000">
        <w:rPr>
          <w:b w:val="1"/>
          <w:color w:val="9900ff"/>
          <w:rtl w:val="0"/>
        </w:rPr>
        <w:t xml:space="preserve">Facade</w:t>
      </w:r>
    </w:p>
    <w:p w:rsidR="00000000" w:rsidDel="00000000" w:rsidP="00000000" w:rsidRDefault="00000000" w:rsidRPr="00000000" w14:paraId="00000060">
      <w:pPr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Questo pattern fornisce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un'interfaccia semplificata per un insieme di interfacce di un sottosistema complesso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, rendendo più facile l'utilizzo di quel sottosistema. L'idea principale è di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nascondere la complessità del sistema e fornire una singola interfaccia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per eseguire operazioni diverse.</w:t>
      </w:r>
    </w:p>
    <w:p w:rsidR="00000000" w:rsidDel="00000000" w:rsidP="00000000" w:rsidRDefault="00000000" w:rsidRPr="00000000" w14:paraId="00000061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0" distT="0" distL="0" distR="0">
            <wp:extent cx="5313563" cy="6957538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3563" cy="6957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>
          <w:b w:val="1"/>
        </w:rPr>
      </w:pPr>
      <w:bookmarkStart w:colFirst="0" w:colLast="0" w:name="_xnvcpkvjs02c" w:id="7"/>
      <w:bookmarkEnd w:id="7"/>
      <w:r w:rsidDel="00000000" w:rsidR="00000000" w:rsidRPr="00000000">
        <w:rPr>
          <w:b w:val="1"/>
          <w:rtl w:val="0"/>
        </w:rPr>
        <w:t xml:space="preserve">1.5.2 - </w:t>
      </w:r>
      <w:r w:rsidDel="00000000" w:rsidR="00000000" w:rsidRPr="00000000">
        <w:rPr>
          <w:b w:val="1"/>
          <w:color w:val="9900ff"/>
          <w:rtl w:val="0"/>
        </w:rPr>
        <w:t xml:space="preserve">Strategy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Questo pattern consente di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scegliere l'algoritmo da utilizzare in fase di esecuzione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, senza modificare il contesto in cui l'algoritmo è utilizzato. È utile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quando ci sono più varianti di un algoritmo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e si vuole evitare un codice condizionale complesso.</w:t>
      </w:r>
    </w:p>
    <w:p w:rsidR="00000000" w:rsidDel="00000000" w:rsidP="00000000" w:rsidRDefault="00000000" w:rsidRPr="00000000" w14:paraId="00000064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4109914" cy="521493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-2850" l="0" r="0" t="2850"/>
                    <a:stretch>
                      <a:fillRect/>
                    </a:stretch>
                  </pic:blipFill>
                  <pic:spPr>
                    <a:xfrm>
                      <a:off x="0" y="0"/>
                      <a:ext cx="4109914" cy="5214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202016</wp:posOffset>
            </wp:positionV>
            <wp:extent cx="6373679" cy="1021663"/>
            <wp:effectExtent b="0" l="0" r="0" t="0"/>
            <wp:wrapTopAndBottom distB="114300" distT="11430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3679" cy="10216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5">
      <w:pPr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Tramite la classe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DatabaseAuthStrategy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una volta inserite le credenziali di accesso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la sessione è gestita in tempo reale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per garantire l’accesso alle funzioni admin.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>
          <w:b w:val="1"/>
        </w:rPr>
      </w:pPr>
      <w:bookmarkStart w:colFirst="0" w:colLast="0" w:name="_84ysgfllxn66" w:id="8"/>
      <w:bookmarkEnd w:id="8"/>
      <w:r w:rsidDel="00000000" w:rsidR="00000000" w:rsidRPr="00000000">
        <w:rPr>
          <w:b w:val="1"/>
          <w:rtl w:val="0"/>
        </w:rPr>
        <w:t xml:space="preserve">1.5.3 - </w:t>
      </w:r>
      <w:r w:rsidDel="00000000" w:rsidR="00000000" w:rsidRPr="00000000">
        <w:rPr>
          <w:b w:val="1"/>
          <w:color w:val="9900ff"/>
          <w:rtl w:val="0"/>
        </w:rPr>
        <w:t xml:space="preserve">DAO</w:t>
      </w:r>
      <w:r w:rsidDel="00000000" w:rsidR="00000000" w:rsidRPr="00000000">
        <w:rPr>
          <w:b w:val="1"/>
          <w:rtl w:val="0"/>
        </w:rPr>
        <w:t xml:space="preserve"> (Data Access Object)</w:t>
      </w:r>
    </w:p>
    <w:p w:rsidR="00000000" w:rsidDel="00000000" w:rsidP="00000000" w:rsidRDefault="00000000" w:rsidRPr="00000000" w14:paraId="00000067">
      <w:pPr>
        <w:spacing w:after="240" w:lineRule="auto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Il pattern DAO è usato per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separare la logica di business dalla logica di accesso ai dati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 Infatti, i componenti della logica di business non dovrebbero mai accedere direttamente al database: questo comporterebbe scarsa manutenibilità.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Solo gli oggetti previsti dal pattern Dao possono accedervi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  Inoltre, se dovessimo modificare il tipo di memoria persistente utilizzata, o anche passare da MySql ad un altro database per esempio, non sarà necessario stravolgere il codice della nostra applicazione, ma basterà modificare i DAO utilizzati.</w:t>
      </w:r>
    </w:p>
    <w:p w:rsidR="00000000" w:rsidDel="00000000" w:rsidP="00000000" w:rsidRDefault="00000000" w:rsidRPr="00000000" w14:paraId="00000068">
      <w:pPr>
        <w:spacing w:after="240" w:before="240" w:lineRule="auto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 concetti principali sono: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la classe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30"/>
          <w:szCs w:val="30"/>
          <w:rtl w:val="0"/>
        </w:rPr>
        <w:t xml:space="preserve">CompleteOrder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ovvero il modello per gli ordini completati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un’interfaccia (detta DAO) per ogni tabella contenente tutti i metodi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30"/>
          <w:szCs w:val="30"/>
          <w:rtl w:val="0"/>
        </w:rPr>
        <w:t xml:space="preserve">CRUD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relativi a quella tabella.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color w:val="000000"/>
          <w:sz w:val="30"/>
          <w:szCs w:val="30"/>
          <w:rtl w:val="0"/>
        </w:rPr>
        <w:t xml:space="preserve">l’interfaccia</w:t>
      </w:r>
    </w:p>
    <w:p w:rsidR="00000000" w:rsidDel="00000000" w:rsidP="00000000" w:rsidRDefault="00000000" w:rsidRPr="00000000" w14:paraId="0000006C">
      <w:pPr>
        <w:pStyle w:val="Heading3"/>
        <w:spacing w:after="240" w:before="240" w:lineRule="auto"/>
        <w:ind w:left="720" w:firstLine="0"/>
        <w:rPr>
          <w:b w:val="1"/>
          <w:color w:val="ff0000"/>
          <w:sz w:val="32"/>
          <w:szCs w:val="32"/>
        </w:rPr>
      </w:pPr>
      <w:bookmarkStart w:colFirst="0" w:colLast="0" w:name="_jkorj9zfsnkt" w:id="9"/>
      <w:bookmarkEnd w:id="9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1.5.3.1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Model</w:t>
      </w:r>
    </w:p>
    <w:p w:rsidR="00000000" w:rsidDel="00000000" w:rsidP="00000000" w:rsidRDefault="00000000" w:rsidRPr="00000000" w14:paraId="0000006D">
      <w:pPr>
        <w:ind w:left="0" w:firstLine="0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0" distT="0" distL="0" distR="0">
            <wp:extent cx="4829175" cy="4641498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641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jc w:val="both"/>
        <w:rPr/>
      </w:pPr>
      <w:bookmarkStart w:colFirst="0" w:colLast="0" w:name="_7l5lw9qaiw4v" w:id="10"/>
      <w:bookmarkEnd w:id="10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1.5.3.2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DAO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F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5789363" cy="6796825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9363" cy="679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jc w:val="both"/>
        <w:rPr/>
      </w:pPr>
      <w:bookmarkStart w:colFirst="0" w:colLast="0" w:name="_1dr6elnj7x39" w:id="11"/>
      <w:bookmarkEnd w:id="11"/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1.5.3.3 </w:t>
      </w: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Interfaccia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2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6379913" cy="690562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9913" cy="690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jc w:val="both"/>
        <w:rPr>
          <w:b w:val="1"/>
          <w:color w:val="9900ff"/>
        </w:rPr>
      </w:pPr>
      <w:bookmarkStart w:colFirst="0" w:colLast="0" w:name="_nc3eptgu3kxg" w:id="12"/>
      <w:bookmarkEnd w:id="12"/>
      <w:r w:rsidDel="00000000" w:rsidR="00000000" w:rsidRPr="00000000">
        <w:rPr>
          <w:b w:val="1"/>
          <w:rtl w:val="0"/>
        </w:rPr>
        <w:t xml:space="preserve">1.5.4 - </w:t>
      </w:r>
      <w:r w:rsidDel="00000000" w:rsidR="00000000" w:rsidRPr="00000000">
        <w:rPr>
          <w:b w:val="1"/>
          <w:color w:val="9900ff"/>
          <w:rtl w:val="0"/>
        </w:rPr>
        <w:t xml:space="preserve">Factory</w:t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Il factory method pattern descrive un approccio di programmazione con il quale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poter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0"/>
          <w:szCs w:val="30"/>
          <w:rtl w:val="0"/>
        </w:rPr>
        <w:t xml:space="preserve">creare oggetti senza bisogno di dover specificare la loro classe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 Questo permette di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30"/>
          <w:szCs w:val="30"/>
          <w:rtl w:val="0"/>
        </w:rPr>
        <w:t xml:space="preserve">cambiare comodamente e in maniera flessibile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l’oggetto creato. Lo sviluppatore sceglie se specificare il factory method in un’interfaccia e quindi implementarlo come classe figlio o come classe base ed eventualmente sovrascrivere dalle classi derivate. Questo metodo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30"/>
          <w:szCs w:val="30"/>
          <w:rtl w:val="0"/>
        </w:rPr>
        <w:t xml:space="preserve">opera a livello della classe costruttore standard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per separare la costruzione degli oggetti dagli oggetti stessi e permettere così l’utilizzo dei principi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30"/>
          <w:szCs w:val="30"/>
          <w:rtl w:val="0"/>
        </w:rPr>
        <w:t xml:space="preserve">SOLID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</w:t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6400800" cy="34004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>
          <w:b w:val="1"/>
          <w:color w:val="9900ff"/>
        </w:rPr>
      </w:pPr>
      <w:bookmarkStart w:colFirst="0" w:colLast="0" w:name="_h399vj94bccy" w:id="13"/>
      <w:bookmarkEnd w:id="13"/>
      <w:r w:rsidDel="00000000" w:rsidR="00000000" w:rsidRPr="00000000">
        <w:rPr>
          <w:b w:val="1"/>
          <w:rtl w:val="0"/>
        </w:rPr>
        <w:t xml:space="preserve">1.5.5 - </w:t>
      </w:r>
      <w:r w:rsidDel="00000000" w:rsidR="00000000" w:rsidRPr="00000000">
        <w:rPr>
          <w:b w:val="1"/>
          <w:color w:val="9900ff"/>
          <w:rtl w:val="0"/>
        </w:rPr>
        <w:t xml:space="preserve">Observer</w:t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Questo pattern è utilizzato per implementare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un meccanismo di notifica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che consente agli oggetti di osservare e reagire ai cambiamenti di stato di un altro oggetto.</w:t>
      </w:r>
    </w:p>
    <w:p w:rsidR="00000000" w:rsidDel="00000000" w:rsidP="00000000" w:rsidRDefault="00000000" w:rsidRPr="00000000" w14:paraId="0000007C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6480075" cy="16129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75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>
          <w:b w:val="1"/>
        </w:rPr>
      </w:pPr>
      <w:bookmarkStart w:colFirst="0" w:colLast="0" w:name="_jmfgxqwpa0u1" w:id="14"/>
      <w:bookmarkEnd w:id="14"/>
      <w:r w:rsidDel="00000000" w:rsidR="00000000" w:rsidRPr="00000000">
        <w:rPr>
          <w:b w:val="1"/>
          <w:rtl w:val="0"/>
        </w:rPr>
        <w:t xml:space="preserve">1.5.6 - </w:t>
      </w:r>
      <w:r w:rsidDel="00000000" w:rsidR="00000000" w:rsidRPr="00000000">
        <w:rPr>
          <w:b w:val="1"/>
          <w:color w:val="9900ff"/>
          <w:rtl w:val="0"/>
        </w:rPr>
        <w:t xml:space="preserve">Decorator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Questo pattern è utile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per aderire al principio di responsabilità singola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, evitando la proliferazione di sottoclassi attraverso l'uso della composizione anziché dell'ereditarietà. (serve per inserire note negli ordini)</w:t>
        <w:br w:type="textWrapping"/>
      </w:r>
    </w:p>
    <w:p w:rsidR="00000000" w:rsidDel="00000000" w:rsidP="00000000" w:rsidRDefault="00000000" w:rsidRPr="00000000" w14:paraId="0000007F">
      <w:pPr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213550" cy="7359729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3550" cy="7359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jc w:val="both"/>
        <w:rPr>
          <w:b w:val="1"/>
        </w:rPr>
      </w:pPr>
      <w:bookmarkStart w:colFirst="0" w:colLast="0" w:name="_8tomd5hrj8tb" w:id="15"/>
      <w:bookmarkEnd w:id="15"/>
      <w:r w:rsidDel="00000000" w:rsidR="00000000" w:rsidRPr="00000000">
        <w:rPr>
          <w:b w:val="1"/>
          <w:rtl w:val="0"/>
        </w:rPr>
        <w:t xml:space="preserve">1.6 - </w:t>
      </w:r>
      <w:r w:rsidDel="00000000" w:rsidR="00000000" w:rsidRPr="00000000">
        <w:rPr>
          <w:b w:val="1"/>
          <w:color w:val="9900ff"/>
          <w:rtl w:val="0"/>
        </w:rPr>
        <w:t xml:space="preserve">Sistema di automazione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6480075" cy="6477000"/>
            <wp:effectExtent b="0" l="0" r="0" t="0"/>
            <wp:docPr id="3" name="image4.gif"/>
            <a:graphic>
              <a:graphicData uri="http://schemas.openxmlformats.org/drawingml/2006/picture">
                <pic:pic>
                  <pic:nvPicPr>
                    <pic:cNvPr id="0" name="image4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0075" cy="647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Grazie a questa simulazione possiamo testare il corretto funzionamente del software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 tavoli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30"/>
          <w:szCs w:val="30"/>
          <w:rtl w:val="0"/>
        </w:rPr>
        <w:t xml:space="preserve">rossi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sono quelli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liberi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 tavoli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30"/>
          <w:szCs w:val="30"/>
          <w:rtl w:val="0"/>
        </w:rPr>
        <w:t xml:space="preserve">gialli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sono quelli che hanno ordinato 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stanno aspettando l’ordine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I tavoli </w:t>
      </w:r>
      <w:r w:rsidDel="00000000" w:rsidR="00000000" w:rsidRPr="00000000">
        <w:rPr>
          <w:rFonts w:ascii="Times New Roman" w:cs="Times New Roman" w:eastAsia="Times New Roman" w:hAnsi="Times New Roman"/>
          <w:color w:val="9900ff"/>
          <w:sz w:val="30"/>
          <w:szCs w:val="30"/>
          <w:rtl w:val="0"/>
        </w:rPr>
        <w:t xml:space="preserve">verdi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sono quelli che hanno consumato l’ordine, e 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30"/>
          <w:szCs w:val="30"/>
          <w:rtl w:val="0"/>
        </w:rPr>
        <w:t xml:space="preserve">stanno pagando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. Dopo di ciò, il tavolo tornerà rosso.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133.8582677165355" w:left="850.3937007874016" w:right="850.275590551182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1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4.gif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