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A0DA" w14:textId="22702319" w:rsidR="000810F1" w:rsidRDefault="00AB11D3">
      <w:pPr>
        <w:ind w:left="142"/>
        <w:jc w:val="center"/>
        <w:rPr>
          <w:sz w:val="56"/>
          <w:szCs w:val="56"/>
          <w:lang w:val="de-DE"/>
        </w:rPr>
      </w:pPr>
      <w:r>
        <w:rPr>
          <w:noProof/>
          <w:lang w:val="en-US" w:eastAsia="en-US"/>
        </w:rPr>
        <w:pict w14:anchorId="076E03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01.15pt;height:77.65pt;visibility:visible;mso-wrap-style:square">
            <v:imagedata r:id="rId7" o:title="" croptop="-10f" cropbottom="14542f" cropleft="-1f" cropright="41788f"/>
          </v:shape>
        </w:pict>
      </w:r>
    </w:p>
    <w:p w14:paraId="4E709C44" w14:textId="77777777" w:rsidR="000810F1" w:rsidRDefault="000810F1">
      <w:pPr>
        <w:ind w:left="142"/>
        <w:jc w:val="center"/>
        <w:rPr>
          <w:sz w:val="56"/>
          <w:szCs w:val="56"/>
          <w:lang w:val="de-DE"/>
        </w:rPr>
      </w:pPr>
    </w:p>
    <w:p w14:paraId="5127CB12" w14:textId="77777777" w:rsidR="000810F1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School of Engineering</w:t>
      </w:r>
    </w:p>
    <w:p w14:paraId="7EA660BB" w14:textId="77777777" w:rsidR="000810F1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Diploma in AI &amp; Data Engineering</w:t>
      </w:r>
    </w:p>
    <w:p w14:paraId="4FD9D50D" w14:textId="77777777" w:rsidR="000810F1" w:rsidRDefault="000810F1">
      <w:pPr>
        <w:ind w:left="142"/>
        <w:jc w:val="center"/>
        <w:rPr>
          <w:sz w:val="56"/>
          <w:szCs w:val="56"/>
        </w:rPr>
      </w:pPr>
    </w:p>
    <w:p w14:paraId="72CF3BF2" w14:textId="77777777" w:rsidR="000810F1" w:rsidRDefault="00000000">
      <w:pPr>
        <w:ind w:left="142"/>
        <w:jc w:val="center"/>
      </w:pPr>
      <w:r>
        <w:rPr>
          <w:sz w:val="56"/>
          <w:szCs w:val="56"/>
        </w:rPr>
        <w:t>EGDT305</w:t>
      </w:r>
    </w:p>
    <w:p w14:paraId="133BA628" w14:textId="77777777" w:rsidR="000810F1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Big Data Processing Platforms &amp; Applications</w:t>
      </w:r>
    </w:p>
    <w:p w14:paraId="72620E17" w14:textId="77777777" w:rsidR="000810F1" w:rsidRDefault="000810F1">
      <w:pPr>
        <w:ind w:left="142"/>
        <w:jc w:val="center"/>
        <w:rPr>
          <w:sz w:val="56"/>
          <w:szCs w:val="56"/>
        </w:rPr>
      </w:pPr>
      <w:bookmarkStart w:id="0" w:name="_Hlk145409261"/>
      <w:bookmarkEnd w:id="0"/>
    </w:p>
    <w:p w14:paraId="36C38616" w14:textId="77777777" w:rsidR="000810F1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Pipeline Planning</w:t>
      </w:r>
    </w:p>
    <w:p w14:paraId="05FBCC0B" w14:textId="77777777" w:rsidR="000810F1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AY2026S1</w:t>
      </w:r>
    </w:p>
    <w:p w14:paraId="27CF7181" w14:textId="77777777" w:rsidR="000810F1" w:rsidRDefault="000810F1">
      <w:pPr>
        <w:ind w:left="142"/>
        <w:jc w:val="center"/>
        <w:rPr>
          <w:sz w:val="56"/>
          <w:szCs w:val="56"/>
        </w:rPr>
      </w:pPr>
    </w:p>
    <w:p w14:paraId="5C421B7B" w14:textId="77777777" w:rsidR="000810F1" w:rsidRDefault="000810F1">
      <w:pPr>
        <w:rPr>
          <w:sz w:val="56"/>
          <w:szCs w:val="56"/>
        </w:rPr>
      </w:pPr>
    </w:p>
    <w:p w14:paraId="6F2531AC" w14:textId="77777777" w:rsidR="000810F1" w:rsidRDefault="000810F1">
      <w:pPr>
        <w:rPr>
          <w:sz w:val="56"/>
          <w:szCs w:val="56"/>
        </w:rPr>
        <w:sectPr w:rsidR="000810F1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20"/>
          <w:formProt w:val="0"/>
          <w:titlePg/>
          <w:docGrid w:linePitch="360"/>
        </w:sectPr>
      </w:pPr>
    </w:p>
    <w:tbl>
      <w:tblPr>
        <w:tblW w:w="9242" w:type="dxa"/>
        <w:tblLayout w:type="fixed"/>
        <w:tblLook w:val="04A0" w:firstRow="1" w:lastRow="0" w:firstColumn="1" w:lastColumn="0" w:noHBand="0" w:noVBand="1"/>
      </w:tblPr>
      <w:tblGrid>
        <w:gridCol w:w="9242"/>
      </w:tblGrid>
      <w:tr w:rsidR="000810F1" w14:paraId="26C597DB" w14:textId="77777777"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7439" w14:textId="77777777" w:rsidR="000810F1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Selected scenario:</w:t>
            </w:r>
          </w:p>
          <w:p w14:paraId="7D4A4EFF" w14:textId="7BC8A9FA" w:rsidR="000810F1" w:rsidRDefault="00000000">
            <w:r>
              <w:t xml:space="preserve">Fraud Detection </w:t>
            </w:r>
            <w:r w:rsidR="00D0568B">
              <w:t>-</w:t>
            </w:r>
            <w:r>
              <w:t xml:space="preserve"> car insurance claims.</w:t>
            </w:r>
          </w:p>
        </w:tc>
      </w:tr>
      <w:tr w:rsidR="000810F1" w14:paraId="3649361F" w14:textId="77777777"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F7E4F" w14:textId="77777777" w:rsidR="000810F1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Potential data sources: </w:t>
            </w:r>
          </w:p>
          <w:p w14:paraId="398D1F89" w14:textId="77777777" w:rsidR="00BF6339" w:rsidRDefault="00000000">
            <w:r>
              <w:t>• Claims &amp; policy/underwriting system (internal, structured)</w:t>
            </w:r>
            <w:r w:rsidR="00F84446">
              <w:t>:</w:t>
            </w:r>
            <w:r>
              <w:t xml:space="preserve"> </w:t>
            </w:r>
          </w:p>
          <w:p w14:paraId="3B7D56B2" w14:textId="0BE05E44" w:rsidR="000810F1" w:rsidRDefault="00000000">
            <w:r>
              <w:t>claim_id, policy_number, claim amounts, fraud_reported, bind_date, state, csl, premium, deductible, zip, age.</w:t>
            </w:r>
          </w:p>
          <w:p w14:paraId="6176F329" w14:textId="77777777" w:rsidR="00BF6339" w:rsidRDefault="00000000">
            <w:r>
              <w:t>• Police incident reports (external, semi-structured)</w:t>
            </w:r>
            <w:r w:rsidR="00F84446">
              <w:t>:</w:t>
            </w:r>
            <w:r>
              <w:t xml:space="preserve"> </w:t>
            </w:r>
          </w:p>
          <w:p w14:paraId="5273B4C4" w14:textId="481179B5" w:rsidR="000810F1" w:rsidRDefault="00000000">
            <w:r>
              <w:t>police_report</w:t>
            </w:r>
            <w:r w:rsidR="00D0568B">
              <w:t>_</w:t>
            </w:r>
            <w:r>
              <w:t>available</w:t>
            </w:r>
            <w:r w:rsidR="00F84446">
              <w:t>,</w:t>
            </w:r>
            <w:r>
              <w:t xml:space="preserve"> claimant's account and ties to the incident date/time.</w:t>
            </w:r>
          </w:p>
          <w:p w14:paraId="5FFB053C" w14:textId="77777777" w:rsidR="00BF6339" w:rsidRDefault="00000000">
            <w:r>
              <w:t>• Vehicle valuation / registration database (external, structured, public)</w:t>
            </w:r>
            <w:r w:rsidR="00F84446">
              <w:t>:</w:t>
            </w:r>
            <w:r>
              <w:t xml:space="preserve"> </w:t>
            </w:r>
          </w:p>
          <w:p w14:paraId="3BEAB5B2" w14:textId="222BFF81" w:rsidR="000810F1" w:rsidRDefault="00BF6339">
            <w:r>
              <w:t>C</w:t>
            </w:r>
            <w:r w:rsidR="00000000">
              <w:t>heck auto_make/model/year against market value to flag inflated claims.</w:t>
            </w:r>
          </w:p>
        </w:tc>
      </w:tr>
      <w:tr w:rsidR="000810F1" w14:paraId="4E4F23D4" w14:textId="77777777"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0F8A" w14:textId="77777777" w:rsidR="000810F1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Value, veracity, and variety considerations</w:t>
            </w:r>
          </w:p>
          <w:p w14:paraId="7D96F786" w14:textId="77777777" w:rsidR="000810F1" w:rsidRDefault="00000000">
            <w:r>
              <w:t>• Value: correlate claim/policy features (time-to-claim after binding, claim vs. premium size) with fraud_reported to flag risky claims pre-payout.</w:t>
            </w:r>
          </w:p>
          <w:p w14:paraId="23A2BA14" w14:textId="35145367" w:rsidR="000810F1" w:rsidRDefault="00000000">
            <w:r>
              <w:t>• Veracity: claim components may not sum to total_claim_amount</w:t>
            </w:r>
            <w:r w:rsidR="00D0568B">
              <w:t>,</w:t>
            </w:r>
            <w:r>
              <w:t xml:space="preserve"> police/valuation records may lag or mismatch reference IDs.</w:t>
            </w:r>
          </w:p>
          <w:p w14:paraId="34C96869" w14:textId="77777777" w:rsidR="000810F1" w:rsidRDefault="00000000">
            <w:r>
              <w:t>• Variety: structured internal claims/policy data vs. semi-structured external police records vs. structured public vehicle data — each needs different parsing before joining.</w:t>
            </w:r>
          </w:p>
          <w:p w14:paraId="2DB74123" w14:textId="0FCE636B" w:rsidR="000810F1" w:rsidRDefault="00000000">
            <w:r>
              <w:t xml:space="preserve">• Privacy: age/zip/policy_number </w:t>
            </w:r>
            <w:r w:rsidR="001237DF">
              <w:t>are PII,</w:t>
            </w:r>
            <w:r>
              <w:t xml:space="preserve"> </w:t>
            </w:r>
            <w:r w:rsidR="001237DF">
              <w:t xml:space="preserve"> where</w:t>
            </w:r>
            <w:r>
              <w:t xml:space="preserve"> access </w:t>
            </w:r>
            <w:r w:rsidR="001237DF">
              <w:t xml:space="preserve">should be restricted </w:t>
            </w:r>
            <w:r>
              <w:t>to claimant PII and police reports.</w:t>
            </w:r>
          </w:p>
          <w:p w14:paraId="6A4AB002" w14:textId="77777777" w:rsidR="000810F1" w:rsidRDefault="00000000">
            <w:r>
              <w:t>• Cleaning: de-duplicate claims, reconcile claim sums, handle missing flags, join sources on policy_number/vehicle ID.</w:t>
            </w:r>
          </w:p>
        </w:tc>
      </w:tr>
      <w:tr w:rsidR="000810F1" w14:paraId="276897AF" w14:textId="77777777"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5375" w14:textId="77777777" w:rsidR="000810F1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Velocity and volume considerations</w:t>
            </w:r>
          </w:p>
          <w:p w14:paraId="1F74885F" w14:textId="2F4494A3" w:rsidR="000810F1" w:rsidRDefault="00000000">
            <w:r>
              <w:t>• Velocity: claims arrive continuously</w:t>
            </w:r>
            <w:r w:rsidR="00D61FC1">
              <w:t>,</w:t>
            </w:r>
            <w:r>
              <w:t xml:space="preserve"> intake likely real-time/API, enrichment feeds (police, valuation) mo</w:t>
            </w:r>
            <w:r w:rsidR="00D61FC1">
              <w:t>st</w:t>
            </w:r>
            <w:r>
              <w:t xml:space="preserve"> likely nightly batch, with spikes after severe weather/multi-vehicle incidents.</w:t>
            </w:r>
          </w:p>
          <w:p w14:paraId="54A06852" w14:textId="4FBB62CE" w:rsidR="000810F1" w:rsidRDefault="00000000">
            <w:r>
              <w:t>• Near real-time: fraud must be flagged before payout, not caught only in an overnight batch.</w:t>
            </w:r>
          </w:p>
          <w:p w14:paraId="28CEFA64" w14:textId="54F10450" w:rsidR="000810F1" w:rsidRDefault="00000000">
            <w:r>
              <w:t xml:space="preserve">• Volume: </w:t>
            </w:r>
            <w:r w:rsidR="00F84446">
              <w:t>Spans transactional volume (ongoing claim submissions), historical volume (labelled claims needed to train on a minority fraud class), reference/enrichment volume (police and vehicle databases, likely larger than the claims table itself), and per-record footprint (attachments/photos drive storage more than row count).</w:t>
            </w:r>
          </w:p>
        </w:tc>
      </w:tr>
    </w:tbl>
    <w:p w14:paraId="728FE7BE" w14:textId="77777777" w:rsidR="000810F1" w:rsidRDefault="000810F1">
      <w:pPr>
        <w:rPr>
          <w:i/>
          <w:iCs/>
          <w:sz w:val="24"/>
          <w:szCs w:val="24"/>
        </w:rPr>
      </w:pPr>
    </w:p>
    <w:p w14:paraId="15BA55B1" w14:textId="77777777" w:rsidR="000810F1" w:rsidRDefault="000810F1">
      <w:pPr>
        <w:rPr>
          <w:i/>
          <w:iCs/>
          <w:sz w:val="24"/>
          <w:szCs w:val="24"/>
        </w:rPr>
      </w:pPr>
    </w:p>
    <w:sectPr w:rsidR="000810F1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AE5F" w14:textId="77777777" w:rsidR="009332EF" w:rsidRDefault="009332EF">
      <w:pPr>
        <w:spacing w:after="0" w:line="240" w:lineRule="auto"/>
      </w:pPr>
      <w:r>
        <w:separator/>
      </w:r>
    </w:p>
  </w:endnote>
  <w:endnote w:type="continuationSeparator" w:id="0">
    <w:p w14:paraId="018FA0CD" w14:textId="77777777" w:rsidR="009332EF" w:rsidRDefault="0093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;宋体">
    <w:panose1 w:val="00000000000000000000"/>
    <w:charset w:val="86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;等线 Light"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29287" w14:textId="62F4D9CA" w:rsidR="000810F1" w:rsidRDefault="00AB11D3">
    <w:pPr>
      <w:pStyle w:val="Footer"/>
      <w:jc w:val="right"/>
      <w:rPr>
        <w:lang w:val="en-US" w:eastAsia="en-US"/>
      </w:rPr>
    </w:pPr>
    <w:r>
      <w:rPr>
        <w:noProof/>
        <w:lang w:val="en-US" w:eastAsia="en-US"/>
      </w:rPr>
      <w:pict w14:anchorId="397D5F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7" type="#_x0000_t75" style="width:163.4pt;height:26.3pt;visibility:visible;mso-wrap-style:square">
          <v:imagedata r:id="rId1" o:title="" croptop="-23f" cropbottom="-23f" cropleft="-4f" cropright="-4f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6387" w14:textId="77777777" w:rsidR="000810F1" w:rsidRDefault="000810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220A" w14:textId="20FE0F17" w:rsidR="000810F1" w:rsidRDefault="00AB11D3">
    <w:pPr>
      <w:pStyle w:val="Footer"/>
      <w:jc w:val="right"/>
      <w:rPr>
        <w:lang w:val="en-US" w:eastAsia="en-US"/>
      </w:rPr>
    </w:pPr>
    <w:r>
      <w:rPr>
        <w:noProof/>
        <w:lang w:val="en-US" w:eastAsia="en-US"/>
      </w:rPr>
      <w:pict w14:anchorId="61B1C9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 Copy 1" o:spid="_x0000_i1029" type="#_x0000_t75" style="width:163.4pt;height:26.3pt;visibility:visible;mso-wrap-style:square">
          <v:imagedata r:id="rId1" o:title="" croptop="-23f" cropbottom="-23f" cropleft="-4f" cropright="-4f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9229" w14:textId="77777777" w:rsidR="000810F1" w:rsidRDefault="00081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9E97F" w14:textId="77777777" w:rsidR="009332EF" w:rsidRDefault="009332EF">
      <w:pPr>
        <w:spacing w:after="0" w:line="240" w:lineRule="auto"/>
      </w:pPr>
      <w:r>
        <w:separator/>
      </w:r>
    </w:p>
  </w:footnote>
  <w:footnote w:type="continuationSeparator" w:id="0">
    <w:p w14:paraId="538773CB" w14:textId="77777777" w:rsidR="009332EF" w:rsidRDefault="00933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EAE85" w14:textId="68454FBE" w:rsidR="000810F1" w:rsidRDefault="00AB11D3">
    <w:pPr>
      <w:pStyle w:val="Header"/>
      <w:ind w:left="1967" w:firstLine="4513"/>
      <w:rPr>
        <w:lang w:val="en-US" w:eastAsia="en-US"/>
      </w:rPr>
    </w:pPr>
    <w:r>
      <w:rPr>
        <w:noProof/>
        <w:lang w:val="en-US" w:eastAsia="en-US"/>
      </w:rPr>
      <w:pict w14:anchorId="17ECF2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6" type="#_x0000_t75" style="width:170.9pt;height:43.85pt;visibility:visible;mso-wrap-style:square">
          <v:imagedata r:id="rId1" o:title="" croptop="-10f" cropbottom="14542f" cropleft="-1f" cropright="41788f"/>
        </v:shape>
      </w:pict>
    </w:r>
    <w:r w:rsidR="00000000">
      <w:rPr>
        <w:noProof/>
      </w:rPr>
      <w:pict w14:anchorId="68E4E685">
        <v:shapetype id="_x0000_t202" coordsize="21600,21600" o:spt="202" path="m,l,21600r21600,l21600,xe">
          <v:stroke joinstyle="miter"/>
          <v:path gradientshapeok="t" o:connecttype="rect"/>
        </v:shapetype>
        <v:shape id="Frame2" o:spid="_x0000_s1028" type="#_x0000_t202" style="position:absolute;left:0;text-align:left;margin-left:0;margin-top:15pt;width:595.3pt;height:21.55pt;z-index:-2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" o:allowincell="f" stroked="f">
          <v:fill opacity="0"/>
          <v:textbox inset="20.05pt,.05pt,7.25pt,.05pt">
            <w:txbxContent>
              <w:p w14:paraId="5AD28C55" w14:textId="77777777" w:rsidR="000810F1" w:rsidRDefault="00000000">
                <w:pPr>
                  <w:spacing w:after="0"/>
                  <w:rPr>
                    <w:rFonts w:cs="Calibri"/>
                    <w:color w:val="000000"/>
                    <w:sz w:val="20"/>
                  </w:rPr>
                </w:pPr>
                <w:r>
                  <w:rPr>
                    <w:rFonts w:cs="Calibri"/>
                    <w:color w:val="000000"/>
                    <w:sz w:val="20"/>
                  </w:rPr>
                  <w:t>Official (Closed) and Non-Sensitive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D5FA" w14:textId="0584C200" w:rsidR="000810F1" w:rsidRDefault="00000000">
    <w:pPr>
      <w:pStyle w:val="Header"/>
      <w:rPr>
        <w:lang w:val="en-US" w:eastAsia="en-US"/>
      </w:rPr>
    </w:pPr>
    <w:r>
      <w:rPr>
        <w:noProof/>
      </w:rPr>
      <w:pict w14:anchorId="4466FDBA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7" type="#_x0000_t202" style="position:absolute;margin-left:0;margin-top:15pt;width:595.3pt;height:21.55pt;z-index:-4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" o:allowincell="f" stroked="f">
          <v:fill opacity="0"/>
          <v:textbox inset="20.05pt,.05pt,7.25pt,.05pt">
            <w:txbxContent>
              <w:p w14:paraId="77F5E563" w14:textId="77777777" w:rsidR="000810F1" w:rsidRDefault="00000000">
                <w:pPr>
                  <w:spacing w:after="0"/>
                </w:pPr>
                <w:r>
                  <w:rPr>
                    <w:rFonts w:cs="Calibri"/>
                    <w:color w:val="000000"/>
                    <w:sz w:val="20"/>
                  </w:rPr>
                  <w:t>Official (Open)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7086" w14:textId="22C6BBDE" w:rsidR="000810F1" w:rsidRDefault="00AB11D3">
    <w:pPr>
      <w:pStyle w:val="Header"/>
      <w:ind w:left="1967" w:firstLine="4513"/>
      <w:rPr>
        <w:lang w:val="en-US" w:eastAsia="en-US"/>
      </w:rPr>
    </w:pPr>
    <w:r>
      <w:rPr>
        <w:noProof/>
        <w:lang w:val="en-US" w:eastAsia="en-US"/>
      </w:rPr>
      <w:pict w14:anchorId="70A656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 Copy 1" o:spid="_x0000_i1028" type="#_x0000_t75" style="width:170.9pt;height:43.85pt;visibility:visible;mso-wrap-style:square">
          <v:imagedata r:id="rId1" o:title="" croptop="-10f" cropbottom="14542f" cropleft="-1f" cropright="41788f"/>
        </v:shape>
      </w:pict>
    </w:r>
    <w:r w:rsidR="00000000">
      <w:rPr>
        <w:noProof/>
      </w:rPr>
      <w:pict w14:anchorId="4A20A605">
        <v:shapetype id="_x0000_t202" coordsize="21600,21600" o:spt="202" path="m,l,21600r21600,l21600,xe">
          <v:stroke joinstyle="miter"/>
          <v:path gradientshapeok="t" o:connecttype="rect"/>
        </v:shapetype>
        <v:shape id="Frame4" o:spid="_x0000_s1026" type="#_x0000_t202" style="position:absolute;left:0;text-align:left;margin-left:0;margin-top:15pt;width:595.3pt;height:21.55pt;z-index:-1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" o:allowincell="f" stroked="f">
          <v:fill opacity="0"/>
          <v:textbox inset="20.05pt,.05pt,7.25pt,.05pt">
            <w:txbxContent>
              <w:p w14:paraId="2A18D9C0" w14:textId="77777777" w:rsidR="000810F1" w:rsidRDefault="00000000">
                <w:pPr>
                  <w:spacing w:after="0"/>
                  <w:rPr>
                    <w:rFonts w:cs="Calibri"/>
                    <w:color w:val="000000"/>
                    <w:sz w:val="20"/>
                  </w:rPr>
                </w:pPr>
                <w:r>
                  <w:rPr>
                    <w:rFonts w:cs="Calibri"/>
                    <w:color w:val="000000"/>
                    <w:sz w:val="20"/>
                  </w:rPr>
                  <w:t>Official (Closed) and Non-Sensitive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E70BE" w14:textId="33E03723" w:rsidR="000810F1" w:rsidRDefault="00000000">
    <w:pPr>
      <w:pStyle w:val="Header"/>
      <w:rPr>
        <w:lang w:val="en-US" w:eastAsia="en-US"/>
      </w:rPr>
    </w:pPr>
    <w:r>
      <w:rPr>
        <w:noProof/>
      </w:rPr>
      <w:pict w14:anchorId="2C006056">
        <v:shapetype id="_x0000_t202" coordsize="21600,21600" o:spt="202" path="m,l,21600r21600,l21600,xe">
          <v:stroke joinstyle="miter"/>
          <v:path gradientshapeok="t" o:connecttype="rect"/>
        </v:shapetype>
        <v:shape id="Frame3" o:spid="_x0000_s1025" type="#_x0000_t202" style="position:absolute;margin-left:0;margin-top:15pt;width:595.3pt;height:21.55pt;z-index:-3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" o:allowincell="f" stroked="f">
          <v:fill opacity="0"/>
          <v:textbox inset="20.05pt,.05pt,7.25pt,.05pt">
            <w:txbxContent>
              <w:p w14:paraId="7168CF7C" w14:textId="77777777" w:rsidR="000810F1" w:rsidRDefault="00000000">
                <w:pPr>
                  <w:spacing w:after="0"/>
                </w:pPr>
                <w:r>
                  <w:rPr>
                    <w:rFonts w:cs="Calibri"/>
                    <w:color w:val="000000"/>
                    <w:sz w:val="20"/>
                  </w:rPr>
                  <w:t>Official (Open)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F4156"/>
    <w:multiLevelType w:val="multilevel"/>
    <w:tmpl w:val="A4B412E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2E626D9"/>
    <w:multiLevelType w:val="multilevel"/>
    <w:tmpl w:val="15D29D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8C740AD"/>
    <w:multiLevelType w:val="multilevel"/>
    <w:tmpl w:val="CB8660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5055187">
    <w:abstractNumId w:val="0"/>
  </w:num>
  <w:num w:numId="2" w16cid:durableId="1518470774">
    <w:abstractNumId w:val="2"/>
  </w:num>
  <w:num w:numId="3" w16cid:durableId="212469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0F1"/>
    <w:rsid w:val="000810F1"/>
    <w:rsid w:val="001237DF"/>
    <w:rsid w:val="005739ED"/>
    <w:rsid w:val="00632E8F"/>
    <w:rsid w:val="006F6DBF"/>
    <w:rsid w:val="009332EF"/>
    <w:rsid w:val="009A4849"/>
    <w:rsid w:val="00AB11D3"/>
    <w:rsid w:val="00BF6339"/>
    <w:rsid w:val="00D0568B"/>
    <w:rsid w:val="00D61FC1"/>
    <w:rsid w:val="00EC1C1D"/>
    <w:rsid w:val="00EE5F6B"/>
    <w:rsid w:val="00F742E6"/>
    <w:rsid w:val="00F8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E57DB"/>
  <w15:docId w15:val="{C9EBE549-B81B-4182-86C9-CFD1C625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SimSun;宋体" w:hAnsi="Calibri" w:cs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Aptos Display" w:eastAsia="DengXian Light;等线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DengXian Light;等线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DengXian Light;等线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DengXian Light;等线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DengXian Light;等线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DengXian Light;等线 Light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DengXian Light;等线 Light"/>
      <w:color w:val="595959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DengXian Light;等线 Light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DengXian Light;等线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Heading1Char">
    <w:name w:val="Heading 1 Char"/>
    <w:qFormat/>
    <w:rPr>
      <w:rFonts w:ascii="Aptos Display" w:eastAsia="DengXian Light;等线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qFormat/>
    <w:rPr>
      <w:rFonts w:ascii="Aptos Display" w:eastAsia="DengXian Light;等线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qFormat/>
    <w:rPr>
      <w:rFonts w:eastAsia="DengXian Light;等线 Light" w:cs="Times New Roman"/>
      <w:color w:val="0F4761"/>
      <w:sz w:val="28"/>
      <w:szCs w:val="28"/>
    </w:rPr>
  </w:style>
  <w:style w:type="character" w:customStyle="1" w:styleId="Heading4Char">
    <w:name w:val="Heading 4 Char"/>
    <w:qFormat/>
    <w:rPr>
      <w:rFonts w:eastAsia="DengXian Light;等线 Light" w:cs="Times New Roman"/>
      <w:i/>
      <w:iCs/>
      <w:color w:val="0F4761"/>
    </w:rPr>
  </w:style>
  <w:style w:type="character" w:customStyle="1" w:styleId="Heading5Char">
    <w:name w:val="Heading 5 Char"/>
    <w:qFormat/>
    <w:rPr>
      <w:rFonts w:eastAsia="DengXian Light;等线 Light" w:cs="Times New Roman"/>
      <w:color w:val="0F4761"/>
    </w:rPr>
  </w:style>
  <w:style w:type="character" w:customStyle="1" w:styleId="Heading6Char">
    <w:name w:val="Heading 6 Char"/>
    <w:qFormat/>
    <w:rPr>
      <w:rFonts w:eastAsia="DengXian Light;等线 Light" w:cs="Times New Roman"/>
      <w:i/>
      <w:iCs/>
      <w:color w:val="595959"/>
    </w:rPr>
  </w:style>
  <w:style w:type="character" w:customStyle="1" w:styleId="Heading7Char">
    <w:name w:val="Heading 7 Char"/>
    <w:qFormat/>
    <w:rPr>
      <w:rFonts w:eastAsia="DengXian Light;等线 Light" w:cs="Times New Roman"/>
      <w:color w:val="595959"/>
    </w:rPr>
  </w:style>
  <w:style w:type="character" w:customStyle="1" w:styleId="Heading8Char">
    <w:name w:val="Heading 8 Char"/>
    <w:qFormat/>
    <w:rPr>
      <w:rFonts w:eastAsia="DengXian Light;等线 Light" w:cs="Times New Roman"/>
      <w:i/>
      <w:iCs/>
      <w:color w:val="272727"/>
    </w:rPr>
  </w:style>
  <w:style w:type="character" w:customStyle="1" w:styleId="Heading9Char">
    <w:name w:val="Heading 9 Char"/>
    <w:qFormat/>
    <w:rPr>
      <w:rFonts w:eastAsia="DengXian Light;等线 Light" w:cs="Times New Roman"/>
      <w:color w:val="272727"/>
    </w:rPr>
  </w:style>
  <w:style w:type="character" w:customStyle="1" w:styleId="TitleChar">
    <w:name w:val="Title Char"/>
    <w:qFormat/>
    <w:rPr>
      <w:rFonts w:ascii="Aptos Display" w:eastAsia="DengXian Light;等线 Light" w:hAnsi="Aptos Display" w:cs="Times New Roman"/>
      <w:spacing w:val="-10"/>
      <w:kern w:val="2"/>
      <w:sz w:val="56"/>
      <w:szCs w:val="56"/>
    </w:rPr>
  </w:style>
  <w:style w:type="character" w:customStyle="1" w:styleId="SubtitleChar">
    <w:name w:val="Subtitle Char"/>
    <w:qFormat/>
    <w:rPr>
      <w:rFonts w:eastAsia="DengXian Light;等线 Light" w:cs="Times New Roman"/>
      <w:color w:val="595959"/>
      <w:spacing w:val="15"/>
      <w:sz w:val="28"/>
      <w:szCs w:val="28"/>
    </w:rPr>
  </w:style>
  <w:style w:type="character" w:customStyle="1" w:styleId="QuoteChar">
    <w:name w:val="Quote Char"/>
    <w:qFormat/>
    <w:rPr>
      <w:i/>
      <w:iCs/>
      <w:color w:val="404040"/>
    </w:rPr>
  </w:style>
  <w:style w:type="character" w:styleId="IntenseEmphasis">
    <w:name w:val="Intense Emphasis"/>
    <w:qFormat/>
    <w:rPr>
      <w:i/>
      <w:iCs/>
      <w:color w:val="0F4761"/>
    </w:rPr>
  </w:style>
  <w:style w:type="character" w:customStyle="1" w:styleId="IntenseQuoteChar">
    <w:name w:val="Intense Quote Char"/>
    <w:qFormat/>
    <w:rPr>
      <w:i/>
      <w:iCs/>
      <w:color w:val="0F4761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customStyle="1" w:styleId="HeaderChar">
    <w:name w:val="Header Char"/>
    <w:qFormat/>
    <w:rPr>
      <w:rFonts w:ascii="Calibri" w:eastAsia="SimSun;宋体" w:hAnsi="Calibri" w:cs="Times New Roman"/>
      <w:sz w:val="22"/>
      <w:szCs w:val="22"/>
    </w:rPr>
  </w:style>
  <w:style w:type="character" w:customStyle="1" w:styleId="FooterChar">
    <w:name w:val="Footer Char"/>
    <w:qFormat/>
    <w:rPr>
      <w:rFonts w:ascii="Calibri" w:eastAsia="SimSun;宋体" w:hAnsi="Calibri" w:cs="Times New Roman"/>
      <w:sz w:val="22"/>
      <w:szCs w:val="22"/>
    </w:rPr>
  </w:style>
  <w:style w:type="paragraph" w:customStyle="1" w:styleId="Heading">
    <w:name w:val="Heading"/>
    <w:basedOn w:val="Normal"/>
    <w:next w:val="Normal"/>
    <w:qFormat/>
    <w:pPr>
      <w:spacing w:after="80" w:line="240" w:lineRule="auto"/>
      <w:contextualSpacing/>
    </w:pPr>
    <w:rPr>
      <w:rFonts w:ascii="Aptos Display" w:eastAsia="DengXian Light;等线 Light" w:hAnsi="Aptos Display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uiPriority w:val="11"/>
    <w:qFormat/>
    <w:rPr>
      <w:rFonts w:eastAsia="DengXian Light;等线 Light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SHUN WEI</cp:lastModifiedBy>
  <cp:revision>9</cp:revision>
  <dcterms:created xsi:type="dcterms:W3CDTF">2026-07-29T02:52:00Z</dcterms:created>
  <dcterms:modified xsi:type="dcterms:W3CDTF">2026-07-29T03:23:00Z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2026-06-16T12:04:00Z</dcterms:created>
  <dc:creator>Eunice CHIA (NYP)</dc:creator>
  <dc:description/>
  <cp:keywords/>
  <dc:language>en-US</dc:language>
  <cp:lastModifiedBy>Eunice CHIA (NYP)</cp:lastModifiedBy>
  <dcterms:modified xsi:type="dcterms:W3CDTF">2026-06-16T12:50:00Z</dcterms:modified>
  <cp:revision>3</cp:revision>
  <dc:subject/>
  <dc:title/>
</cp:coreProperties>
</file>