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  <w:lang w:val="en-US" w:eastAsia="zh-CN"/>
        </w:rPr>
        <w:t>概率论与数理统计</w:t>
      </w:r>
      <w:r>
        <w:rPr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>T</w:t>
      </w:r>
      <w:r>
        <w:rPr>
          <w:rFonts w:hint="eastAsia"/>
          <w:b/>
          <w:sz w:val="28"/>
          <w:u w:val="single"/>
        </w:rPr>
        <w:t>he central limit theorem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    </w:t>
      </w:r>
    </w:p>
    <w:p>
      <w:pPr>
        <w:rPr>
          <w:b/>
          <w:sz w:val="28"/>
        </w:rPr>
      </w:pPr>
      <w:r>
        <w:rPr>
          <w:b/>
          <w:sz w:val="28"/>
        </w:rPr>
        <w:t xml:space="preserve">               </w:t>
      </w: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电子与信息工程学院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none"/>
          <w:lang w:val="en-US" w:eastAsia="zh-CN"/>
        </w:rPr>
        <w:t xml:space="preserve"> </w:t>
      </w:r>
      <w:r>
        <w:rPr>
          <w:b/>
          <w:sz w:val="28"/>
          <w:u w:val="none"/>
        </w:rPr>
        <w:t xml:space="preserve"> </w:t>
      </w:r>
      <w:r>
        <w:rPr>
          <w:rFonts w:hint="eastAsia"/>
          <w:b/>
          <w:sz w:val="28"/>
          <w:u w:val="none"/>
          <w:lang w:val="en-US" w:eastAsia="zh-CN"/>
        </w:rPr>
        <w:t xml:space="preserve"> </w:t>
      </w:r>
      <w:r>
        <w:rPr>
          <w:b/>
          <w:sz w:val="28"/>
          <w:u w:val="none"/>
        </w:rPr>
        <w:t xml:space="preserve">      </w:t>
      </w:r>
      <w:r>
        <w:rPr>
          <w:b/>
          <w:sz w:val="28"/>
          <w:u w:val="single"/>
        </w:rPr>
        <w:t xml:space="preserve">                       </w:t>
      </w:r>
    </w:p>
    <w:p>
      <w:pPr>
        <w:rPr>
          <w:b/>
          <w:sz w:val="28"/>
        </w:rPr>
      </w:pPr>
      <w:r>
        <w:rPr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  <w:lang w:val="en-US" w:eastAsia="zh-CN"/>
        </w:rPr>
        <w:t>电子信息工程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 </w:t>
      </w:r>
      <w:r>
        <w:rPr>
          <w:b/>
          <w:sz w:val="28"/>
          <w:u w:val="single"/>
        </w:rPr>
        <w:t xml:space="preserve">                              </w:t>
      </w:r>
      <w:r>
        <w:rPr>
          <w:b/>
          <w:sz w:val="28"/>
        </w:rPr>
        <w:t xml:space="preserve">  </w:t>
      </w:r>
    </w:p>
    <w:p>
      <w:pPr>
        <w:rPr>
          <w:b/>
          <w:sz w:val="28"/>
        </w:rPr>
      </w:pPr>
      <w:r>
        <w:rPr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陈昌盛老师</w:t>
      </w:r>
      <w:r>
        <w:rPr>
          <w:b/>
          <w:sz w:val="28"/>
          <w:u w:val="single"/>
        </w:rPr>
        <w:t xml:space="preserve">                                  </w:t>
      </w:r>
    </w:p>
    <w:p>
      <w:pPr>
        <w:rPr>
          <w:b/>
          <w:sz w:val="28"/>
        </w:rPr>
      </w:pPr>
      <w:r>
        <w:rPr>
          <w:b/>
          <w:sz w:val="28"/>
        </w:rPr>
        <w:t xml:space="preserve">            </w:t>
      </w: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贾苏健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2022280485</w:t>
      </w:r>
      <w:r>
        <w:rPr>
          <w:b/>
          <w:sz w:val="28"/>
          <w:u w:val="single"/>
        </w:rPr>
        <w:t xml:space="preserve">              </w:t>
      </w:r>
    </w:p>
    <w:p>
      <w:pPr>
        <w:rPr>
          <w:b/>
          <w:sz w:val="28"/>
          <w:u w:val="single"/>
        </w:rPr>
      </w:pPr>
    </w:p>
    <w:p>
      <w:pPr>
        <w:ind w:firstLine="843" w:firstLineChars="300"/>
        <w:rPr>
          <w:b/>
          <w:sz w:val="28"/>
        </w:rPr>
      </w:pP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06</w:t>
      </w:r>
      <w:r>
        <w:rPr>
          <w:b/>
          <w:sz w:val="28"/>
          <w:u w:val="single"/>
        </w:rPr>
        <w:t xml:space="preserve">           </w:t>
      </w:r>
      <w:r>
        <w:rPr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2023.12.7</w:t>
      </w:r>
      <w:r>
        <w:rPr>
          <w:b/>
          <w:sz w:val="28"/>
          <w:u w:val="single"/>
        </w:rPr>
        <w:t xml:space="preserve">                                  </w:t>
      </w:r>
      <w:r>
        <w:rPr>
          <w:b/>
          <w:sz w:val="28"/>
        </w:rPr>
        <w:t xml:space="preserve">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>2023.</w:t>
      </w:r>
      <w:r>
        <w:rPr>
          <w:b/>
          <w:sz w:val="28"/>
          <w:u w:val="single"/>
        </w:rPr>
        <w:t xml:space="preserve">            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/>
    <w:tbl>
      <w:tblPr>
        <w:tblStyle w:val="6"/>
        <w:tblW w:w="824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2" w:hRule="atLeast"/>
        </w:trPr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Aim of Experiment:</w:t>
            </w: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eastAsia"/>
                <w:sz w:val="24"/>
                <w:szCs w:val="32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lang w:val="en-US" w:eastAsia="zh-CN"/>
              </w:rPr>
              <w:t>Familiar with the central limit theorem.</w:t>
            </w: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/>
                <w:sz w:val="24"/>
                <w:szCs w:val="32"/>
              </w:rPr>
            </w:pPr>
            <w:r>
              <w:rPr>
                <w:rFonts w:hint="default"/>
                <w:sz w:val="24"/>
                <w:szCs w:val="32"/>
                <w:lang w:val="en-US" w:eastAsia="zh-CN"/>
              </w:rPr>
              <w:t>Understand the implementation of the central limit theorem in python.</w:t>
            </w: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eastAsia"/>
                <w:sz w:val="24"/>
              </w:rPr>
            </w:pPr>
            <w:r>
              <w:rPr>
                <w:rFonts w:hint="default"/>
                <w:sz w:val="24"/>
                <w:szCs w:val="32"/>
                <w:lang w:val="en-US" w:eastAsia="zh-CN"/>
              </w:rPr>
              <w:t>Know how to visualize data in different distributions.</w:t>
            </w:r>
          </w:p>
          <w:p>
            <w:pPr>
              <w:numPr>
                <w:ilvl w:val="0"/>
                <w:numId w:val="0"/>
              </w:numPr>
              <w:ind w:left="480" w:leftChars="0" w:hanging="480" w:hangingChars="200"/>
              <w:rPr>
                <w:rFonts w:hint="eastAsia"/>
                <w:sz w:val="24"/>
              </w:rPr>
            </w:pPr>
            <w:r>
              <w:rPr>
                <w:rFonts w:hint="default"/>
                <w:sz w:val="24"/>
              </w:rPr>
              <w:br w:type="textWrapping"/>
            </w:r>
            <w:r>
              <w:rPr>
                <w:rFonts w:hint="default"/>
                <w:sz w:val="24"/>
              </w:rPr>
              <w:t>·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</w:rPr>
              <w:t>熟悉中心极限定理。</w:t>
            </w:r>
          </w:p>
          <w:p>
            <w:pPr>
              <w:ind w:firstLine="480" w:firstLineChars="200"/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·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default"/>
                <w:sz w:val="24"/>
              </w:rPr>
              <w:t>了解在Python中实施中心极限定理的方法。</w:t>
            </w:r>
          </w:p>
          <w:p>
            <w:pPr>
              <w:ind w:firstLine="480" w:firstLineChars="200"/>
              <w:rPr>
                <w:rFonts w:hint="default"/>
                <w:sz w:val="24"/>
                <w:szCs w:val="32"/>
              </w:rPr>
            </w:pPr>
            <w:r>
              <w:rPr>
                <w:rFonts w:hint="default"/>
                <w:sz w:val="24"/>
              </w:rPr>
              <w:t>·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default"/>
                <w:sz w:val="24"/>
              </w:rPr>
              <w:t>知道如何在不同分布中可视化数据。</w:t>
            </w:r>
          </w:p>
          <w:p>
            <w:pPr>
              <w:ind w:firstLine="480" w:firstLineChars="200"/>
              <w:rPr>
                <w:sz w:val="24"/>
              </w:rPr>
            </w:pPr>
          </w:p>
          <w:p>
            <w:pPr>
              <w:ind w:firstLine="480" w:firstLineChars="20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0" w:hRule="atLeast"/>
        </w:trPr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E</w:t>
            </w:r>
            <w:r>
              <w:rPr>
                <w:sz w:val="28"/>
                <w:szCs w:val="36"/>
              </w:rPr>
              <w:t>xperiment Content:</w:t>
            </w:r>
          </w:p>
          <w:p>
            <w:pPr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333750" cy="3687445"/>
                  <wp:effectExtent l="0" t="0" r="381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68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一、</w:t>
            </w:r>
            <w:r>
              <w:rPr>
                <w:rFonts w:hint="eastAsia"/>
              </w:rPr>
              <w:t>通过Python模拟演示中心极限定理（CLT）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在这一部分，通过Python模拟演示中心极限定理（CLT）。主要重点是对于任何分布的总体，采样分布（样本均值的分布）在足够大的样本量时趋于正态分布。进行了两个实验来验证这一点：</w:t>
            </w:r>
          </w:p>
          <w:p>
            <w:pPr>
              <w:pStyle w:val="4"/>
              <w:bidi w:val="0"/>
              <w:ind w:firstLine="321" w:firstLineChars="10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实验1 - 指数分布总体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1、</w:t>
            </w:r>
            <w:r>
              <w:rPr>
                <w:rFonts w:hint="eastAsia"/>
                <w:sz w:val="24"/>
              </w:rPr>
              <w:t>总体分布：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(1)</w:t>
            </w:r>
            <w:r>
              <w:rPr>
                <w:rFonts w:hint="eastAsia"/>
                <w:sz w:val="24"/>
              </w:rPr>
              <w:t>总体遵循指数分布，通常用于模拟事件发生前需要等待的预期时间。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(2)</w:t>
            </w:r>
            <w:r>
              <w:rPr>
                <w:rFonts w:hint="eastAsia"/>
                <w:sz w:val="24"/>
              </w:rPr>
              <w:t>指数分布由概率密度函数定义：</w:t>
            </w:r>
          </w:p>
          <w:p>
            <w:pPr>
              <w:ind w:firstLine="840" w:firstLineChars="300"/>
              <w:rPr>
                <w:rFonts w:hint="default" w:eastAsia="宋体"/>
                <w:i/>
                <w:iCs/>
                <w:sz w:val="28"/>
                <w:szCs w:val="28"/>
                <w:lang w:val="en-US" w:eastAsia="zh-CN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sz w:val="28"/>
                    <w:szCs w:val="28"/>
                    <w:lang w:val="en-US" w:eastAsia="zh-CN"/>
                  </w:rPr>
                  <m:t>f(x)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/>
                        <w:sz w:val="28"/>
                        <w:szCs w:val="28"/>
                        <w:lang w:val="en-US" w:eastAsia="zh-CN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/>
                        <w:sz w:val="28"/>
                        <w:szCs w:val="28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8"/>
                        <w:szCs w:val="28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8"/>
                        <w:szCs w:val="28"/>
                        <w:lang w:val="en-US" w:eastAsia="zh-CN"/>
                      </w:rPr>
                      <m:t>−</m:t>
                    </m:r>
                    <m:f>
                      <m:fPr>
                        <m:ctrlPr>
                          <w:rPr>
                            <w:rFonts w:hint="default" w:ascii="Cambria Math" w:hAnsi="Cambria Math"/>
                            <w:i/>
                            <w:iCs/>
                            <w:sz w:val="28"/>
                            <w:szCs w:val="28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 w:ascii="Cambria Math" w:hAnsi="Cambria Math"/>
                            <w:i/>
                            <w:iCs/>
                            <w:sz w:val="28"/>
                            <w:szCs w:val="28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  <m:ctrlPr>
                          <w:rPr>
                            <w:rFonts w:hint="default" w:ascii="Cambria Math" w:hAnsi="Cambria Math"/>
                            <w:i/>
                            <w:iCs/>
                            <w:sz w:val="28"/>
                            <w:szCs w:val="28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up>
                </m:sSup>
                <m:r>
                  <m:rPr/>
                  <w:rPr>
                    <w:rFonts w:hint="eastAsia" w:ascii="Cambria Math" w:hAnsi="Cambria Math"/>
                    <w:sz w:val="28"/>
                    <w:szCs w:val="28"/>
                    <w:lang w:eastAsia="zh-CN"/>
                  </w:rPr>
                  <m:t>，</m:t>
                </m:r>
                <m:r>
                  <m:rPr/>
                  <w:rPr>
                    <w:rFonts w:hint="default" w:ascii="Cambria Math" w:hAnsi="Cambria Math"/>
                    <w:sz w:val="28"/>
                    <w:szCs w:val="28"/>
                    <w:lang w:val="en-US" w:eastAsia="zh-CN"/>
                  </w:rPr>
                  <m:t>其中x&gt;0</m:t>
                </m:r>
              </m:oMath>
            </m:oMathPara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2、</w:t>
            </w:r>
            <w:r>
              <w:rPr>
                <w:rFonts w:hint="eastAsia"/>
                <w:sz w:val="24"/>
              </w:rPr>
              <w:t>模拟步骤：</w:t>
            </w:r>
          </w:p>
          <w:p>
            <w:pPr>
              <w:ind w:firstLine="960" w:firstLineChars="4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参数计算：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指数分布总体的速率参数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hint="default" w:ascii="Cambria Math" w:hAnsi="Cambria Math"/>
                  <w:sz w:val="28"/>
                  <w:szCs w:val="28"/>
                </w:rPr>
                <m:t>θ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设置为4。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根据速率参数计算总体均值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lang w:val="en-US"/>
                </w:rPr>
                <m:t>μ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和标准差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lang w:val="en-US"/>
                </w:rPr>
                <m:t>σ</m:t>
              </m:r>
            </m:oMath>
            <w:r>
              <w:rPr>
                <w:rFonts w:hint="eastAsia"/>
                <w:sz w:val="24"/>
              </w:rPr>
              <w:t>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960" w:firstLineChars="4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 小样本模拟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n =2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从总体中抽取50个大小为2的随机样本。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为每个样本计算样本均值，并绘制这些样本均值的分布。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结果表明，即使对于较小的样本量（如2），样本均值的分布看起来与指数总体的分布非常不同，并更像是对正态分布的糟糕逼近，呈现一些正偏斜。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960" w:firstLineChars="4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3. 大样本模拟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 n =500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从总体中抽取50个大小为500的随机样本。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为每个样本计算样本均值，并绘制这些样本均值的分布。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结果表明，随着样本量的增加，样本均值的分布更加接近正态分布。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3、</w:t>
            </w:r>
            <w:r>
              <w:rPr>
                <w:rFonts w:hint="eastAsia"/>
                <w:sz w:val="24"/>
              </w:rPr>
              <w:t>验证：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比较大样本模拟（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>n =500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）的50个样本均值的均值和标准差与CLT预测的理论值。</w:t>
            </w:r>
          </w:p>
          <w:p>
            <w:pPr>
              <w:pStyle w:val="4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</w:rPr>
              <w:t>实验2 - 二项分布总体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1、</w:t>
            </w:r>
            <w:r>
              <w:rPr>
                <w:rFonts w:hint="eastAsia"/>
                <w:sz w:val="24"/>
              </w:rPr>
              <w:t>总体分布：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- 总体遵循参数为 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>k =30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 xml:space="preserve"> 和 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>p =0.9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 xml:space="preserve"> 的二项分布。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2、</w:t>
            </w:r>
            <w:r>
              <w:rPr>
                <w:rFonts w:hint="eastAsia"/>
                <w:sz w:val="24"/>
              </w:rPr>
              <w:t>模拟步骤：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大样本模拟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 n =500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从二项分布总体中抽取50个大小为500的随机样本。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为每个样本计算样本均值，并绘制这些样本均值的分布。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结果显示，与指数分布类似，随着样本量的增加，样本均值的分布趋向于正态分布。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3、</w:t>
            </w:r>
            <w:r>
              <w:rPr>
                <w:rFonts w:hint="eastAsia"/>
                <w:sz w:val="24"/>
              </w:rPr>
              <w:t>验证：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将样本均值的均值与总体均值进行比较，将样本均值的标准差与CLT预测的值进行比较。</w:t>
            </w:r>
          </w:p>
          <w:p>
            <w:pPr>
              <w:pStyle w:val="3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  <w:lang w:val="en-US" w:eastAsia="zh-CN"/>
              </w:rPr>
              <w:t>二、</w:t>
            </w:r>
            <w:r>
              <w:rPr>
                <w:rFonts w:hint="eastAsia"/>
              </w:rPr>
              <w:t>在投资/交易中应用中心极限定理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在这一部分中，将CLT应用于投资/交易场景：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1、</w:t>
            </w:r>
            <w:r>
              <w:rPr>
                <w:rFonts w:hint="eastAsia"/>
                <w:sz w:val="24"/>
              </w:rPr>
              <w:t>场景：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一位投资者（Jyoti）正在考虑在未来五年内投资一只股票（ITC）。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投资者是风险厌恶型的，希望选择平均每月回报最好为非负数的股票。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Jyoti希望使用一个统计框架来确定ITC股票的平均月回报并具有一定的置信度。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2、</w:t>
            </w:r>
            <w:r>
              <w:rPr>
                <w:rFonts w:hint="eastAsia"/>
                <w:sz w:val="24"/>
              </w:rPr>
              <w:t>步骤：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理论框架：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讨论金融模型中的正态性假设，例如Black-Scholes期权定价模型。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引入CLT作为基于回报分布假设的统计框架。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 数据分析：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获取过去10年的ITC股票每日收盘数据并进行分析。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可视化每日对数回报的分布，以评估正态性假设。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3、</w:t>
            </w:r>
            <w:r>
              <w:rPr>
                <w:rFonts w:hint="eastAsia"/>
                <w:sz w:val="24"/>
              </w:rPr>
              <w:t>结论：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每日对数回报的可视化显示与正态性的偏离，突显了在金融数据中假设正态性的挑战。</w:t>
            </w:r>
          </w:p>
          <w:p>
            <w:pPr>
              <w:pStyle w:val="3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  <w:lang w:val="en-US" w:eastAsia="zh-CN"/>
              </w:rPr>
              <w:t>三、</w:t>
            </w:r>
            <w:r>
              <w:rPr>
                <w:rFonts w:hint="eastAsia"/>
              </w:rPr>
              <w:t>更多可视化练习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在这一部分，使用底特律市的小时天气数据进行了额外的可视化练习：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  <w:lang w:eastAsia="zh-CN"/>
              </w:rPr>
              <w:t>、</w:t>
            </w:r>
            <w:r>
              <w:rPr>
                <w:rFonts w:hint="eastAsia"/>
                <w:sz w:val="24"/>
              </w:rPr>
              <w:t>温度分布：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绘制了温度数据的直方图，使用100个区间以可视化分布。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将该分布与正态分布曲线进行了比较。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  <w:lang w:eastAsia="zh-CN"/>
              </w:rPr>
              <w:t>、</w:t>
            </w:r>
            <w:r>
              <w:rPr>
                <w:rFonts w:hint="eastAsia"/>
                <w:sz w:val="24"/>
              </w:rPr>
              <w:t>多图可视化：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可视化了底特律市湿度、气压和温度的变化，分别在不同的图中。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创建了温度的7天移动平均线图。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进行了其他练习，包括在同一图中可视化不同城市的温度、湿度和气压以及创建城市可见性的交互复选框。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  <w:lang w:eastAsia="zh-CN"/>
              </w:rPr>
              <w:t>、</w:t>
            </w:r>
            <w:r>
              <w:rPr>
                <w:rFonts w:hint="eastAsia"/>
                <w:sz w:val="24"/>
              </w:rPr>
              <w:t>天气数据探索：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通过可视化探索了温度、湿度和气压的变化。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这些练习演示了如何使用连续分布来近似天气数据的观察分布，并探索了温度、湿度和气压变化的各个方面。</w:t>
            </w:r>
          </w:p>
          <w:p>
            <w:pPr>
              <w:ind w:firstLine="480" w:firstLineChars="20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9" w:hRule="atLeast"/>
        </w:trPr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E</w:t>
            </w:r>
            <w:r>
              <w:rPr>
                <w:sz w:val="28"/>
                <w:szCs w:val="36"/>
              </w:rPr>
              <w:t>xperiment Process</w:t>
            </w:r>
            <w:r>
              <w:rPr>
                <w:rFonts w:hint="eastAsia"/>
                <w:sz w:val="28"/>
                <w:szCs w:val="36"/>
              </w:rPr>
              <w:t>：</w:t>
            </w:r>
          </w:p>
          <w:p>
            <w:pPr>
              <w:pStyle w:val="3"/>
              <w:bidi w:val="0"/>
              <w:rPr>
                <w:rFonts w:hint="eastAsia"/>
              </w:rPr>
            </w:pPr>
            <w:r>
              <w:rPr>
                <w:rFonts w:hint="eastAsia"/>
              </w:rPr>
              <w:t>3.1 通过Python模拟演示中心极限定理（CLT）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在这一部分，通过Python模拟演示中心极限定理（CLT）。主要重点是对于任何分布的总体，采样分布（样本均值的分布）在足够大的样本量时趋于正态分布。进行了两个实验来验证这一点：</w:t>
            </w:r>
          </w:p>
          <w:p>
            <w:pPr>
              <w:pStyle w:val="4"/>
              <w:bidi w:val="0"/>
              <w:ind w:firstLine="643" w:firstLineChars="20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3.1.1 实验1 - 指数分布总体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(1)</w:t>
            </w:r>
            <w:r>
              <w:rPr>
                <w:rFonts w:hint="eastAsia"/>
                <w:sz w:val="24"/>
              </w:rPr>
              <w:t>总体分布：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总体遵循指数分布，通常用于模拟事件发生前需要等待的预期时间。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指数分布由概率密度函数定义：</w:t>
            </w:r>
          </w:p>
          <w:p>
            <w:pPr>
              <w:ind w:firstLine="630" w:firstLineChars="300"/>
              <w:jc w:val="center"/>
              <w:rPr>
                <w:rFonts w:hint="default" w:hAnsi="Cambria Math"/>
                <w:i/>
                <w:sz w:val="28"/>
                <w:szCs w:val="28"/>
                <w:lang w:val="en-US" w:eastAsia="zh-CN"/>
              </w:rPr>
            </w:pPr>
            <w:r>
              <w:drawing>
                <wp:inline distT="0" distB="0" distL="114300" distR="114300">
                  <wp:extent cx="2415540" cy="784860"/>
                  <wp:effectExtent l="0" t="0" r="7620" b="762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4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840" w:firstLineChars="300"/>
              <w:rPr>
                <w:rFonts w:hint="default" w:hAnsi="Cambria Math"/>
                <w:i/>
                <w:sz w:val="28"/>
                <w:szCs w:val="28"/>
                <w:lang w:val="en-US" w:eastAsia="zh-CN"/>
              </w:rPr>
            </w:pPr>
            <w:r>
              <w:rPr>
                <w:rFonts w:hint="default" w:hAnsi="Cambria Math"/>
                <w:i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4090035" cy="2520315"/>
                  <wp:effectExtent l="0" t="0" r="9525" b="9525"/>
                  <wp:docPr id="3" name="图片 3" descr="exponentially-distributed-popul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exponentially-distributed-population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035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(2)</w:t>
            </w:r>
            <w:r>
              <w:rPr>
                <w:rFonts w:hint="eastAsia"/>
                <w:sz w:val="24"/>
              </w:rPr>
              <w:t>模拟步骤：</w:t>
            </w:r>
          </w:p>
          <w:p>
            <w:pPr>
              <w:ind w:firstLine="960" w:firstLineChars="4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参数计算：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指数分布总体的速率参数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hint="default" w:ascii="Cambria Math" w:hAnsi="Cambria Math"/>
                  <w:sz w:val="28"/>
                  <w:szCs w:val="28"/>
                </w:rPr>
                <m:t>θ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设置为4。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根据速率参数计算总体均值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lang w:val="en-US"/>
                </w:rPr>
                <m:t>μ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和标准差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lang w:val="en-US"/>
                </w:rPr>
                <m:t>σ</m:t>
              </m:r>
            </m:oMath>
            <w:r>
              <w:rPr>
                <w:rFonts w:hint="eastAsia"/>
                <w:sz w:val="24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rate parameter for the exponentially distributed population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theta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4.0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Population mean (mu), representing mean by parameter theta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theta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Population standard deviation (sd), representing sd by parameter theta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theta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960" w:firstLineChars="4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 小样本模拟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n =2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从总体中抽取50个大小为2的随机样本。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为每个样本计算样本均值，并绘制这些样本均值的分布。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结果表明，即使对于较小的样本量（如2），样本均值的分布看起来与指数总体的分布非常不同，并更像是对正态分布的糟糕逼近，呈现一些正偏斜。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drawing 50 random samples of size 2 from the exponentially distributed population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DataFrame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exponential_sample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theta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'sample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exponential_sample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Taking a peek at the samples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df2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Calculating sample means and plotting their distribution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df2_sample_means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distplot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df2_sample_means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960" w:firstLineChars="4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3. 大样本模拟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 n =500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从总体中抽取50个大小为500的随机样本。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为每个样本计算样本均值，并绘制这些样本均值的分布。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>- 结果表明，随着样本量的增加，样本均值的分布更加接近正态分布。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DataFrame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exponential_sample_large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theta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'sample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exponential_sample_large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distplot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(3)</w:t>
            </w:r>
            <w:r>
              <w:rPr>
                <w:rFonts w:hint="eastAsia"/>
                <w:sz w:val="24"/>
              </w:rPr>
              <w:t>验证：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比较大样本模拟（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>n =500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）的50个样本均值的均值和标准差与CLT预测的理论值。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An estimate of the standard deviation of the sampling distribution can be obtained as: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sample_data_std_deviation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Estimate of standard deviation of the sampling distribution: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sample_data_std_deviation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If you calculate correctly, the above value is very close to the value stated by the CLT, which is: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eastAsia"/>
                <w:sz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sqrt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pStyle w:val="4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3.1.2 实验2 - 二项分布总体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(1)</w:t>
            </w:r>
            <w:r>
              <w:rPr>
                <w:rFonts w:hint="eastAsia"/>
                <w:sz w:val="24"/>
              </w:rPr>
              <w:t>总体分布：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- 总体遵循参数为 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>k =30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 xml:space="preserve"> 和 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>p =0.9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 xml:space="preserve"> 的二项分布。</w:t>
            </w:r>
          </w:p>
          <w:p>
            <w:pPr>
              <w:ind w:firstLine="630" w:firstLineChars="300"/>
            </w:pPr>
            <w:r>
              <w:drawing>
                <wp:inline distT="0" distB="0" distL="114300" distR="114300">
                  <wp:extent cx="4015740" cy="1424940"/>
                  <wp:effectExtent l="0" t="0" r="7620" b="762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630" w:firstLineChars="30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178300" cy="3086100"/>
                  <wp:effectExtent l="0" t="0" r="12700" b="7620"/>
                  <wp:docPr id="6" name="图片 6" descr="probability-function-c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probability-function-clt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(2)</w:t>
            </w:r>
            <w:r>
              <w:rPr>
                <w:rFonts w:hint="eastAsia"/>
                <w:sz w:val="24"/>
              </w:rPr>
              <w:t>模拟步骤：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大样本模拟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 n =500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从二项分布总体中抽取50个大小为500的随机样本。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为每个样本计算样本均值，并绘制这些样本均值的分布。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结果显示，与指数分布类似，随着样本量的增加，样本均值的分布趋向于正态分布。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drawing 50 random samples of size 500 from a Binomial distribution with parameters k= 30 and p=0.9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Tips: You can use the "np.random.binomial" function to implement a binomial distribution.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0.9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df500_binomial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DataFrame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binomial_sample_large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binomial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'sample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df500_binomial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binomial_sample_large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df500_binomial_sample_means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df500_binomial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distplot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df500_binomial_sample_means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(3)</w:t>
            </w:r>
            <w:r>
              <w:rPr>
                <w:rFonts w:hint="eastAsia"/>
                <w:sz w:val="24"/>
              </w:rPr>
              <w:t>验证：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将样本均值的均值与总体均值进行比较，将样本均值的标准差与CLT预测的值进行比较。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Please compute the mean of sample means. If you calculate correctly, mean of sample means is close to the population mean.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mean_of_sample_means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df500_binomial_sample_means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df500_binomial_sample_means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/=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 of sample means: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mean_of_sample_means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 of sample means: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</w:p>
          <w:p>
            <w:pPr>
              <w:ind w:firstLine="720" w:firstLineChars="300"/>
              <w:rPr>
                <w:rFonts w:hint="eastAsia"/>
                <w:sz w:val="24"/>
              </w:rPr>
            </w:pPr>
          </w:p>
          <w:p>
            <w:pPr>
              <w:ind w:firstLine="720" w:firstLineChars="300"/>
              <w:rPr>
                <w:rFonts w:hint="eastAsia"/>
                <w:sz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Please compute the standard deviation of sample means. If you calculate correctly, standard deviation of sample means is close to population standard deviation divided by square root of sample size.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std_dev_of_sample_means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df500_binomial_sample_means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std_dev_of_sample_means_n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std_dev_of_sample_means_n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df500_binomial_sample_means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**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std_dev_of_sample_means_n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/=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std_dev_of_sample_means_n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sqrt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std_dev_of_sample_means_n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Standard deviation of sample means: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std_dev_of_sample_means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eastAsia"/>
                <w:sz w:val="24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Standard deviation of sample means: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std_dev_of_sample_means_n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pStyle w:val="3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3.2 在投资/交易中应用中心极限定理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在这一部分中，将CLT应用于投资/交易场景：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(1)</w:t>
            </w:r>
            <w:r>
              <w:rPr>
                <w:rFonts w:hint="eastAsia"/>
                <w:sz w:val="24"/>
              </w:rPr>
              <w:t>场景：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一位投资者（Jyoti）正在考虑在未来五年内投资一只股票（ITC）。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投资者是风险厌恶型的，希望选择平均每月回报最好为非负数的股票。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Jyoti希望使用一个统计框架来确定ITC股票的平均月回报并具有一定的置信度。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(2)</w:t>
            </w:r>
            <w:r>
              <w:rPr>
                <w:rFonts w:hint="eastAsia"/>
                <w:sz w:val="24"/>
              </w:rPr>
              <w:t>步骤：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理论框架：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讨论金融模型中的正态性假设，例如Black-Scholes期权定价模型。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引入CLT作为基于回报分布假设的统计框架。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standard imports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pandas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numpy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pyfolio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pf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IPython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interactiveshell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InteractiveShell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InteractiveShell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ast_node_interactivity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set_option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display.max_rows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Fetching the ITC stock data from yfinance library for the past 10 years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ITC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ITC.NS.csv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ITC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copy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Calculating daily Log returns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Adj 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Adj 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shift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dropna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inplace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Taking a peek at the fetched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eastAsia"/>
                <w:sz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 数据分析：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获取过去10年的ITC股票每日收盘数据并进行分析。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可视化每日对数回报的分布，以评估正态性假设。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Visualizing the daily log returns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palette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muted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color_codes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subplot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Plot a simple histogram with binsize determined automatically.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Please add the labels of the x, y axes and titles in the figure.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Tips: sns.lineplot(daily_data.index,daily_data['daily_return'], color="r")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ylabel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 Log Returns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 Log Returns Over 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subplot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Plot a simple histogram with binsize determined automatically.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Please add the labels of the x, y axes and titles in the figure.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Tips: sns.distplot(daily_data['daily_return'], kde=False, color="r")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distplot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kde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 Log Returns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ylabel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Frequency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Distribution of Daily Log Returns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tight_layout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(3)</w:t>
            </w:r>
            <w:r>
              <w:rPr>
                <w:rFonts w:hint="eastAsia"/>
                <w:sz w:val="24"/>
              </w:rPr>
              <w:t>结论：</w:t>
            </w:r>
          </w:p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每日对数回报的可视化显示与正态性的偏离，突显了在金融数据中假设正态性的挑战。</w:t>
            </w:r>
          </w:p>
          <w:p>
            <w:pPr>
              <w:pStyle w:val="3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3.3 更多可视化练习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在这一部分，使用底特律市的小时天气数据进行了额外的可视化练习：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温度分布：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绘制了温度数据的直方图，使用100个区间以可视化分布。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将该分布与正态分布曲线进行了比较。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pandas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numpy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seaborn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matplotlib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pyplot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scipy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stats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norm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detroit_temperature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histplot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detroit_temperature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bins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kde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blue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density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xmin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xmax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xlim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xmin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xmax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detroit_temperature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detroit_temperature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 (C)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ylabel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Density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Distribution of Temperature in Detroit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 多图可视化：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可视化了底特律市湿度、气压和温度的变化，分别在不同的图中。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创建了温度的7天移动平均线图。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进行了其他练习，包括在同一图中可视化不同城市的温度、湿度和气压以及创建城市可见性的交互复选框。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humidity_data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humidity.csv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pressure_data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pressure.csv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merged_data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DataFrame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Humidity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humidity_data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Pressure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pressure_data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merged_data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to_datetime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merged_data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merged_data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set_index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inplace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merged_data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rolling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湿度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subplot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Humidity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ylabel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Humidity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 Humidity Variation in Detroit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气压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subplot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Pressure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ylabel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Pressure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 Pressure Variation in Detroit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温度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subplot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ylabel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 (C)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 Temperature Variation in Detroit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tight_layout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3. 天气数据探索：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通过可视化探索了温度、湿度和气压的变化。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pandas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matplotlib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pyplot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ipywidgets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widgets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IPython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display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to_datetime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set_index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inplace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rolling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initial_cities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Vancouver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Portland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San Francisco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Seattle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Los Angeles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initial_cities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initial_cities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ylabel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7-Day Moving Average Temperature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7-Day Moving Average Temperature for Different Cities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legend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checkbox_options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widgets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initial_cities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checkbox_options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initial_cities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checkbox_container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widgets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HBox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checkbox_container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update_visibility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checkbox_options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set_visible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"City: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, Visible: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lines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draw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checkbox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observe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update_visibility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names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8"/>
                <w:szCs w:val="3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4" w:hRule="atLeast"/>
        </w:trPr>
        <w:tc>
          <w:tcPr>
            <w:tcW w:w="8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Data Logging and Processing:</w:t>
            </w:r>
          </w:p>
          <w:p>
            <w:pPr>
              <w:pStyle w:val="3"/>
              <w:bidi w:val="0"/>
              <w:rPr>
                <w:rFonts w:hint="eastAsia"/>
              </w:rPr>
            </w:pPr>
            <w:r>
              <w:rPr>
                <w:rFonts w:hint="eastAsia"/>
              </w:rPr>
              <w:t>3.1 通过Python模拟演示中心极限定理（CLT）</w:t>
            </w:r>
          </w:p>
          <w:p>
            <w:pPr>
              <w:pStyle w:val="4"/>
              <w:bidi w:val="0"/>
              <w:ind w:firstLine="643" w:firstLineChars="200"/>
              <w:rPr>
                <w:rFonts w:hint="eastAsia"/>
              </w:rPr>
            </w:pPr>
            <w:r>
              <w:rPr>
                <w:rFonts w:hint="eastAsia"/>
              </w:rPr>
              <w:t>3.1.1 实验1 - 指数分布总体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数据获取：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exponential_sample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theta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'sample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exponential_sample</w:t>
            </w:r>
          </w:p>
          <w:p/>
          <w:p>
            <w:pPr>
              <w:rPr>
                <w:rFonts w:hint="default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095240" cy="979805"/>
                  <wp:effectExtent l="0" t="0" r="10160" b="1079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40" cy="97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</w:p>
          <w:p>
            <w:pPr>
              <w:pStyle w:val="4"/>
              <w:bidi w:val="0"/>
              <w:ind w:firstLine="643" w:firstLineChars="20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3.1.2 实验2 - 二项分布总体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数据获取：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DataFrame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sample_num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exponential_sample_large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theta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sample_size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'sample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df500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exponential_sample_large</w:t>
            </w:r>
          </w:p>
          <w:p>
            <w:r>
              <w:drawing>
                <wp:inline distT="0" distB="0" distL="114300" distR="114300">
                  <wp:extent cx="4546600" cy="2040255"/>
                  <wp:effectExtent l="0" t="0" r="10160" b="190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204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3.2 在投资/交易中应用中心极限定理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数据获取：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从yfinance库中获取了过去10年的ITC股票数据，并将其保存到名为 ITC</w:t>
            </w:r>
            <w:r>
              <w:rPr>
                <w:rFonts w:hint="default"/>
                <w:sz w:val="24"/>
                <w:lang w:val="en-US" w:eastAsia="zh-CN"/>
              </w:rPr>
              <w:t xml:space="preserve"> 的数据框中。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Fetching the ITC stock data from yfinance library for the past 10 years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ITC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ITC.NS.csv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数据处理：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首先，通过复制 ITC</w:t>
            </w:r>
            <w:r>
              <w:rPr>
                <w:rFonts w:hint="default"/>
                <w:sz w:val="24"/>
                <w:lang w:val="en-US" w:eastAsia="zh-CN"/>
              </w:rPr>
              <w:t xml:space="preserve"> 数据框并将所有数值舍入到小数点后4位，创建了一个名为 daily_data 的新数据框。接着，计算了每日的对数收益率，该收益率通过取当日收盘价与前一日收盘价的比值，并对该比值取自然对数得到。最后，删除了包含缺失值的行，确保数据的完整性。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ITC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copy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Calculating daily Log returns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Adj 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Adj 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shift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daily_data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dropna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inplace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</w:p>
          <w:p>
            <w:pPr>
              <w:pStyle w:val="3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3.3 更多可视化练习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温度分布：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读取小时天气数据集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提取底特律市的温度记录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detroit_temperature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Detroit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 多图可视化：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数据获取：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读取湿度和气压数据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humidity_data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humidity.csv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pressure_data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pressure.csv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数据处理：七天连续平滑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使用移动平均来平滑曲线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7天的移动平均窗口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rolling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3. 天气数据探索：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读取小时天气数据集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read_csv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temperature.csv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将日期列设置为索引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to_datetime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set_index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datetime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inplace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降采样数据，每天一个数据点，使用每天的平均值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temperature_data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使用移动平均来平滑曲线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AAAAAA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# 7天的移动平均窗口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smoothed_data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resampled_data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rolling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window_size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rPr>
                <w:sz w:val="28"/>
                <w:szCs w:val="36"/>
              </w:rPr>
            </w:pPr>
          </w:p>
          <w:p>
            <w:pPr>
              <w:jc w:val="center"/>
            </w:pPr>
          </w:p>
          <w:p>
            <w:pPr>
              <w:jc w:val="center"/>
            </w:pP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3" w:hRule="atLeast"/>
        </w:trPr>
        <w:tc>
          <w:tcPr>
            <w:tcW w:w="8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E</w:t>
            </w:r>
            <w:r>
              <w:rPr>
                <w:sz w:val="28"/>
                <w:szCs w:val="36"/>
              </w:rPr>
              <w:t>xperimental Results and Analysis:</w:t>
            </w:r>
          </w:p>
          <w:p>
            <w:pPr>
              <w:pStyle w:val="3"/>
              <w:bidi w:val="0"/>
              <w:rPr>
                <w:rFonts w:hint="eastAsia"/>
              </w:rPr>
            </w:pPr>
            <w:r>
              <w:rPr>
                <w:rFonts w:hint="eastAsia"/>
              </w:rPr>
              <w:t>3.1 通过Python模拟演示中心极限定理（CLT）</w:t>
            </w:r>
          </w:p>
          <w:p>
            <w:pPr>
              <w:pStyle w:val="4"/>
              <w:bidi w:val="0"/>
              <w:ind w:firstLine="643" w:firstLineChars="20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3.1.1 实验1 - 指数分布总体</w:t>
            </w:r>
            <w:r>
              <w:rPr>
                <w:rFonts w:hint="eastAsia"/>
                <w:sz w:val="24"/>
              </w:rPr>
              <w:t>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参数计算：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指数分布总体的速率参数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hint="default" w:ascii="Cambria Math" w:hAnsi="Cambria Math"/>
                  <w:sz w:val="28"/>
                  <w:szCs w:val="28"/>
                </w:rPr>
                <m:t>θ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设置为4。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根据速率参数计算总体均值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lang w:val="en-US"/>
                </w:rPr>
                <m:t>μ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和标准差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lang w:val="en-US"/>
                </w:rPr>
                <m:t>σ</m:t>
              </m:r>
            </m:oMath>
            <w:r>
              <w:rPr>
                <w:rFonts w:hint="eastAsia"/>
                <w:sz w:val="24"/>
              </w:rPr>
              <w:t>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 小样本模拟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n =2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从总体中抽取50个大小为2的随机样本。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为每个样本计算样本均值，并绘制这些样本均值的分布。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结果表明，即使对于较小的样本量（如2），样本均值的分布看起来与指数总体的分布非常不同，并更像是对正态分布的糟糕逼近，呈现一些正偏斜。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095240" cy="3642360"/>
                  <wp:effectExtent l="0" t="0" r="10160" b="0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4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3. 大样本模拟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 n =500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从总体中抽取50个大小为500的随机样本。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为每个样本计算样本均值，并绘制这些样本均值的分布。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结果表明，随着样本量的增加，样本均值的分布更加接近正态分布。</w:t>
            </w:r>
          </w:p>
          <w:p>
            <w:r>
              <w:drawing>
                <wp:inline distT="0" distB="0" distL="114300" distR="114300">
                  <wp:extent cx="5095875" cy="3609975"/>
                  <wp:effectExtent l="0" t="0" r="9525" b="1905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60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091430" cy="1626870"/>
                  <wp:effectExtent l="0" t="0" r="13970" b="3810"/>
                  <wp:docPr id="1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430" cy="162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3.1.2 实验2 - 二项分布总体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模拟步骤：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大样本模拟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 n =500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从二项分布总体中抽取50个大小为500的随机样本。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为每个样本计算样本均值，并绘制这些样本均值的分布。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结果显示，与指数分布类似，随着样本量的增加，样本均值的分布趋向于正态分布。</w:t>
            </w:r>
          </w:p>
          <w:p>
            <w:r>
              <w:drawing>
                <wp:inline distT="0" distB="0" distL="114300" distR="114300">
                  <wp:extent cx="4094480" cy="3060065"/>
                  <wp:effectExtent l="0" t="0" r="5080" b="3175"/>
                  <wp:docPr id="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480" cy="306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747260" cy="2758440"/>
                  <wp:effectExtent l="0" t="0" r="7620" b="0"/>
                  <wp:docPr id="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275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092065" cy="2079625"/>
                  <wp:effectExtent l="0" t="0" r="13335" b="8255"/>
                  <wp:docPr id="1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06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rFonts w:hint="eastAsia"/>
                <w:sz w:val="24"/>
              </w:rPr>
              <w:t>. 大样本模拟</w:t>
            </w:r>
            <m:oMath>
              <m:r>
                <m:rPr/>
                <w:rPr>
                  <w:rFonts w:hint="default" w:ascii="Cambria Math"/>
                  <w:sz w:val="24"/>
                  <w:lang w:val="en-US" w:eastAsia="zh-CN"/>
                </w:rPr>
                <m:t xml:space="preserve">  n =50000</m:t>
              </m:r>
              <m:r>
                <m:rPr/>
                <w:rPr>
                  <w:rFonts w:hint="default" w:ascii="Cambria Math" w:hAnsi="Cambria Math"/>
                  <w:sz w:val="28"/>
                  <w:szCs w:val="28"/>
                  <w:lang w:val="en-US" w:eastAsia="zh-CN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从二项分布总体中抽取5</w:t>
            </w:r>
            <w:r>
              <w:rPr>
                <w:rFonts w:hint="eastAsia"/>
                <w:sz w:val="24"/>
                <w:lang w:val="en-US" w:eastAsia="zh-CN"/>
              </w:rPr>
              <w:t>00</w:t>
            </w:r>
            <w:r>
              <w:rPr>
                <w:rFonts w:hint="eastAsia"/>
                <w:sz w:val="24"/>
              </w:rPr>
              <w:t>0个大小为500的随机样本。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为每个样本计算样本均值，并绘制这些样本均值的分布。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092065" cy="4355465"/>
                  <wp:effectExtent l="0" t="0" r="13335" b="3175"/>
                  <wp:docPr id="1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065" cy="435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drawing>
                <wp:inline distT="0" distB="0" distL="114300" distR="114300">
                  <wp:extent cx="5093335" cy="2783205"/>
                  <wp:effectExtent l="0" t="0" r="12065" b="5715"/>
                  <wp:docPr id="1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278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095240" cy="2385060"/>
                  <wp:effectExtent l="0" t="0" r="10160" b="7620"/>
                  <wp:docPr id="1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40" cy="238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- 结果显示，与指数分布类似，随着样本量的增加，样本均值的分布趋向于正态分布。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pStyle w:val="3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3.2 在投资/交易中应用中心极限定理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 数据分析：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获取过去10年的ITC股票每日收盘数据并进行分析。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可视化每日对数回报的分布，以评估正态性假设。</w:t>
            </w:r>
          </w:p>
          <w:p>
            <w:pPr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2475230" cy="1800225"/>
                  <wp:effectExtent l="0" t="0" r="8890" b="13335"/>
                  <wp:docPr id="20" name="图片 20" descr="actual-values-of-daily-log-returns-over-time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actual-values-of-daily-log-returns-over-time-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3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2273300" cy="1800225"/>
                  <wp:effectExtent l="0" t="0" r="12700" b="13335"/>
                  <wp:docPr id="21" name="图片 21" descr="distribution-of-daily-log-retur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distribution-of-daily-log-returns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(3)</w:t>
            </w:r>
            <w:r>
              <w:rPr>
                <w:rFonts w:hint="eastAsia"/>
                <w:sz w:val="24"/>
              </w:rPr>
              <w:t>结论：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default"/>
                <w:sz w:val="24"/>
                <w:lang w:val="en-US" w:eastAsia="zh-CN"/>
              </w:rPr>
              <w:t>我们可以观察到，在我们使用的这十年中，ITC的每日收益率集中在0附近。然而，曾经有多次超过上涨五个百分点的情况，甚至在下跌方面达到了负十个百分点。</w:t>
            </w:r>
          </w:p>
          <w:p>
            <w:pPr>
              <w:ind w:firstLine="480" w:firstLineChars="200"/>
              <w:rPr>
                <w:rFonts w:hint="default"/>
                <w:sz w:val="24"/>
              </w:rPr>
            </w:pPr>
          </w:p>
          <w:p>
            <w:pPr>
              <w:ind w:firstLine="480" w:firstLineChars="20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t>这就是高峰度或者说厚尾的原因，这在正态分布中是不会出现的。每日收益率分布的图表看起来也是尖峭的。</w:t>
            </w:r>
          </w:p>
          <w:p>
            <w:pPr>
              <w:ind w:firstLine="480" w:firstLineChars="200"/>
              <w:rPr>
                <w:rFonts w:hint="default"/>
                <w:sz w:val="24"/>
                <w:lang w:val="en-US" w:eastAsia="zh-CN"/>
              </w:rPr>
            </w:pPr>
          </w:p>
          <w:p>
            <w:pPr>
              <w:pStyle w:val="3"/>
              <w:bidi w:val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3.3 更多可视化练习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在这一部分，使用底特律市的小时天气数据进行了额外的可视化练习：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温度分布：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绘制了温度数据的直方图，使用100个区间以可视化分布。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将该分布与正态分布曲线进行了比较。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091430" cy="5041265"/>
                  <wp:effectExtent l="0" t="0" r="13970" b="3175"/>
                  <wp:docPr id="2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430" cy="504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 多图可视化：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可视化了底特律市湿度、气压和温度的变化，分别在不同的图中。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创建了温度的7天移动平均线图。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进行了其他练习，包括在同一图中可视化不同城市的温度、湿度和气压以及创建城市可见性的交互复选框。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4323715" cy="4319905"/>
                  <wp:effectExtent l="0" t="0" r="4445" b="8255"/>
                  <wp:docPr id="2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15" cy="431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323715" cy="4319905"/>
                  <wp:effectExtent l="0" t="0" r="4445" b="8255"/>
                  <wp:docPr id="2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15" cy="431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3. 天气数据探索：</w:t>
            </w:r>
          </w:p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- 通过可视化探索了温度、湿度和气压的变化。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093970" cy="3554095"/>
                  <wp:effectExtent l="0" t="0" r="11430" b="12065"/>
                  <wp:docPr id="2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970" cy="355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这些练习演示了如何使用连续分布来近似天气数据的观察分布，并探索了温度、湿度和气压变化的各个方面。</w:t>
            </w: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  <w:p>
            <w:pPr>
              <w:rPr>
                <w:sz w:val="28"/>
                <w:szCs w:val="3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  <w:p>
            <w:pPr>
              <w:pStyle w:val="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关于中心极限定理的我的一些理解：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在课堂上，我们对X的平均分布情况进行了研究，通过实验绘制了X的平均频率分布图。当实验次数足够多时，这个图像近似于正态分布曲线。然而，需要注意的是，图中的纵坐标表示的是频率而非概率。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 xml:space="preserve">若我们绘制 </w:t>
            </w:r>
            <m:oMath>
              <m:acc>
                <m:accPr>
                  <m:chr m:val="̅"/>
                  <m:ctrlPr>
                    <w:rPr>
                      <w:rFonts w:hint="eastAsia" w:ascii="Cambria Math" w:hAnsi="Cambria Math"/>
                      <w:i w:val="0"/>
                      <w:lang w:val="en-US" w:eastAsia="zh-C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en-US" w:eastAsia="zh-CN"/>
                    </w:rPr>
                    <m:t>X</m:t>
                  </m:r>
                  <m:ctrlPr>
                    <w:rPr>
                      <w:rFonts w:hint="eastAsia" w:ascii="Cambria Math" w:hAnsi="Cambria Math"/>
                      <w:i w:val="0"/>
                      <w:lang w:val="en-US" w:eastAsia="zh-CN"/>
                    </w:rPr>
                  </m:ctrlPr>
                </m:e>
              </m:acc>
            </m:oMath>
            <w:r>
              <w:rPr>
                <w:rFonts w:hint="eastAsia" w:hAnsi="Cambria Math"/>
                <w:i w:val="0"/>
                <w:lang w:val="en-US" w:eastAsia="zh-CN"/>
              </w:rPr>
              <w:t xml:space="preserve"> 平均的概率分布图，或许能更好地理解。在这种情况下，影响正态分布的唯一因素就是样本大小</w:t>
            </w:r>
            <m:oMath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smaple_size</m:t>
              </m:r>
            </m:oMath>
            <w:r>
              <w:rPr>
                <w:rFonts w:hint="eastAsia" w:hAnsi="Cambria Math"/>
                <w:i w:val="0"/>
                <w:lang w:val="en-US" w:eastAsia="zh-CN"/>
              </w:rPr>
              <w:t xml:space="preserve"> ，即</w:t>
            </w:r>
            <w:r>
              <w:rPr>
                <w:rFonts w:hint="eastAsia" w:hAnsi="Cambria Math"/>
                <w:i/>
                <w:iCs/>
                <w:lang w:val="en-US" w:eastAsia="zh-CN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hint="eastAsia" w:ascii="Cambria Math" w:hAnsi="Cambria Math"/>
                      <w:i/>
                      <w:iCs/>
                      <w:lang w:val="en-US" w:eastAsia="zh-CN"/>
                    </w:rPr>
                  </m:ctrlPr>
                </m:acc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X</m:t>
                  </m:r>
                  <m:ctrlPr>
                    <w:rPr>
                      <w:rFonts w:hint="eastAsia" w:ascii="Cambria Math" w:hAnsi="Cambria Math"/>
                      <w:i/>
                      <w:iCs/>
                      <w:lang w:val="en-US" w:eastAsia="zh-CN"/>
                    </w:rPr>
                  </m:ctrlPr>
                </m:e>
              </m:acc>
            </m:oMath>
            <w:r>
              <w:rPr>
                <w:rFonts w:hint="eastAsia" w:hAnsi="Cambria Math"/>
                <w:i w:val="0"/>
                <w:lang w:val="en-US" w:eastAsia="zh-CN"/>
              </w:rPr>
              <w:t xml:space="preserve"> 求和的变量数。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接下来以投掷骰子为例：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如果有两个骰子，其点数之和的取值范围为 2-12；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如果有三个骰子，其点数之和的取值范围为 3-18；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... ...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如果有n个骰子，其点数之和的取值范围为 n-6n;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这样就好理解了，对和进行取平均。得到的就是 1-6中5的单位长度进行 5n+1 划分，对应的 n  越大，划分的就越细致，也就越逼近正态分布。具体看下图：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以投掷骰子为例，假设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有两个骰子，它们的点数之和的取值范围为2-12；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有三个骰子，则点数之和的范围为3-18；以此类推。</w:t>
            </w:r>
          </w:p>
          <w:p>
            <w:pPr>
              <w:rPr>
                <w:rFonts w:hint="eastAsia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如果有n个骰子，点数之和的取值范围为n-6n。</w:t>
            </w:r>
          </w:p>
          <w:p>
            <w:pPr>
              <w:rPr>
                <w:rFonts w:hint="default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通过对这些和值取平均，我们将1-6中的每个5的单位长度分成5n+1个部分，其中n越大，划分越细致，逼近正态分布。具体请参考下图：</w:t>
            </w:r>
          </w:p>
          <w:p>
            <w:r>
              <w:drawing>
                <wp:inline distT="0" distB="0" distL="114300" distR="114300">
                  <wp:extent cx="5097145" cy="3203575"/>
                  <wp:effectExtent l="0" t="0" r="8255" b="12065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145" cy="320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bookmarkStart w:id="0" w:name="_GoBack"/>
            <w:r>
              <w:drawing>
                <wp:inline distT="0" distB="0" distL="114300" distR="114300">
                  <wp:extent cx="5095240" cy="3188335"/>
                  <wp:effectExtent l="0" t="0" r="10160" b="1206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40" cy="318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/>
          <w:p>
            <w:r>
              <w:drawing>
                <wp:inline distT="0" distB="0" distL="114300" distR="114300">
                  <wp:extent cx="5090795" cy="3169285"/>
                  <wp:effectExtent l="0" t="0" r="14605" b="63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316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代码如下：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用到了</w:t>
            </w:r>
            <w:r>
              <w:rPr>
                <w:rFonts w:hint="default"/>
                <w:lang w:val="en-US" w:eastAsia="zh-CN"/>
              </w:rPr>
              <w:t>from ipywidgets import interact, widgets</w:t>
            </w:r>
            <w:r>
              <w:rPr>
                <w:rFonts w:hint="eastAsia"/>
                <w:lang w:val="en-US" w:eastAsia="zh-CN"/>
              </w:rPr>
              <w:t>中的交互式工具实现样本大小的动态选取。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ipywidgets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interact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widgets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matplotlib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pyplot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IPython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interactiveshell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InteractiveShell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InteractiveShell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ast_node_interactivity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last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calculate_dice_probability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_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total_ways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**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probabilities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total_ways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:]]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B69C6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probabilities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update_plot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calculate_dice_probability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clf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figsize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xlabel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Sum of Dice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ylabel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Probability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'Probability Distribution of Dice Sum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Dice)'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plt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dice_slider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widgets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IntSlider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max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50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step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5D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48C2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骰子个数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5F5F5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333333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interact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AA3731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update_plot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333333"/>
                <w:kern w:val="0"/>
                <w:sz w:val="16"/>
                <w:szCs w:val="16"/>
                <w:shd w:val="clear" w:fill="F5F5F5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A3E9D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dice_slider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77777"/>
                <w:kern w:val="0"/>
                <w:sz w:val="16"/>
                <w:szCs w:val="16"/>
                <w:shd w:val="clear" w:fill="F5F5F5"/>
                <w:lang w:val="en-US" w:eastAsia="zh-CN" w:bidi="ar"/>
              </w:rPr>
              <w:t>)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/>
          <w:p/>
          <w:p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>
            <w: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t xml:space="preserve">    </w:t>
            </w:r>
            <w:r>
              <w:rPr>
                <w:rFonts w:hint="eastAsia"/>
              </w:rPr>
              <w:t>月</w:t>
            </w:r>
            <w: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2064B4"/>
    <w:multiLevelType w:val="singleLevel"/>
    <w:tmpl w:val="DC2064B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E3Y2I3OTRlNTA1NjUwZGY1NGI3NTM4NWZhMGI4N2IifQ=="/>
  </w:docVars>
  <w:rsids>
    <w:rsidRoot w:val="00876665"/>
    <w:rsid w:val="00052DDE"/>
    <w:rsid w:val="002D63C6"/>
    <w:rsid w:val="00317CB8"/>
    <w:rsid w:val="003A456D"/>
    <w:rsid w:val="00454053"/>
    <w:rsid w:val="00582F8F"/>
    <w:rsid w:val="006015CC"/>
    <w:rsid w:val="00876665"/>
    <w:rsid w:val="0091543A"/>
    <w:rsid w:val="009B54BE"/>
    <w:rsid w:val="009E06B5"/>
    <w:rsid w:val="00AB4E6F"/>
    <w:rsid w:val="00C170C8"/>
    <w:rsid w:val="00C93F1F"/>
    <w:rsid w:val="00D0457B"/>
    <w:rsid w:val="00E14FAC"/>
    <w:rsid w:val="00FE27FC"/>
    <w:rsid w:val="00FE75BC"/>
    <w:rsid w:val="107E56EB"/>
    <w:rsid w:val="2B1560FB"/>
    <w:rsid w:val="2B7333CD"/>
    <w:rsid w:val="2BB24331"/>
    <w:rsid w:val="2CE14ACC"/>
    <w:rsid w:val="36352560"/>
    <w:rsid w:val="3F861D7D"/>
    <w:rsid w:val="44136B7C"/>
    <w:rsid w:val="724B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22"/>
    <w:rPr>
      <w:b/>
    </w:rPr>
  </w:style>
  <w:style w:type="character" w:styleId="9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142</Words>
  <Characters>813</Characters>
  <Lines>6</Lines>
  <Paragraphs>1</Paragraphs>
  <TotalTime>0</TotalTime>
  <ScaleCrop>false</ScaleCrop>
  <LinksUpToDate>false</LinksUpToDate>
  <CharactersWithSpaces>954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2021-04-08T07:49:00Z</dcterms:created>
  <dc:creator>X</dc:creator>
  <cp:lastModifiedBy>小憨包</cp:lastModifiedBy>
  <dcterms:modified xsi:type="dcterms:W3CDTF">2023-12-14T12:15:55Z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D4339408EF2F4188BD78F0AD1ED0269B_12</vt:lpwstr>
  </property>
</Properties>
</file>