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以太网帧分析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 wireshark 中打开文件ethernet--ethereal-trace-1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0373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分析其中的 ARP 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TCP建立连接需要三次握手，通过ARP建立连接实现。故有三个 ARP 数据帧，具体解析如下。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设备A需要与设备B建立连接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设备A知道设备B的IP地址，但不知道其MAC地址。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设备A向网络中广播一个ARP请求，该请求中：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源MAC地址（Sender Hardware Address） 是设备A的MAC地址。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源IP地址（Sender Protocol Address） 是设备A的IP地址。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目标MAC地址（Target Hardware Address） 是广播地址（通常是全为1的MAC地址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即FF:FF:FF:FF:FF:FF）。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目标IP地址（Target Protocol Address） 是设备B的IP地址。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72910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581785"/>
            <wp:effectExtent l="0" t="0" r="2540" b="3175"/>
            <wp:docPr id="4" name="图片 4" descr="7cff4b0f233a4bab1890450b2028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cff4b0f233a4bab1890450b20281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所有位于广播域内的设备都能收到这个ARP请求。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设备B收到ARP请求后，会回复一个ARP应答，该应答中：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源MAC地址 是设备B的MAC地址。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源IP地址 是设备B的IP地址。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目标MAC地址 是设备A的MAC地址。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目标IP地址 是设备A的IP地址。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63065"/>
            <wp:effectExtent l="0" t="0" r="127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设备A收到ARP应答后，就知道了设备B的MAC地址。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现在，设备A可以使用设备B的MAC地址，通过TCP建立连接。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80210"/>
            <wp:effectExtent l="0" t="0" r="444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在整个过程中，ARP的作用是解析目标设备的IP地址到MAC地址的映射关系，确保在建立TCP连接之前，设备A知道设备B的MAC地址，以便数据能够正确传输。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文档问题10.在包含ARP请求消息的以太网帧中，源地址和目标地址的十六进制值是多少？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are the hexadecimal values for the source and destination addresses in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Ethernet frame containing the ARP request message?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第一次交手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   MAC 地址：00:d0:59:a9:3d:68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   IP   地址：c0 a8 01 69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 MAC 地址：00:00:00:00:00:00 （未知）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 IP   地址：</w:t>
      </w:r>
      <w:r>
        <w:rPr>
          <w:rFonts w:hint="default"/>
          <w:lang w:val="en-US" w:eastAsia="zh-CN"/>
        </w:rPr>
        <w:t>c0 a8 01 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第二次交手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   MAC 地址：00:06:25:da:af:73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   IP   地址：</w:t>
      </w:r>
      <w:r>
        <w:rPr>
          <w:rFonts w:hint="default"/>
          <w:lang w:val="en-US" w:eastAsia="zh-CN"/>
        </w:rPr>
        <w:t>c0 a8 01 01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 MAC 地址：00:d0:59:a9:3d:68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 IP   地址：c0 a8 01 69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文档问题11.为两字节以太网帧类型字段提供十六进制值。这对应于什么上层协议？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the hexadecimal value for the two-byte Ethernet Frame type field. What upper layer protocol does this correspond to?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对应的上层协议是IPv4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63065"/>
            <wp:effectExtent l="0" t="0" r="127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文章问题13.现在找到响应ARP请求而发送的ARP回复。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 ARP操作码字段从以太网帧的最开始开始有多少字节？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 在进行ARP响应的以太网帧的ARP有效负载部分中，操作码字段的值是多少？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c） 在ARP消息中，早期ARP请求的“答案”出现在哪里——具有正在查询其相应IP地址的以太网地址的机器的IP地址？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Now find the ARP reply that was sent in response to the ARP request.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a) How many bytes from the very beginning of the Ethernet frame does the ARP opcode field begin?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如图显示，共20个字节。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22855"/>
            <wp:effectExtent l="0" t="0" r="571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b) What is the value of the 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 xml:space="preserve">pcode field within the ARP-payload part of the Ethernet frame in which an ARP response is made?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第一次交手：操作码字段的值为1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70145" cy="3239770"/>
            <wp:effectExtent l="0" t="0" r="1333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第二次交手：操作码字段的值为2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67275" cy="3239770"/>
            <wp:effectExtent l="0" t="0" r="952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c) Where in the ARP message does the “answer” to the earlier ARP request appear – the IP address of the machine having the Ethernet address whose corresponding IP address is being queried?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早期ARP请求的“答案”出现在ARP回复消息的Sender IP address字段中，该字段指示正在查询其相应IP地址的以太网地址的机器的IP地址。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424815"/>
            <wp:effectExtent l="0" t="0" r="3175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文档问题14.在包含ARP回复消息的以太网帧中，源地址和目的地址的十六进制值是多少？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are the hexadecimal values for the source and destination addresses in the Ethernet frame containing the ARP reply message?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27150"/>
            <wp:effectExtent l="0" t="0" r="254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地址解析协议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对自己抓到的TCP包进行解析。以下是我打开百度的例子。本机客户端和百度建立TCP连接时需要经历三次握手，通过ARP实现。具体协议如下图。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42845"/>
            <wp:effectExtent l="0" t="0" r="0" b="1079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048510"/>
            <wp:effectExtent l="0" t="0" r="952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第一次交手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   MAC 地址：ce:67:9f:a1:cb:7e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   IP   地址：c0 a8 95 76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 MAC 地址：00:00:00:00:00:00 （未知）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 IP   地址：</w:t>
      </w:r>
      <w:r>
        <w:rPr>
          <w:rFonts w:hint="default"/>
          <w:lang w:val="en-US" w:eastAsia="zh-CN"/>
        </w:rPr>
        <w:t>c0 a8 95 37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第二次交手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   MAC 地址：34:6f:24:c7:10:99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   IP   地址：</w:t>
      </w:r>
      <w:r>
        <w:rPr>
          <w:rFonts w:hint="default"/>
          <w:lang w:val="en-US" w:eastAsia="zh-CN"/>
        </w:rPr>
        <w:t>c0 a8 95 37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 MAC 地址：ce:67:9f:a1:cb:7e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 IP   地址：c0 a8 95 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对应的上层协议是IPv4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How many bytes from the very beginning of the Ethernet frame does the ARP opcode field begin?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如图显示，共20个字节。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b) What is the value of the 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 xml:space="preserve">pcode field within the ARP-payload part of the Ethernet frame in which an ARP response is made?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第一次交手：操作码字段的值为1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第二次交手：操作码字段的值为2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37B4F"/>
    <w:multiLevelType w:val="singleLevel"/>
    <w:tmpl w:val="95D37B4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6E27AE1"/>
    <w:multiLevelType w:val="singleLevel"/>
    <w:tmpl w:val="06E27AE1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603F890"/>
    <w:multiLevelType w:val="singleLevel"/>
    <w:tmpl w:val="1603F890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55DED63C"/>
    <w:multiLevelType w:val="singleLevel"/>
    <w:tmpl w:val="55DED63C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4">
    <w:nsid w:val="59A95129"/>
    <w:multiLevelType w:val="singleLevel"/>
    <w:tmpl w:val="59A9512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015B4120"/>
    <w:rsid w:val="04A31E0D"/>
    <w:rsid w:val="0F506025"/>
    <w:rsid w:val="11C83BEA"/>
    <w:rsid w:val="181B3930"/>
    <w:rsid w:val="1F122288"/>
    <w:rsid w:val="22C4273B"/>
    <w:rsid w:val="269C48C7"/>
    <w:rsid w:val="26F773FE"/>
    <w:rsid w:val="2E04415A"/>
    <w:rsid w:val="39BA732D"/>
    <w:rsid w:val="3B900718"/>
    <w:rsid w:val="49526D27"/>
    <w:rsid w:val="496F5CB2"/>
    <w:rsid w:val="4FA170B1"/>
    <w:rsid w:val="56D618B4"/>
    <w:rsid w:val="57847C23"/>
    <w:rsid w:val="5946158C"/>
    <w:rsid w:val="5C400742"/>
    <w:rsid w:val="6876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2024-01-07T13:22:00Z</dcterms:created>
  <dc:creator>HP</dc:creator>
  <cp:lastModifiedBy>小憨包</cp:lastModifiedBy>
  <dcterms:modified xsi:type="dcterms:W3CDTF">2024-01-07T15:27:53Z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E6E652FB92C749D88E1B2809694E44D4_12</vt:lpwstr>
  </property>
</Properties>
</file>