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6E31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1" locked="0" layoutInCell="1" allowOverlap="1" wp14:anchorId="37C5CD29" wp14:editId="3A5C7629">
            <wp:simplePos x="0" y="0"/>
            <wp:positionH relativeFrom="page">
              <wp:posOffset>5760720</wp:posOffset>
            </wp:positionH>
            <wp:positionV relativeFrom="page">
              <wp:posOffset>412115</wp:posOffset>
            </wp:positionV>
            <wp:extent cx="1056640" cy="142748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34023BA6" w14:textId="77777777" w:rsidR="00CD5124" w:rsidRDefault="00CD5124">
      <w:pPr>
        <w:rPr>
          <w:rFonts w:ascii="Times New Roman" w:hAnsi="Times New Roman" w:cs="Times New Roman"/>
          <w:color w:val="000000" w:themeColor="text1"/>
          <w:sz w:val="24"/>
          <w:szCs w:val="24"/>
        </w:rPr>
      </w:pPr>
    </w:p>
    <w:p w14:paraId="54B730C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2D774ED" w14:textId="77777777" w:rsidR="00CD5124" w:rsidRDefault="00000000">
      <w:pPr>
        <w:jc w:val="center"/>
        <w:rPr>
          <w:rFonts w:ascii="Times New Roman" w:hAnsi="Times New Roman" w:cs="Times New Roman"/>
          <w:color w:val="000000" w:themeColor="text1"/>
          <w:sz w:val="24"/>
          <w:szCs w:val="24"/>
        </w:rPr>
      </w:pPr>
      <w:r>
        <w:rPr>
          <w:rFonts w:ascii="Times New Roman" w:eastAsia="SimSun" w:hAnsi="Times New Roman" w:cs="Times New Roman"/>
          <w:noProof/>
          <w:color w:val="000000" w:themeColor="text1"/>
          <w:sz w:val="24"/>
          <w:szCs w:val="24"/>
        </w:rPr>
        <w:drawing>
          <wp:inline distT="0" distB="0" distL="114300" distR="114300" wp14:anchorId="082DDBB0" wp14:editId="6251ABC7">
            <wp:extent cx="3434080" cy="2397760"/>
            <wp:effectExtent l="0" t="0" r="13970" b="25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3434080" cy="2397760"/>
                    </a:xfrm>
                    <a:prstGeom prst="rect">
                      <a:avLst/>
                    </a:prstGeom>
                    <a:noFill/>
                    <a:ln w="9525">
                      <a:noFill/>
                    </a:ln>
                  </pic:spPr>
                </pic:pic>
              </a:graphicData>
            </a:graphic>
          </wp:inline>
        </w:drawing>
      </w:r>
    </w:p>
    <w:p w14:paraId="6EAD5CC5" w14:textId="48377C28" w:rsidR="00CD5124" w:rsidRDefault="00C818EB" w:rsidP="00C818EB">
      <w:pPr>
        <w:rPr>
          <w:rFonts w:ascii="Times New Roman" w:hAnsi="Times New Roman" w:cs="Times New Roman"/>
          <w:b/>
          <w:bCs/>
          <w:color w:val="000000" w:themeColor="text1"/>
          <w:sz w:val="56"/>
          <w:szCs w:val="56"/>
        </w:rPr>
      </w:pPr>
      <w:r>
        <w:rPr>
          <w:rFonts w:ascii="Times New Roman" w:hAnsi="Times New Roman" w:cs="Times New Roman"/>
          <w:b/>
          <w:bCs/>
          <w:color w:val="000000" w:themeColor="text1"/>
          <w:sz w:val="56"/>
          <w:szCs w:val="56"/>
        </w:rPr>
        <w:t xml:space="preserve">     </w:t>
      </w:r>
      <w:r w:rsidR="00000000">
        <w:rPr>
          <w:rFonts w:ascii="Times New Roman" w:hAnsi="Times New Roman" w:cs="Times New Roman"/>
          <w:b/>
          <w:bCs/>
          <w:color w:val="000000" w:themeColor="text1"/>
          <w:sz w:val="56"/>
          <w:szCs w:val="56"/>
        </w:rPr>
        <w:t>JUSTINE EJIKEME EKWEM</w:t>
      </w:r>
    </w:p>
    <w:p w14:paraId="0BCCE602" w14:textId="59D5ED81" w:rsidR="00CD5124"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STUDENT </w:t>
      </w:r>
      <w:r w:rsidR="006B533E">
        <w:rPr>
          <w:rFonts w:ascii="Times New Roman" w:hAnsi="Times New Roman" w:cs="Times New Roman"/>
          <w:b/>
          <w:bCs/>
          <w:color w:val="000000" w:themeColor="text1"/>
          <w:sz w:val="24"/>
          <w:szCs w:val="24"/>
        </w:rPr>
        <w:t>ID:</w:t>
      </w:r>
      <w:r>
        <w:rPr>
          <w:rFonts w:ascii="Times New Roman" w:hAnsi="Times New Roman" w:cs="Times New Roman"/>
          <w:b/>
          <w:bCs/>
          <w:color w:val="000000" w:themeColor="text1"/>
          <w:sz w:val="24"/>
          <w:szCs w:val="24"/>
        </w:rPr>
        <w:t xml:space="preserve"> 10261843</w:t>
      </w:r>
    </w:p>
    <w:p w14:paraId="4EA098B1" w14:textId="77777777" w:rsidR="00CD5124"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International Business and Data Analytics</w:t>
      </w:r>
    </w:p>
    <w:p w14:paraId="020EA076" w14:textId="77777777" w:rsidR="00CD5124" w:rsidRDefault="00000000">
      <w:pPr>
        <w:pStyle w:val="Heading6"/>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Course work:</w:t>
      </w:r>
    </w:p>
    <w:p w14:paraId="062E8066" w14:textId="09DE8795" w:rsidR="00CD5124" w:rsidRDefault="00000000">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“A Project </w:t>
      </w:r>
      <w:r w:rsidR="006B533E">
        <w:rPr>
          <w:rFonts w:ascii="Times New Roman" w:hAnsi="Times New Roman" w:cs="Times New Roman"/>
          <w:b/>
          <w:bCs/>
          <w:color w:val="000000" w:themeColor="text1"/>
          <w:sz w:val="32"/>
          <w:szCs w:val="32"/>
        </w:rPr>
        <w:t>Analysing</w:t>
      </w:r>
      <w:r>
        <w:rPr>
          <w:rFonts w:ascii="Times New Roman" w:hAnsi="Times New Roman" w:cs="Times New Roman"/>
          <w:b/>
          <w:bCs/>
          <w:color w:val="000000" w:themeColor="text1"/>
          <w:sz w:val="32"/>
          <w:szCs w:val="32"/>
        </w:rPr>
        <w:t xml:space="preserve"> the Business Strategy of Nestle Company”</w:t>
      </w:r>
    </w:p>
    <w:p w14:paraId="41007F01" w14:textId="10E9A26B" w:rsidR="00CD5124" w:rsidRDefault="00000000">
      <w:pPr>
        <w:pStyle w:val="Heading6"/>
        <w:jc w:val="center"/>
        <w:rPr>
          <w:rFonts w:ascii="Times New Roman" w:hAnsi="Times New Roman" w:cs="Times New Roman"/>
          <w:color w:val="000000" w:themeColor="text1"/>
        </w:rPr>
      </w:pPr>
      <w:r>
        <w:rPr>
          <w:rFonts w:ascii="Times New Roman" w:hAnsi="Times New Roman" w:cs="Times New Roman"/>
          <w:color w:val="000000" w:themeColor="text1"/>
        </w:rPr>
        <w:t xml:space="preserve">Module </w:t>
      </w:r>
      <w:r w:rsidR="006B533E">
        <w:rPr>
          <w:rFonts w:ascii="Times New Roman" w:hAnsi="Times New Roman" w:cs="Times New Roman"/>
          <w:color w:val="000000" w:themeColor="text1"/>
        </w:rPr>
        <w:t>title:</w:t>
      </w:r>
      <w:r>
        <w:rPr>
          <w:rFonts w:ascii="Times New Roman" w:hAnsi="Times New Roman" w:cs="Times New Roman"/>
          <w:color w:val="000000" w:themeColor="text1"/>
        </w:rPr>
        <w:t xml:space="preserve"> Global Strategy, Development &amp; Implementation</w:t>
      </w:r>
    </w:p>
    <w:p w14:paraId="4B1531CE" w14:textId="6C111891" w:rsidR="00CD5124" w:rsidRDefault="00000000">
      <w:pPr>
        <w:pStyle w:val="Heading6"/>
        <w:ind w:left="288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Module </w:t>
      </w:r>
      <w:r w:rsidR="006B533E">
        <w:rPr>
          <w:rFonts w:ascii="Times New Roman" w:hAnsi="Times New Roman" w:cs="Times New Roman"/>
          <w:color w:val="000000" w:themeColor="text1"/>
        </w:rPr>
        <w:t>code:</w:t>
      </w:r>
      <w:r>
        <w:rPr>
          <w:rFonts w:ascii="Times New Roman" w:hAnsi="Times New Roman" w:cs="Times New Roman"/>
          <w:color w:val="000000" w:themeColor="text1"/>
        </w:rPr>
        <w:t xml:space="preserve"> </w:t>
      </w:r>
      <w:r>
        <w:rPr>
          <w:rFonts w:ascii="Times New Roman" w:hAnsi="Times New Roman" w:cs="Times New Roman"/>
          <w:iCs/>
          <w:color w:val="000000" w:themeColor="text1"/>
        </w:rPr>
        <w:t>BMG872</w:t>
      </w:r>
    </w:p>
    <w:p w14:paraId="07247E56" w14:textId="77777777" w:rsidR="00CD5124" w:rsidRDefault="00CD5124">
      <w:pPr>
        <w:pStyle w:val="Heading6"/>
        <w:jc w:val="center"/>
        <w:rPr>
          <w:rFonts w:ascii="Times New Roman" w:hAnsi="Times New Roman" w:cs="Times New Roman"/>
          <w:color w:val="000000" w:themeColor="text1"/>
        </w:rPr>
      </w:pPr>
    </w:p>
    <w:p w14:paraId="1E0F5C32" w14:textId="77777777" w:rsidR="00CD5124" w:rsidRPr="006B533E" w:rsidRDefault="00000000">
      <w:pPr>
        <w:jc w:val="center"/>
        <w:rPr>
          <w:rFonts w:ascii="Times New Roman" w:hAnsi="Times New Roman" w:cs="Times New Roman"/>
          <w:b/>
          <w:bCs/>
          <w:color w:val="000000" w:themeColor="text1"/>
          <w:sz w:val="28"/>
          <w:szCs w:val="28"/>
        </w:rPr>
      </w:pPr>
      <w:r w:rsidRPr="006B533E">
        <w:rPr>
          <w:rFonts w:ascii="Times New Roman" w:hAnsi="Times New Roman" w:cs="Times New Roman"/>
          <w:b/>
          <w:bCs/>
          <w:color w:val="000000" w:themeColor="text1"/>
          <w:sz w:val="28"/>
          <w:szCs w:val="28"/>
        </w:rPr>
        <w:t>August 2023</w:t>
      </w:r>
    </w:p>
    <w:p w14:paraId="4E50B16C" w14:textId="77777777" w:rsidR="00CD5124" w:rsidRDefault="00CD5124">
      <w:pPr>
        <w:jc w:val="both"/>
        <w:rPr>
          <w:rFonts w:ascii="Times New Roman" w:hAnsi="Times New Roman" w:cs="Times New Roman"/>
          <w:color w:val="000000" w:themeColor="text1"/>
          <w:sz w:val="24"/>
          <w:szCs w:val="24"/>
        </w:rPr>
      </w:pPr>
    </w:p>
    <w:p w14:paraId="08B34C1D" w14:textId="77777777" w:rsidR="00CD5124" w:rsidRDefault="00CD5124">
      <w:pPr>
        <w:jc w:val="both"/>
        <w:rPr>
          <w:rFonts w:ascii="Times New Roman" w:hAnsi="Times New Roman" w:cs="Times New Roman"/>
          <w:color w:val="000000" w:themeColor="text1"/>
          <w:sz w:val="24"/>
          <w:szCs w:val="24"/>
        </w:rPr>
      </w:pPr>
    </w:p>
    <w:p w14:paraId="617B99C6" w14:textId="77777777" w:rsidR="00CD5124" w:rsidRDefault="00CD5124">
      <w:pPr>
        <w:jc w:val="both"/>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lang w:val="en-GB"/>
        </w:rPr>
        <w:id w:val="1506942762"/>
        <w:docPartObj>
          <w:docPartGallery w:val="Table of Contents"/>
          <w:docPartUnique/>
        </w:docPartObj>
      </w:sdtPr>
      <w:sdtEndPr>
        <w:rPr>
          <w:b/>
          <w:bCs/>
        </w:rPr>
      </w:sdtEndPr>
      <w:sdtContent>
        <w:p w14:paraId="5DC72555" w14:textId="77777777" w:rsidR="00CD5124" w:rsidRDefault="00CD5124">
          <w:pPr>
            <w:pStyle w:val="TOCHeading1"/>
            <w:rPr>
              <w:rFonts w:ascii="Times New Roman" w:hAnsi="Times New Roman" w:cs="Times New Roman"/>
              <w:color w:val="000000" w:themeColor="text1"/>
              <w:sz w:val="24"/>
              <w:szCs w:val="24"/>
            </w:rPr>
          </w:pPr>
        </w:p>
        <w:p w14:paraId="3BF01701" w14:textId="77777777" w:rsidR="00CD5124" w:rsidRDefault="00CD5124">
          <w:pPr>
            <w:rPr>
              <w:color w:val="000000" w:themeColor="text1"/>
            </w:rPr>
          </w:pPr>
        </w:p>
        <w:p w14:paraId="04AF5523" w14:textId="77777777" w:rsidR="00CD5124" w:rsidRDefault="00000000">
          <w:pPr>
            <w:pStyle w:val="TOC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 of Contents</w:t>
          </w:r>
        </w:p>
        <w:p w14:paraId="5561D609"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w:anchor="_Toc140717929" w:history="1">
            <w:r>
              <w:rPr>
                <w:rStyle w:val="Hyperlink"/>
                <w:rFonts w:ascii="Times New Roman" w:hAnsi="Times New Roman" w:cs="Times New Roman"/>
                <w:color w:val="000000" w:themeColor="text1"/>
                <w:sz w:val="24"/>
                <w:szCs w:val="24"/>
                <w:lang w:val="en-US"/>
              </w:rPr>
              <w:t>1.0.</w:t>
            </w:r>
            <w:r>
              <w:rPr>
                <w:rFonts w:ascii="Times New Roman" w:hAnsi="Times New Roman" w:cs="Times New Roman"/>
                <w:color w:val="000000" w:themeColor="text1"/>
                <w:sz w:val="24"/>
                <w:szCs w:val="24"/>
              </w:rPr>
              <w:tab/>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_Toc140717929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fldChar w:fldCharType="end"/>
            </w:r>
          </w:hyperlink>
        </w:p>
        <w:p w14:paraId="255D0B8F"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0" w:history="1">
            <w:r>
              <w:rPr>
                <w:rStyle w:val="Hyperlink"/>
                <w:rFonts w:ascii="Times New Roman" w:hAnsi="Times New Roman" w:cs="Times New Roman"/>
                <w:color w:val="000000" w:themeColor="text1"/>
                <w:sz w:val="24"/>
                <w:szCs w:val="24"/>
                <w:lang w:val="en-US"/>
              </w:rPr>
              <w:t>1.1.</w:t>
            </w:r>
            <w:r>
              <w:rPr>
                <w:rFonts w:ascii="Times New Roman" w:hAnsi="Times New Roman" w:cs="Times New Roman"/>
                <w:color w:val="000000" w:themeColor="text1"/>
                <w:sz w:val="24"/>
                <w:szCs w:val="24"/>
              </w:rPr>
              <w:tab/>
              <w:t>Analysis of the food and beverage industry--------------------------------------------------</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_Toc140717930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fldChar w:fldCharType="end"/>
            </w:r>
          </w:hyperlink>
          <w:r>
            <w:rPr>
              <w:rFonts w:ascii="Times New Roman" w:hAnsi="Times New Roman" w:cs="Times New Roman"/>
              <w:color w:val="000000" w:themeColor="text1"/>
              <w:sz w:val="24"/>
              <w:szCs w:val="24"/>
            </w:rPr>
            <w:t>-2</w:t>
          </w:r>
        </w:p>
        <w:p w14:paraId="7D914330"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1"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ab/>
              <w:t>Threat of New Entrants ---------------------------------------------------------------------------3</w:t>
            </w:r>
          </w:hyperlink>
        </w:p>
        <w:p w14:paraId="48CB8B43"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2"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ab/>
              <w:t>Buyers bargaining power</w:t>
            </w:r>
            <w:r>
              <w:rPr>
                <w:rFonts w:ascii="Times New Roman" w:hAnsi="Times New Roman" w:cs="Times New Roman"/>
                <w:color w:val="000000" w:themeColor="text1"/>
                <w:sz w:val="24"/>
                <w:szCs w:val="24"/>
              </w:rPr>
              <w:tab/>
              <w:t>3</w:t>
            </w:r>
          </w:hyperlink>
        </w:p>
        <w:p w14:paraId="43AA68E0"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33"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ab/>
              <w:t>Supplier’s bargaining power</w:t>
            </w:r>
            <w:r>
              <w:rPr>
                <w:rFonts w:ascii="Times New Roman" w:hAnsi="Times New Roman" w:cs="Times New Roman"/>
                <w:color w:val="000000" w:themeColor="text1"/>
                <w:sz w:val="24"/>
                <w:szCs w:val="24"/>
              </w:rPr>
              <w:tab/>
              <w:t>3</w:t>
            </w:r>
          </w:hyperlink>
        </w:p>
        <w:p w14:paraId="7B86238D"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4" w:history="1">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 xml:space="preserve">1.4   </w:t>
            </w:r>
            <w:r>
              <w:rPr>
                <w:rFonts w:ascii="Times New Roman" w:hAnsi="Times New Roman" w:cs="Times New Roman"/>
                <w:color w:val="000000" w:themeColor="text1"/>
                <w:sz w:val="24"/>
                <w:szCs w:val="24"/>
              </w:rPr>
              <w:t>Threat of substitutes</w:t>
            </w:r>
            <w:r>
              <w:rPr>
                <w:rFonts w:ascii="Times New Roman" w:hAnsi="Times New Roman" w:cs="Times New Roman"/>
                <w:color w:val="000000" w:themeColor="text1"/>
                <w:sz w:val="24"/>
                <w:szCs w:val="24"/>
              </w:rPr>
              <w:tab/>
              <w:t>4</w:t>
            </w:r>
          </w:hyperlink>
        </w:p>
        <w:p w14:paraId="640ED1AE"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5" w:history="1">
            <w:r>
              <w:rPr>
                <w:rFonts w:ascii="Times New Roman" w:hAnsi="Times New Roman" w:cs="Times New Roman"/>
                <w:color w:val="000000" w:themeColor="text1"/>
                <w:sz w:val="24"/>
                <w:szCs w:val="24"/>
              </w:rPr>
              <w:t>1</w:t>
            </w:r>
            <w:r>
              <w:rPr>
                <w:rStyle w:val="Hyperlink"/>
                <w:rFonts w:ascii="Times New Roman" w:hAnsi="Times New Roman" w:cs="Times New Roman"/>
                <w:color w:val="000000" w:themeColor="text1"/>
                <w:sz w:val="24"/>
                <w:szCs w:val="24"/>
                <w:lang w:val="en-US"/>
              </w:rPr>
              <w:t>.1.</w:t>
            </w:r>
            <w:r>
              <w:rPr>
                <w:rStyle w:val="Hyperlink"/>
                <w:rFonts w:ascii="Times New Roman" w:hAnsi="Times New Roman" w:cs="Times New Roman"/>
                <w:color w:val="000000" w:themeColor="text1"/>
                <w:sz w:val="24"/>
                <w:szCs w:val="24"/>
              </w:rPr>
              <w:t xml:space="preserve">5  </w:t>
            </w:r>
            <w:r>
              <w:rPr>
                <w:rStyle w:val="Hyperlink"/>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Competitive rivalry within the Industry</w:t>
            </w:r>
            <w:r>
              <w:rPr>
                <w:rFonts w:ascii="Times New Roman" w:hAnsi="Times New Roman" w:cs="Times New Roman"/>
                <w:color w:val="000000" w:themeColor="text1"/>
                <w:sz w:val="24"/>
                <w:szCs w:val="24"/>
              </w:rPr>
              <w:tab/>
              <w:t>4</w:t>
            </w:r>
          </w:hyperlink>
        </w:p>
        <w:p w14:paraId="278EEAFC"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6"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0.</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Analysis of Nestle from the perspective of Porter’s value chain--------------------------4</w:t>
            </w:r>
          </w:hyperlink>
          <w:r>
            <w:rPr>
              <w:rFonts w:ascii="Times New Roman" w:hAnsi="Times New Roman" w:cs="Times New Roman"/>
              <w:color w:val="000000" w:themeColor="text1"/>
              <w:sz w:val="24"/>
              <w:szCs w:val="24"/>
            </w:rPr>
            <w:t>-6</w:t>
          </w:r>
        </w:p>
        <w:p w14:paraId="30D9992B"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7"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1</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Primary activities</w:t>
            </w:r>
            <w:r>
              <w:rPr>
                <w:rFonts w:ascii="Times New Roman" w:hAnsi="Times New Roman" w:cs="Times New Roman"/>
                <w:color w:val="000000" w:themeColor="text1"/>
                <w:sz w:val="24"/>
                <w:szCs w:val="24"/>
              </w:rPr>
              <w:tab/>
              <w:t>6</w:t>
            </w:r>
          </w:hyperlink>
        </w:p>
        <w:p w14:paraId="26D5D55F"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8"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Inbound Logistics</w:t>
            </w:r>
            <w:r>
              <w:rPr>
                <w:rFonts w:ascii="Times New Roman" w:hAnsi="Times New Roman" w:cs="Times New Roman"/>
                <w:color w:val="000000" w:themeColor="text1"/>
                <w:sz w:val="24"/>
                <w:szCs w:val="24"/>
              </w:rPr>
              <w:tab/>
              <w:t>7</w:t>
            </w:r>
          </w:hyperlink>
        </w:p>
        <w:p w14:paraId="746773AD"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9" w:history="1">
            <w:r>
              <w:rPr>
                <w:rStyle w:val="Hyperlink"/>
                <w:rFonts w:ascii="Times New Roman" w:hAnsi="Times New Roman" w:cs="Times New Roman"/>
                <w:color w:val="000000" w:themeColor="text1"/>
                <w:sz w:val="24"/>
                <w:szCs w:val="24"/>
                <w:lang w:val="en-US"/>
              </w:rPr>
              <w:t>2.</w:t>
            </w:r>
            <w:r>
              <w:rPr>
                <w:rStyle w:val="Hyperlink"/>
                <w:rFonts w:ascii="Times New Roman" w:hAnsi="Times New Roman" w:cs="Times New Roman"/>
                <w:color w:val="000000" w:themeColor="text1"/>
                <w:sz w:val="24"/>
                <w:szCs w:val="24"/>
              </w:rPr>
              <w:t xml:space="preserve">1.2   </w:t>
            </w:r>
            <w:r>
              <w:rPr>
                <w:rFonts w:ascii="Times New Roman" w:hAnsi="Times New Roman" w:cs="Times New Roman"/>
                <w:color w:val="000000" w:themeColor="text1"/>
                <w:sz w:val="24"/>
                <w:szCs w:val="24"/>
              </w:rPr>
              <w:t>Operations</w:t>
            </w:r>
            <w:r>
              <w:rPr>
                <w:rFonts w:ascii="Times New Roman" w:hAnsi="Times New Roman" w:cs="Times New Roman"/>
                <w:color w:val="000000" w:themeColor="text1"/>
                <w:sz w:val="24"/>
                <w:szCs w:val="24"/>
              </w:rPr>
              <w:tab/>
              <w:t>7</w:t>
            </w:r>
          </w:hyperlink>
        </w:p>
        <w:p w14:paraId="3FCDAFB4"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0" w:history="1">
            <w:r>
              <w:rPr>
                <w:rFonts w:ascii="Times New Roman" w:hAnsi="Times New Roman" w:cs="Times New Roman"/>
                <w:color w:val="000000" w:themeColor="text1"/>
                <w:sz w:val="24"/>
                <w:szCs w:val="24"/>
              </w:rPr>
              <w:t>2.1.3</w:t>
            </w:r>
            <w:r>
              <w:rPr>
                <w:rFonts w:ascii="Times New Roman" w:hAnsi="Times New Roman" w:cs="Times New Roman"/>
                <w:color w:val="000000" w:themeColor="text1"/>
                <w:sz w:val="24"/>
                <w:szCs w:val="24"/>
              </w:rPr>
              <w:tab/>
              <w:t>Outbound Logistics</w:t>
            </w:r>
            <w:r>
              <w:rPr>
                <w:rFonts w:ascii="Times New Roman" w:hAnsi="Times New Roman" w:cs="Times New Roman"/>
                <w:color w:val="000000" w:themeColor="text1"/>
                <w:sz w:val="24"/>
                <w:szCs w:val="24"/>
              </w:rPr>
              <w:tab/>
              <w:t>7</w:t>
            </w:r>
          </w:hyperlink>
        </w:p>
        <w:p w14:paraId="50DA6FF8"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1" w:history="1">
            <w:r>
              <w:rPr>
                <w:rFonts w:ascii="Times New Roman" w:hAnsi="Times New Roman" w:cs="Times New Roman"/>
                <w:color w:val="000000" w:themeColor="text1"/>
                <w:sz w:val="24"/>
                <w:szCs w:val="24"/>
              </w:rPr>
              <w:t>2.1.4</w:t>
            </w:r>
            <w:r>
              <w:rPr>
                <w:rFonts w:ascii="Times New Roman" w:hAnsi="Times New Roman" w:cs="Times New Roman"/>
                <w:color w:val="000000" w:themeColor="text1"/>
                <w:sz w:val="24"/>
                <w:szCs w:val="24"/>
              </w:rPr>
              <w:tab/>
              <w:t>Marketing and Sales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_Toc140717941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fldChar w:fldCharType="end"/>
            </w:r>
          </w:hyperlink>
        </w:p>
        <w:p w14:paraId="6706664A"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2" w:history="1">
            <w:r>
              <w:rPr>
                <w:rFonts w:ascii="Times New Roman" w:hAnsi="Times New Roman" w:cs="Times New Roman"/>
                <w:color w:val="000000" w:themeColor="text1"/>
                <w:sz w:val="24"/>
                <w:szCs w:val="24"/>
              </w:rPr>
              <w:t>2.1.5</w:t>
            </w:r>
            <w:r>
              <w:rPr>
                <w:rFonts w:ascii="Times New Roman" w:hAnsi="Times New Roman" w:cs="Times New Roman"/>
                <w:color w:val="000000" w:themeColor="text1"/>
                <w:sz w:val="24"/>
                <w:szCs w:val="24"/>
              </w:rPr>
              <w:tab/>
              <w:t>Service</w:t>
            </w:r>
            <w:r>
              <w:rPr>
                <w:rFonts w:ascii="Times New Roman" w:hAnsi="Times New Roman" w:cs="Times New Roman"/>
                <w:color w:val="000000" w:themeColor="text1"/>
                <w:sz w:val="24"/>
                <w:szCs w:val="24"/>
              </w:rPr>
              <w:tab/>
              <w:t>8</w:t>
            </w:r>
          </w:hyperlink>
        </w:p>
        <w:p w14:paraId="7B8F25FB"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3" w:history="1">
            <w:r>
              <w:rPr>
                <w:rFonts w:ascii="Times New Roman" w:hAnsi="Times New Roman" w:cs="Times New Roman"/>
                <w:color w:val="000000" w:themeColor="text1"/>
                <w:sz w:val="24"/>
                <w:szCs w:val="24"/>
              </w:rPr>
              <w:t>2.2</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Support Activities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_Toc140717943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fldChar w:fldCharType="end"/>
            </w:r>
          </w:hyperlink>
        </w:p>
        <w:p w14:paraId="3DB10D1D"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4" w:history="1">
            <w:r>
              <w:rPr>
                <w:rFonts w:ascii="Times New Roman" w:hAnsi="Times New Roman" w:cs="Times New Roman"/>
                <w:color w:val="000000" w:themeColor="text1"/>
                <w:sz w:val="24"/>
                <w:szCs w:val="24"/>
              </w:rPr>
              <w:t>2</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ab/>
              <w:t xml:space="preserve">Procurement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_Toc140717944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fldChar w:fldCharType="end"/>
            </w:r>
          </w:hyperlink>
        </w:p>
        <w:p w14:paraId="4C50DFFC"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5" w:history="1">
            <w:r>
              <w:rPr>
                <w:rFonts w:ascii="Times New Roman" w:hAnsi="Times New Roman" w:cs="Times New Roman"/>
                <w:color w:val="000000" w:themeColor="text1"/>
                <w:sz w:val="24"/>
                <w:szCs w:val="24"/>
              </w:rPr>
              <w:t>2.2</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ab/>
              <w:t>Technology Development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_Toc140717945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fldChar w:fldCharType="end"/>
            </w:r>
          </w:hyperlink>
        </w:p>
        <w:p w14:paraId="55ADA734"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2.2.3   Human Resource Management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PAGEREF _Toc140717946 \h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fldChar w:fldCharType="end"/>
            </w:r>
          </w:hyperlink>
        </w:p>
        <w:p w14:paraId="01F45BDF"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29" w:history="1">
            <w:r>
              <w:rPr>
                <w:rFonts w:ascii="Times New Roman" w:hAnsi="Times New Roman" w:cs="Times New Roman"/>
                <w:color w:val="000000" w:themeColor="text1"/>
                <w:sz w:val="24"/>
                <w:szCs w:val="24"/>
              </w:rPr>
              <w:t>2.2.4</w:t>
            </w:r>
            <w:r>
              <w:rPr>
                <w:rFonts w:ascii="Times New Roman" w:hAnsi="Times New Roman" w:cs="Times New Roman"/>
                <w:color w:val="000000" w:themeColor="text1"/>
                <w:sz w:val="24"/>
                <w:szCs w:val="24"/>
              </w:rPr>
              <w:tab/>
              <w:t xml:space="preserve">Infrastructure </w:t>
            </w:r>
            <w:r>
              <w:rPr>
                <w:rFonts w:ascii="Times New Roman" w:hAnsi="Times New Roman" w:cs="Times New Roman"/>
                <w:color w:val="000000" w:themeColor="text1"/>
                <w:sz w:val="24"/>
                <w:szCs w:val="24"/>
              </w:rPr>
              <w:tab/>
              <w:t>9</w:t>
            </w:r>
          </w:hyperlink>
        </w:p>
        <w:p w14:paraId="167535A8"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8" w:history="1">
            <w:r>
              <w:rPr>
                <w:rFonts w:ascii="Times New Roman" w:hAnsi="Times New Roman" w:cs="Times New Roman"/>
                <w:color w:val="000000" w:themeColor="text1"/>
                <w:sz w:val="24"/>
                <w:szCs w:val="24"/>
              </w:rPr>
              <w:t xml:space="preserve">3.0     Nestle’s VRIO Framework------------------------------------------------------------------------ </w:t>
            </w:r>
          </w:hyperlink>
          <w:r>
            <w:rPr>
              <w:rFonts w:ascii="Times New Roman" w:hAnsi="Times New Roman" w:cs="Times New Roman"/>
              <w:color w:val="000000" w:themeColor="text1"/>
              <w:sz w:val="24"/>
              <w:szCs w:val="24"/>
            </w:rPr>
            <w:t>9</w:t>
          </w:r>
        </w:p>
        <w:p w14:paraId="299837FD"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39" w:history="1">
            <w:r>
              <w:rPr>
                <w:rFonts w:ascii="Times New Roman" w:hAnsi="Times New Roman" w:cs="Times New Roman"/>
                <w:color w:val="000000" w:themeColor="text1"/>
                <w:sz w:val="24"/>
                <w:szCs w:val="24"/>
              </w:rPr>
              <w:t>3.1</w:t>
            </w:r>
            <w:r>
              <w:rPr>
                <w:rStyle w:val="Hyperlink"/>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Valuable</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0</w:t>
          </w:r>
        </w:p>
        <w:p w14:paraId="4FA8BA1A"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0" w:history="1">
            <w:r>
              <w:rPr>
                <w:rFonts w:ascii="Times New Roman" w:hAnsi="Times New Roman" w:cs="Times New Roman"/>
                <w:color w:val="000000" w:themeColor="text1"/>
                <w:sz w:val="24"/>
                <w:szCs w:val="24"/>
              </w:rPr>
              <w:t>3.2</w:t>
            </w:r>
            <w:r>
              <w:rPr>
                <w:rFonts w:ascii="Times New Roman" w:hAnsi="Times New Roman" w:cs="Times New Roman"/>
                <w:color w:val="000000" w:themeColor="text1"/>
                <w:sz w:val="24"/>
                <w:szCs w:val="24"/>
              </w:rPr>
              <w:tab/>
              <w:t>Rarity</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0</w:t>
          </w:r>
        </w:p>
        <w:p w14:paraId="16F86571"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1" w:history="1">
            <w:r>
              <w:rPr>
                <w:rFonts w:ascii="Times New Roman" w:hAnsi="Times New Roman" w:cs="Times New Roman"/>
                <w:color w:val="000000" w:themeColor="text1"/>
                <w:sz w:val="24"/>
                <w:szCs w:val="24"/>
              </w:rPr>
              <w:t>3.3</w:t>
            </w:r>
            <w:r>
              <w:rPr>
                <w:rFonts w:ascii="Times New Roman" w:hAnsi="Times New Roman" w:cs="Times New Roman"/>
                <w:color w:val="000000" w:themeColor="text1"/>
                <w:sz w:val="24"/>
                <w:szCs w:val="24"/>
              </w:rPr>
              <w:tab/>
              <w:t>Imitability</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52586C67"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2" w:history="1">
            <w:r>
              <w:rPr>
                <w:rFonts w:ascii="Times New Roman" w:hAnsi="Times New Roman" w:cs="Times New Roman"/>
                <w:color w:val="000000" w:themeColor="text1"/>
                <w:sz w:val="24"/>
                <w:szCs w:val="24"/>
              </w:rPr>
              <w:t>3.4</w:t>
            </w:r>
            <w:r>
              <w:rPr>
                <w:rFonts w:ascii="Times New Roman" w:hAnsi="Times New Roman" w:cs="Times New Roman"/>
                <w:color w:val="000000" w:themeColor="text1"/>
                <w:sz w:val="24"/>
                <w:szCs w:val="24"/>
              </w:rPr>
              <w:tab/>
              <w:t>Organization</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254388C8"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3" w:history="1">
            <w:r>
              <w:rPr>
                <w:rFonts w:ascii="Times New Roman" w:hAnsi="Times New Roman" w:cs="Times New Roman"/>
                <w:color w:val="000000" w:themeColor="text1"/>
                <w:sz w:val="24"/>
                <w:szCs w:val="24"/>
              </w:rPr>
              <w:t>4</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0</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Analysis of the Current and Future external  Environmental Challenges of Nestle</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2AE32092"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4" w:history="1">
            <w:r>
              <w:rPr>
                <w:rFonts w:ascii="Times New Roman" w:hAnsi="Times New Roman" w:cs="Times New Roman"/>
                <w:color w:val="000000" w:themeColor="text1"/>
                <w:sz w:val="24"/>
                <w:szCs w:val="24"/>
              </w:rPr>
              <w:t>4</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1</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Political</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1</w:t>
          </w:r>
        </w:p>
        <w:p w14:paraId="6665588E" w14:textId="77777777" w:rsidR="00CD5124" w:rsidRDefault="00000000">
          <w:pPr>
            <w:pStyle w:val="TOC2"/>
            <w:tabs>
              <w:tab w:val="left" w:pos="880"/>
              <w:tab w:val="right" w:leader="dot" w:pos="9350"/>
            </w:tabs>
            <w:rPr>
              <w:rFonts w:ascii="Times New Roman" w:hAnsi="Times New Roman" w:cs="Times New Roman"/>
              <w:color w:val="000000" w:themeColor="text1"/>
              <w:sz w:val="24"/>
              <w:szCs w:val="24"/>
            </w:rPr>
          </w:pPr>
          <w:hyperlink w:anchor="_Toc140717945" w:history="1">
            <w:r>
              <w:rPr>
                <w:rFonts w:ascii="Times New Roman" w:hAnsi="Times New Roman" w:cs="Times New Roman"/>
                <w:color w:val="000000" w:themeColor="text1"/>
                <w:sz w:val="24"/>
                <w:szCs w:val="24"/>
              </w:rPr>
              <w:t>4</w:t>
            </w:r>
            <w:r>
              <w:rPr>
                <w:rStyle w:val="Hyperlink"/>
                <w:rFonts w:ascii="Times New Roman" w:hAnsi="Times New Roman" w:cs="Times New Roman"/>
                <w:color w:val="000000" w:themeColor="text1"/>
                <w:sz w:val="24"/>
                <w:szCs w:val="24"/>
                <w:lang w:val="en-US"/>
              </w:rPr>
              <w:t>.</w:t>
            </w:r>
            <w:r>
              <w:rPr>
                <w:rStyle w:val="Hyperlink"/>
                <w:rFonts w:ascii="Times New Roman" w:hAnsi="Times New Roman" w:cs="Times New Roman"/>
                <w:color w:val="000000" w:themeColor="text1"/>
                <w:sz w:val="24"/>
                <w:szCs w:val="24"/>
              </w:rPr>
              <w:t>2</w:t>
            </w:r>
            <w:r>
              <w:rPr>
                <w:rStyle w:val="Hyperlink"/>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ab/>
              <w:t>Economic</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2</w:t>
          </w:r>
        </w:p>
        <w:p w14:paraId="59031F6B"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4.3</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Social</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2</w:t>
          </w:r>
        </w:p>
        <w:p w14:paraId="67D931EC"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4.4</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Legal</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2</w:t>
          </w:r>
        </w:p>
        <w:p w14:paraId="125D13B6" w14:textId="77777777" w:rsidR="00CD5124" w:rsidRDefault="00000000">
          <w:pPr>
            <w:pStyle w:val="TOC2"/>
            <w:tabs>
              <w:tab w:val="right" w:leader="dot" w:pos="9350"/>
            </w:tabs>
            <w:rPr>
              <w:rFonts w:ascii="Times New Roman" w:hAnsi="Times New Roman" w:cs="Times New Roman"/>
              <w:color w:val="000000" w:themeColor="text1"/>
              <w:sz w:val="24"/>
              <w:szCs w:val="24"/>
            </w:rPr>
          </w:pPr>
          <w:hyperlink w:anchor="_Toc140717946" w:history="1">
            <w:r>
              <w:rPr>
                <w:rFonts w:ascii="Times New Roman" w:hAnsi="Times New Roman" w:cs="Times New Roman"/>
                <w:color w:val="000000" w:themeColor="text1"/>
                <w:sz w:val="24"/>
                <w:szCs w:val="24"/>
              </w:rPr>
              <w:t>5.0</w:t>
            </w:r>
            <w:r>
              <w:rPr>
                <w:rStyle w:val="Hyperlink"/>
                <w:rFonts w:ascii="Times New Roman" w:hAnsi="Times New Roman" w:cs="Times New Roman"/>
                <w:color w:val="000000" w:themeColor="text1"/>
                <w:sz w:val="24"/>
                <w:szCs w:val="24"/>
                <w:lang w:val="en-US"/>
              </w:rPr>
              <w:t xml:space="preserve">. </w:t>
            </w:r>
            <w:r>
              <w:rPr>
                <w:rStyle w:val="Hyperlink"/>
                <w:rFonts w:ascii="Times New Roman" w:hAnsi="Times New Roman" w:cs="Times New Roman"/>
                <w:color w:val="000000" w:themeColor="text1"/>
                <w:sz w:val="24"/>
                <w:szCs w:val="24"/>
              </w:rPr>
              <w:t xml:space="preserve">    Conclusion</w:t>
            </w:r>
            <w:r>
              <w:rPr>
                <w:rFonts w:ascii="Times New Roman" w:hAnsi="Times New Roman" w:cs="Times New Roman"/>
                <w:color w:val="000000" w:themeColor="text1"/>
                <w:sz w:val="24"/>
                <w:szCs w:val="24"/>
              </w:rPr>
              <w:tab/>
              <w:t>1</w:t>
            </w:r>
          </w:hyperlink>
          <w:r>
            <w:rPr>
              <w:rFonts w:ascii="Times New Roman" w:hAnsi="Times New Roman" w:cs="Times New Roman"/>
              <w:color w:val="000000" w:themeColor="text1"/>
              <w:sz w:val="24"/>
              <w:szCs w:val="24"/>
            </w:rPr>
            <w:t>4</w:t>
          </w:r>
        </w:p>
        <w:p w14:paraId="17C9F2F4" w14:textId="77777777" w:rsidR="00CD5124" w:rsidRDefault="00000000">
          <w:pPr>
            <w:rPr>
              <w:rFonts w:ascii="Times New Roman" w:hAnsi="Times New Roman" w:cs="Times New Roman"/>
              <w:color w:val="000000" w:themeColor="text1"/>
              <w:sz w:val="24"/>
              <w:szCs w:val="24"/>
            </w:rPr>
            <w:sectPr w:rsidR="00CD5124" w:rsidSect="00014947">
              <w:headerReference w:type="default"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color w:val="000000" w:themeColor="text1"/>
              <w:sz w:val="24"/>
              <w:szCs w:val="24"/>
            </w:rPr>
            <w:t xml:space="preserve">    6.0</w:t>
          </w:r>
          <w:r>
            <w:rPr>
              <w:rFonts w:ascii="Times New Roman" w:hAnsi="Times New Roman" w:cs="Times New Roman"/>
              <w:color w:val="000000" w:themeColor="text1"/>
              <w:sz w:val="24"/>
              <w:szCs w:val="24"/>
            </w:rPr>
            <w:tab/>
            <w:t xml:space="preserve">   References-------------------------------------------------------------------------------------13-17</w:t>
          </w:r>
        </w:p>
        <w:p w14:paraId="397A3935" w14:textId="77777777" w:rsidR="00CD5124" w:rsidRDefault="00CD5124">
          <w:pPr>
            <w:rPr>
              <w:rFonts w:ascii="Times New Roman" w:hAnsi="Times New Roman" w:cs="Times New Roman"/>
              <w:color w:val="000000" w:themeColor="text1"/>
              <w:sz w:val="24"/>
              <w:szCs w:val="24"/>
            </w:rPr>
          </w:pPr>
        </w:p>
        <w:p w14:paraId="20F1736F" w14:textId="77777777" w:rsidR="00CD5124" w:rsidRDefault="00000000">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fldChar w:fldCharType="end"/>
          </w:r>
        </w:p>
        <w:p w14:paraId="69E6203F" w14:textId="77777777" w:rsidR="00CD5124" w:rsidRDefault="00000000">
          <w:pPr>
            <w:rPr>
              <w:rFonts w:ascii="Times New Roman" w:hAnsi="Times New Roman" w:cs="Times New Roman"/>
              <w:color w:val="000000" w:themeColor="text1"/>
              <w:sz w:val="24"/>
              <w:szCs w:val="24"/>
            </w:rPr>
          </w:pPr>
        </w:p>
      </w:sdtContent>
    </w:sdt>
    <w:p w14:paraId="3C6FF032" w14:textId="77777777" w:rsidR="00CD5124" w:rsidRDefault="00CD5124">
      <w:pPr>
        <w:jc w:val="center"/>
        <w:rPr>
          <w:rFonts w:ascii="Times New Roman" w:hAnsi="Times New Roman" w:cs="Times New Roman"/>
          <w:b/>
          <w:bCs/>
          <w:color w:val="000000" w:themeColor="text1"/>
          <w:sz w:val="24"/>
          <w:szCs w:val="24"/>
        </w:rPr>
      </w:pPr>
    </w:p>
    <w:p w14:paraId="2D5E89CE" w14:textId="77777777" w:rsidR="00CD5124" w:rsidRDefault="0000000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SECTION A</w:t>
      </w:r>
    </w:p>
    <w:p w14:paraId="1ED95CEF" w14:textId="77777777" w:rsidR="00CD5124" w:rsidRDefault="00CD5124">
      <w:pPr>
        <w:jc w:val="both"/>
        <w:rPr>
          <w:rFonts w:ascii="Times New Roman" w:hAnsi="Times New Roman" w:cs="Times New Roman"/>
          <w:b/>
          <w:bCs/>
          <w:color w:val="000000" w:themeColor="text1"/>
          <w:sz w:val="24"/>
          <w:szCs w:val="24"/>
        </w:rPr>
      </w:pPr>
    </w:p>
    <w:p w14:paraId="13CF000A"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1.0</w:t>
      </w:r>
      <w:r>
        <w:rPr>
          <w:rFonts w:ascii="Times New Roman" w:hAnsi="Times New Roman" w:cs="Times New Roman"/>
          <w:b/>
          <w:bCs/>
          <w:color w:val="000000" w:themeColor="text1"/>
          <w:sz w:val="24"/>
          <w:szCs w:val="24"/>
        </w:rPr>
        <w:tab/>
        <w:t>Introduction</w:t>
      </w:r>
    </w:p>
    <w:p w14:paraId="0741307D"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Nestlé Nigeria plc is one of Africa's largest food and beverage corporations (Market, 2014) and a global enterprise (Hill and Hult, 2021). For almost 57 years, Nestlé has delighted Nigerians with high-quality, nutritional meals. With around 2,300 direct employees, 3 manufacturing locations, 8 branch offices, and a Lagos head office, the company produces and promotes Maggi, Milo, Golden Morn, Nescafé, and Nestlé Pure Life (Nestle, 2023). Sales revenue of the company rose 27% to N446,819,260.00 in 2022 from N351,822,329.00 in 2021 (Nestle, 2022).</w:t>
      </w:r>
    </w:p>
    <w:p w14:paraId="6AEDEF5E" w14:textId="108F0008" w:rsidR="00CD5124" w:rsidRDefault="00000000">
      <w:pPr>
        <w:pStyle w:val="NormalWeb"/>
        <w:jc w:val="both"/>
        <w:rPr>
          <w:color w:val="000000" w:themeColor="text1"/>
          <w:lang w:val="en-GB"/>
        </w:rPr>
      </w:pPr>
      <w:r>
        <w:rPr>
          <w:color w:val="000000" w:themeColor="text1"/>
        </w:rPr>
        <w:t xml:space="preserve">Furthermore, the study aims to </w:t>
      </w:r>
      <w:r w:rsidR="006B533E">
        <w:rPr>
          <w:color w:val="000000" w:themeColor="text1"/>
        </w:rPr>
        <w:t>analyze</w:t>
      </w:r>
      <w:r>
        <w:rPr>
          <w:color w:val="000000" w:themeColor="text1"/>
        </w:rPr>
        <w:t xml:space="preserve"> the competitive structure of companies using Porter’s Five Forces model to highlight the attractiveness and profitability of the food and beverage industry as its key market.</w:t>
      </w:r>
    </w:p>
    <w:p w14:paraId="4504DFAF" w14:textId="424EA98D"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1.1</w:t>
      </w:r>
      <w:r>
        <w:rPr>
          <w:rFonts w:ascii="Times New Roman" w:hAnsi="Times New Roman" w:cs="Times New Roman"/>
          <w:b/>
          <w:bCs/>
          <w:color w:val="000000" w:themeColor="text1"/>
          <w:sz w:val="24"/>
          <w:szCs w:val="24"/>
        </w:rPr>
        <w:tab/>
        <w:t xml:space="preserve">Analysis of the beverage industry </w:t>
      </w:r>
      <w:r w:rsidR="00182793">
        <w:rPr>
          <w:rFonts w:ascii="Times New Roman" w:hAnsi="Times New Roman" w:cs="Times New Roman"/>
          <w:b/>
          <w:bCs/>
          <w:color w:val="000000" w:themeColor="text1"/>
          <w:sz w:val="24"/>
          <w:szCs w:val="24"/>
        </w:rPr>
        <w:t>from the</w:t>
      </w:r>
      <w:r>
        <w:rPr>
          <w:rFonts w:ascii="Times New Roman" w:hAnsi="Times New Roman" w:cs="Times New Roman"/>
          <w:b/>
          <w:bCs/>
          <w:color w:val="000000" w:themeColor="text1"/>
          <w:sz w:val="24"/>
          <w:szCs w:val="24"/>
        </w:rPr>
        <w:t xml:space="preserve"> view of Porter’s Five Forces Model </w:t>
      </w:r>
    </w:p>
    <w:p w14:paraId="67062433"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Porter's Five Forces model is extensively used to assess an industry's competitiveness and attractiveness. Threat of new entrants, buyer power, supplier power, substitution threat, and rivalry among established enterprises are the five forces. The intensity of these pressures determines industry profitability (Porter, 2008). Understanding these elements individually and together helps entrepreneurs and firms choose industries and improve their competitiveness (Ole, 2019).</w:t>
      </w:r>
    </w:p>
    <w:p w14:paraId="71A79A62" w14:textId="77777777" w:rsidR="00CD5124" w:rsidRDefault="00CD5124">
      <w:pPr>
        <w:jc w:val="both"/>
        <w:rPr>
          <w:rFonts w:ascii="Times New Roman" w:hAnsi="Times New Roman" w:cs="Times New Roman"/>
          <w:color w:val="000000" w:themeColor="text1"/>
          <w:sz w:val="24"/>
          <w:szCs w:val="24"/>
        </w:rPr>
      </w:pPr>
    </w:p>
    <w:p w14:paraId="45DA83FB" w14:textId="77777777" w:rsidR="00CD5124" w:rsidRDefault="00CD5124">
      <w:pPr>
        <w:jc w:val="both"/>
        <w:rPr>
          <w:rFonts w:ascii="Times New Roman" w:hAnsi="Times New Roman" w:cs="Times New Roman"/>
          <w:b/>
          <w:bCs/>
          <w:color w:val="000000" w:themeColor="text1"/>
          <w:sz w:val="24"/>
          <w:szCs w:val="24"/>
        </w:rPr>
      </w:pPr>
    </w:p>
    <w:p w14:paraId="6B06210D" w14:textId="77777777" w:rsidR="00CD5124" w:rsidRDefault="00CD5124">
      <w:pPr>
        <w:jc w:val="both"/>
        <w:rPr>
          <w:rFonts w:ascii="Times New Roman" w:hAnsi="Times New Roman" w:cs="Times New Roman"/>
          <w:b/>
          <w:bCs/>
          <w:color w:val="000000" w:themeColor="text1"/>
          <w:sz w:val="24"/>
          <w:szCs w:val="24"/>
        </w:rPr>
      </w:pPr>
    </w:p>
    <w:p w14:paraId="652EED00" w14:textId="77777777" w:rsidR="00CD5124" w:rsidRDefault="00CD5124">
      <w:pPr>
        <w:jc w:val="both"/>
        <w:rPr>
          <w:rFonts w:ascii="Times New Roman" w:hAnsi="Times New Roman" w:cs="Times New Roman"/>
          <w:b/>
          <w:bCs/>
          <w:color w:val="000000" w:themeColor="text1"/>
          <w:sz w:val="24"/>
          <w:szCs w:val="24"/>
        </w:rPr>
      </w:pPr>
    </w:p>
    <w:p w14:paraId="54470DD0" w14:textId="77777777" w:rsidR="00CD5124" w:rsidRDefault="00CD5124">
      <w:pPr>
        <w:jc w:val="both"/>
        <w:rPr>
          <w:rFonts w:ascii="Times New Roman" w:hAnsi="Times New Roman" w:cs="Times New Roman"/>
          <w:b/>
          <w:bCs/>
          <w:color w:val="000000" w:themeColor="text1"/>
          <w:sz w:val="24"/>
          <w:szCs w:val="24"/>
        </w:rPr>
      </w:pPr>
    </w:p>
    <w:p w14:paraId="44E9C538" w14:textId="77777777" w:rsidR="00CD5124" w:rsidRDefault="00CD5124">
      <w:pPr>
        <w:jc w:val="both"/>
        <w:rPr>
          <w:rFonts w:ascii="Times New Roman" w:hAnsi="Times New Roman" w:cs="Times New Roman"/>
          <w:b/>
          <w:bCs/>
          <w:color w:val="000000" w:themeColor="text1"/>
          <w:sz w:val="24"/>
          <w:szCs w:val="24"/>
        </w:rPr>
      </w:pPr>
    </w:p>
    <w:p w14:paraId="573FDB52" w14:textId="77777777" w:rsidR="00CD5124" w:rsidRDefault="00CD5124">
      <w:pPr>
        <w:jc w:val="both"/>
        <w:rPr>
          <w:rFonts w:ascii="Times New Roman" w:hAnsi="Times New Roman" w:cs="Times New Roman"/>
          <w:b/>
          <w:bCs/>
          <w:color w:val="000000" w:themeColor="text1"/>
          <w:sz w:val="24"/>
          <w:szCs w:val="24"/>
        </w:rPr>
      </w:pPr>
    </w:p>
    <w:p w14:paraId="47CDBACC" w14:textId="77777777" w:rsidR="00CD5124"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Porter five forces model</w:t>
      </w:r>
    </w:p>
    <w:p w14:paraId="3A83EE10" w14:textId="77777777" w:rsidR="00CD5124" w:rsidRDefault="00CD5124">
      <w:pPr>
        <w:rPr>
          <w:rFonts w:ascii="Times New Roman" w:hAnsi="Times New Roman" w:cs="Times New Roman"/>
          <w:color w:val="000000" w:themeColor="text1"/>
          <w:sz w:val="24"/>
          <w:szCs w:val="24"/>
        </w:rPr>
      </w:pPr>
    </w:p>
    <w:p w14:paraId="7250C05D"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114300" distR="114300" wp14:anchorId="7237DE03" wp14:editId="644D086E">
            <wp:extent cx="5942330" cy="4679950"/>
            <wp:effectExtent l="0" t="0" r="127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3"/>
                    <a:stretch>
                      <a:fillRect/>
                    </a:stretch>
                  </pic:blipFill>
                  <pic:spPr>
                    <a:xfrm>
                      <a:off x="0" y="0"/>
                      <a:ext cx="5942330" cy="4679950"/>
                    </a:xfrm>
                    <a:prstGeom prst="rect">
                      <a:avLst/>
                    </a:prstGeom>
                    <a:noFill/>
                    <a:ln>
                      <a:noFill/>
                    </a:ln>
                  </pic:spPr>
                </pic:pic>
              </a:graphicData>
            </a:graphic>
          </wp:inline>
        </w:drawing>
      </w:r>
    </w:p>
    <w:p w14:paraId="1EF0A6D9" w14:textId="77777777" w:rsidR="00CD5124" w:rsidRDefault="00CD5124">
      <w:pPr>
        <w:rPr>
          <w:rFonts w:ascii="Times New Roman" w:hAnsi="Times New Roman" w:cs="Times New Roman"/>
          <w:color w:val="000000" w:themeColor="text1"/>
          <w:sz w:val="24"/>
          <w:szCs w:val="24"/>
        </w:rPr>
      </w:pPr>
    </w:p>
    <w:p w14:paraId="113D9E70" w14:textId="77777777" w:rsidR="00CD5124" w:rsidRDefault="0000000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Fig. 1.1: Nestle’s Porters Five Forces</w:t>
      </w:r>
    </w:p>
    <w:p w14:paraId="03F3ECBB" w14:textId="5C8C2373" w:rsidR="00CD5124" w:rsidRDefault="00000000">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0"/>
          <w:szCs w:val="20"/>
        </w:rPr>
        <w:t xml:space="preserve">Image </w:t>
      </w:r>
      <w:r w:rsidR="00182793">
        <w:rPr>
          <w:rFonts w:ascii="Times New Roman" w:hAnsi="Times New Roman" w:cs="Times New Roman"/>
          <w:b/>
          <w:bCs/>
          <w:color w:val="000000" w:themeColor="text1"/>
          <w:sz w:val="20"/>
          <w:szCs w:val="20"/>
        </w:rPr>
        <w:t>sources: Adapted</w:t>
      </w:r>
      <w:r>
        <w:rPr>
          <w:rFonts w:ascii="Times New Roman" w:hAnsi="Times New Roman" w:cs="Times New Roman"/>
          <w:b/>
          <w:bCs/>
          <w:color w:val="000000" w:themeColor="text1"/>
          <w:sz w:val="20"/>
          <w:szCs w:val="20"/>
        </w:rPr>
        <w:t xml:space="preserve"> from Michael Porter HBR,2008.</w:t>
      </w:r>
    </w:p>
    <w:p w14:paraId="3FCD84B2" w14:textId="77777777" w:rsidR="00CD5124" w:rsidRDefault="00CD5124">
      <w:pPr>
        <w:jc w:val="both"/>
        <w:rPr>
          <w:rFonts w:ascii="Times New Roman" w:hAnsi="Times New Roman" w:cs="Times New Roman"/>
          <w:b/>
          <w:bCs/>
          <w:color w:val="000000" w:themeColor="text1"/>
          <w:sz w:val="24"/>
          <w:szCs w:val="24"/>
        </w:rPr>
      </w:pPr>
    </w:p>
    <w:p w14:paraId="4A68746F" w14:textId="51C7EF8A" w:rsidR="00CD5124" w:rsidRDefault="00000000">
      <w:pPr>
        <w:numPr>
          <w:ilvl w:val="2"/>
          <w:numId w:val="1"/>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Threat of New </w:t>
      </w:r>
      <w:r w:rsidR="00182793">
        <w:rPr>
          <w:rFonts w:ascii="Times New Roman" w:hAnsi="Times New Roman" w:cs="Times New Roman"/>
          <w:b/>
          <w:bCs/>
          <w:color w:val="000000" w:themeColor="text1"/>
          <w:sz w:val="24"/>
          <w:szCs w:val="24"/>
        </w:rPr>
        <w:t>Entrants (</w:t>
      </w:r>
      <w:r>
        <w:rPr>
          <w:rFonts w:ascii="Times New Roman" w:hAnsi="Times New Roman" w:cs="Times New Roman"/>
          <w:b/>
          <w:bCs/>
          <w:color w:val="000000" w:themeColor="text1"/>
          <w:sz w:val="24"/>
          <w:szCs w:val="24"/>
        </w:rPr>
        <w:t>Low)</w:t>
      </w:r>
    </w:p>
    <w:p w14:paraId="2447A303" w14:textId="1B08C7AF"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New entrants determine whether a firm enters an industry. Rivalry increases in profitable industries with low entry barriers, and earnings fall as more companies battle for market share. Portal (2008) states that a new beverage sector entry needs a lot of </w:t>
      </w:r>
      <w:r w:rsidRPr="00182793">
        <w:rPr>
          <w:rFonts w:ascii="Times New Roman" w:hAnsi="Times New Roman" w:cs="Times New Roman"/>
          <w:b/>
          <w:bCs/>
          <w:color w:val="000000" w:themeColor="text1"/>
          <w:sz w:val="24"/>
          <w:szCs w:val="24"/>
        </w:rPr>
        <w:t>capital requirements</w:t>
      </w:r>
      <w:r>
        <w:rPr>
          <w:rFonts w:ascii="Times New Roman" w:hAnsi="Times New Roman" w:cs="Times New Roman"/>
          <w:color w:val="000000" w:themeColor="text1"/>
          <w:sz w:val="24"/>
          <w:szCs w:val="24"/>
        </w:rPr>
        <w:t xml:space="preserve"> to compete </w:t>
      </w:r>
      <w:r w:rsidR="00182793">
        <w:rPr>
          <w:rFonts w:ascii="Times New Roman" w:hAnsi="Times New Roman" w:cs="Times New Roman"/>
          <w:color w:val="000000" w:themeColor="text1"/>
          <w:sz w:val="24"/>
          <w:szCs w:val="24"/>
        </w:rPr>
        <w:t>favourably</w:t>
      </w:r>
      <w:r>
        <w:rPr>
          <w:rFonts w:ascii="Times New Roman" w:hAnsi="Times New Roman" w:cs="Times New Roman"/>
          <w:color w:val="000000" w:themeColor="text1"/>
          <w:sz w:val="24"/>
          <w:szCs w:val="24"/>
        </w:rPr>
        <w:t xml:space="preserve"> with the existing market. With licensing requirements (NAFDAC, 2023) and raw material access restrictions, </w:t>
      </w:r>
      <w:r w:rsidRPr="00182793">
        <w:rPr>
          <w:rFonts w:ascii="Times New Roman" w:hAnsi="Times New Roman" w:cs="Times New Roman"/>
          <w:b/>
          <w:bCs/>
          <w:color w:val="000000" w:themeColor="text1"/>
          <w:sz w:val="24"/>
          <w:szCs w:val="24"/>
        </w:rPr>
        <w:t>government regulation</w:t>
      </w:r>
      <w:r>
        <w:rPr>
          <w:rFonts w:ascii="Times New Roman" w:hAnsi="Times New Roman" w:cs="Times New Roman"/>
          <w:color w:val="000000" w:themeColor="text1"/>
          <w:sz w:val="24"/>
          <w:szCs w:val="24"/>
        </w:rPr>
        <w:t xml:space="preserve"> (Portal, 2008) can limit or even prevent entry into the beverage business. Air and water pollution standards and product safety and efficacy laws might impose subtle government entrance restrictions. Nigeria has imposed hefty import taxes to defend its beverage industry (NCS,2023). This could dissuade new companies from entering the business. Thus, </w:t>
      </w:r>
      <w:proofErr w:type="gramStart"/>
      <w:r>
        <w:rPr>
          <w:rFonts w:ascii="Times New Roman" w:hAnsi="Times New Roman" w:cs="Times New Roman"/>
          <w:color w:val="000000" w:themeColor="text1"/>
          <w:sz w:val="24"/>
          <w:szCs w:val="24"/>
        </w:rPr>
        <w:t>Nestle</w:t>
      </w:r>
      <w:proofErr w:type="gramEnd"/>
      <w:r>
        <w:rPr>
          <w:rFonts w:ascii="Times New Roman" w:hAnsi="Times New Roman" w:cs="Times New Roman"/>
          <w:color w:val="000000" w:themeColor="text1"/>
          <w:sz w:val="24"/>
          <w:szCs w:val="24"/>
        </w:rPr>
        <w:t xml:space="preserve"> must set</w:t>
      </w:r>
      <w:r w:rsidR="00182793">
        <w:rPr>
          <w:rFonts w:ascii="Times New Roman" w:hAnsi="Times New Roman" w:cs="Times New Roman"/>
          <w:color w:val="000000" w:themeColor="text1"/>
          <w:sz w:val="24"/>
          <w:szCs w:val="24"/>
        </w:rPr>
        <w:t xml:space="preserve"> </w:t>
      </w:r>
      <w:r w:rsidR="00182793" w:rsidRPr="00182793">
        <w:rPr>
          <w:rFonts w:ascii="Times New Roman" w:hAnsi="Times New Roman" w:cs="Times New Roman"/>
          <w:b/>
          <w:bCs/>
          <w:color w:val="000000" w:themeColor="text1"/>
          <w:sz w:val="24"/>
          <w:szCs w:val="24"/>
        </w:rPr>
        <w:t>high</w:t>
      </w:r>
      <w:r w:rsidRPr="00182793">
        <w:rPr>
          <w:rFonts w:ascii="Times New Roman" w:hAnsi="Times New Roman" w:cs="Times New Roman"/>
          <w:b/>
          <w:bCs/>
          <w:color w:val="000000" w:themeColor="text1"/>
          <w:sz w:val="24"/>
          <w:szCs w:val="24"/>
        </w:rPr>
        <w:t xml:space="preserve"> entry barrier</w:t>
      </w:r>
      <w:r>
        <w:rPr>
          <w:rFonts w:ascii="Times New Roman" w:hAnsi="Times New Roman" w:cs="Times New Roman"/>
          <w:color w:val="000000" w:themeColor="text1"/>
          <w:sz w:val="24"/>
          <w:szCs w:val="24"/>
        </w:rPr>
        <w:t xml:space="preserve"> to prevent potential competitors as part of its competitive </w:t>
      </w:r>
      <w:r>
        <w:rPr>
          <w:rFonts w:ascii="Times New Roman" w:hAnsi="Times New Roman" w:cs="Times New Roman"/>
          <w:color w:val="000000" w:themeColor="text1"/>
          <w:sz w:val="24"/>
          <w:szCs w:val="24"/>
        </w:rPr>
        <w:lastRenderedPageBreak/>
        <w:t>strategy (Ryu, 2018). Low new entrant threat makes the food and beverage industry appealing and profitable.</w:t>
      </w:r>
    </w:p>
    <w:p w14:paraId="6B457803" w14:textId="5B7AF1C6"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1.1.2</w:t>
      </w:r>
      <w:r>
        <w:rPr>
          <w:rFonts w:ascii="Times New Roman" w:hAnsi="Times New Roman" w:cs="Times New Roman"/>
          <w:b/>
          <w:bCs/>
          <w:color w:val="000000" w:themeColor="text1"/>
          <w:sz w:val="24"/>
          <w:szCs w:val="24"/>
        </w:rPr>
        <w:tab/>
        <w:t xml:space="preserve">Buyers bargaining </w:t>
      </w:r>
      <w:r w:rsidR="00182793">
        <w:rPr>
          <w:rFonts w:ascii="Times New Roman" w:hAnsi="Times New Roman" w:cs="Times New Roman"/>
          <w:b/>
          <w:bCs/>
          <w:color w:val="000000" w:themeColor="text1"/>
          <w:sz w:val="24"/>
          <w:szCs w:val="24"/>
        </w:rPr>
        <w:t>power (</w:t>
      </w:r>
      <w:r>
        <w:rPr>
          <w:rFonts w:ascii="Times New Roman" w:hAnsi="Times New Roman" w:cs="Times New Roman"/>
          <w:b/>
          <w:bCs/>
          <w:color w:val="000000" w:themeColor="text1"/>
          <w:sz w:val="24"/>
          <w:szCs w:val="24"/>
        </w:rPr>
        <w:t>Medium)</w:t>
      </w:r>
    </w:p>
    <w:p w14:paraId="631A07B2"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Full information regarding demand, market prices, and supplier costs gives the buyer more </w:t>
      </w:r>
      <w:r w:rsidRPr="00182793">
        <w:rPr>
          <w:rFonts w:ascii="Times New Roman" w:hAnsi="Times New Roman" w:cs="Times New Roman"/>
          <w:b/>
          <w:bCs/>
          <w:color w:val="000000" w:themeColor="text1"/>
          <w:sz w:val="24"/>
          <w:szCs w:val="24"/>
        </w:rPr>
        <w:t>bargaining power</w:t>
      </w:r>
      <w:r>
        <w:rPr>
          <w:rFonts w:ascii="Times New Roman" w:hAnsi="Times New Roman" w:cs="Times New Roman"/>
          <w:color w:val="000000" w:themeColor="text1"/>
          <w:sz w:val="24"/>
          <w:szCs w:val="24"/>
        </w:rPr>
        <w:t xml:space="preserve"> (Ryu, 2018). With thorough information, the customer may negotiate the best costs and refute providers' assertions of viability threats. Nestle can negotiate price reductions with suppliers and switch to </w:t>
      </w:r>
      <w:r w:rsidRPr="00182793">
        <w:rPr>
          <w:rFonts w:ascii="Times New Roman" w:hAnsi="Times New Roman" w:cs="Times New Roman"/>
          <w:b/>
          <w:bCs/>
          <w:color w:val="000000" w:themeColor="text1"/>
          <w:sz w:val="24"/>
          <w:szCs w:val="24"/>
        </w:rPr>
        <w:t>product substitutes</w:t>
      </w:r>
      <w:r>
        <w:rPr>
          <w:rFonts w:ascii="Times New Roman" w:hAnsi="Times New Roman" w:cs="Times New Roman"/>
          <w:color w:val="000000" w:themeColor="text1"/>
          <w:sz w:val="24"/>
          <w:szCs w:val="24"/>
        </w:rPr>
        <w:t xml:space="preserve"> if it cannot get or be offered the price it bargained for due to its efficient supply chain management of </w:t>
      </w:r>
      <w:r w:rsidRPr="00182793">
        <w:rPr>
          <w:rFonts w:ascii="Times New Roman" w:hAnsi="Times New Roman" w:cs="Times New Roman"/>
          <w:b/>
          <w:bCs/>
          <w:color w:val="000000" w:themeColor="text1"/>
          <w:sz w:val="24"/>
          <w:szCs w:val="24"/>
        </w:rPr>
        <w:t>high-volume</w:t>
      </w:r>
      <w:r>
        <w:rPr>
          <w:rFonts w:ascii="Times New Roman" w:hAnsi="Times New Roman" w:cs="Times New Roman"/>
          <w:color w:val="000000" w:themeColor="text1"/>
          <w:sz w:val="24"/>
          <w:szCs w:val="24"/>
        </w:rPr>
        <w:t xml:space="preserve"> raw material purchases </w:t>
      </w:r>
      <w:r w:rsidRPr="00182793">
        <w:rPr>
          <w:rFonts w:ascii="Times New Roman" w:hAnsi="Times New Roman" w:cs="Times New Roman"/>
          <w:color w:val="000000" w:themeColor="text1"/>
          <w:sz w:val="24"/>
          <w:szCs w:val="24"/>
        </w:rPr>
        <w:t>with diverse vendors (Okolo, 2019). This strategic position will enable the company lead in co</w:t>
      </w:r>
      <w:r>
        <w:rPr>
          <w:rFonts w:ascii="Times New Roman" w:hAnsi="Times New Roman" w:cs="Times New Roman"/>
          <w:color w:val="000000" w:themeColor="text1"/>
          <w:sz w:val="24"/>
          <w:szCs w:val="24"/>
        </w:rPr>
        <w:t>st leadership and economies of scale (Hill, 2011), lowering prices (Ortega, 2010). The beverage industry has moderate attractiveness and profitability due to buyer negotiating power.</w:t>
      </w:r>
    </w:p>
    <w:p w14:paraId="78A61433" w14:textId="52343890"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1.1.3</w:t>
      </w:r>
      <w:r>
        <w:rPr>
          <w:rFonts w:ascii="Times New Roman" w:hAnsi="Times New Roman" w:cs="Times New Roman"/>
          <w:b/>
          <w:bCs/>
          <w:color w:val="000000" w:themeColor="text1"/>
          <w:sz w:val="24"/>
          <w:szCs w:val="24"/>
        </w:rPr>
        <w:tab/>
        <w:t xml:space="preserve">Supplier’s bargaining </w:t>
      </w:r>
      <w:r w:rsidR="00182793">
        <w:rPr>
          <w:rFonts w:ascii="Times New Roman" w:hAnsi="Times New Roman" w:cs="Times New Roman"/>
          <w:b/>
          <w:bCs/>
          <w:color w:val="000000" w:themeColor="text1"/>
          <w:sz w:val="24"/>
          <w:szCs w:val="24"/>
        </w:rPr>
        <w:t>power (</w:t>
      </w:r>
      <w:r>
        <w:rPr>
          <w:rFonts w:ascii="Times New Roman" w:hAnsi="Times New Roman" w:cs="Times New Roman"/>
          <w:b/>
          <w:bCs/>
          <w:color w:val="000000" w:themeColor="text1"/>
          <w:sz w:val="24"/>
          <w:szCs w:val="24"/>
        </w:rPr>
        <w:t>Low)</w:t>
      </w:r>
    </w:p>
    <w:p w14:paraId="1661CEE2"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Suppliers with strong bargaining power might sell buyers higher-priced or lower-quality raw materials. The buying firm's profits suffer because it must pay more for materials. However, the </w:t>
      </w:r>
      <w:r w:rsidRPr="00182793">
        <w:rPr>
          <w:rFonts w:ascii="Times New Roman" w:hAnsi="Times New Roman" w:cs="Times New Roman"/>
          <w:b/>
          <w:bCs/>
          <w:color w:val="000000" w:themeColor="text1"/>
          <w:sz w:val="24"/>
          <w:szCs w:val="24"/>
        </w:rPr>
        <w:t>low switching cost</w:t>
      </w:r>
      <w:r>
        <w:rPr>
          <w:rFonts w:ascii="Times New Roman" w:hAnsi="Times New Roman" w:cs="Times New Roman"/>
          <w:color w:val="000000" w:themeColor="text1"/>
          <w:sz w:val="24"/>
          <w:szCs w:val="24"/>
        </w:rPr>
        <w:t xml:space="preserve"> of consumers in the beverage business lowers suppliers' bargaining leverage because there are</w:t>
      </w:r>
      <w:r w:rsidRPr="00182793">
        <w:rPr>
          <w:rFonts w:ascii="Times New Roman" w:hAnsi="Times New Roman" w:cs="Times New Roman"/>
          <w:b/>
          <w:bCs/>
          <w:color w:val="000000" w:themeColor="text1"/>
          <w:sz w:val="24"/>
          <w:szCs w:val="24"/>
        </w:rPr>
        <w:t xml:space="preserve"> multiple suppliers</w:t>
      </w:r>
      <w:r>
        <w:rPr>
          <w:rFonts w:ascii="Times New Roman" w:hAnsi="Times New Roman" w:cs="Times New Roman"/>
          <w:color w:val="000000" w:themeColor="text1"/>
          <w:sz w:val="24"/>
          <w:szCs w:val="24"/>
        </w:rPr>
        <w:t xml:space="preserve"> of the same raw materials (Ayub, 2019). This usually happens when a supplier rejects a buyer's price condition. The buyer may leave the deal and choose another supplier. However, Nestle's </w:t>
      </w:r>
      <w:r w:rsidRPr="00182793">
        <w:rPr>
          <w:rFonts w:ascii="Times New Roman" w:hAnsi="Times New Roman" w:cs="Times New Roman"/>
          <w:b/>
          <w:bCs/>
          <w:color w:val="000000" w:themeColor="text1"/>
          <w:sz w:val="24"/>
          <w:szCs w:val="24"/>
        </w:rPr>
        <w:t>high volume</w:t>
      </w:r>
      <w:r>
        <w:rPr>
          <w:rFonts w:ascii="Times New Roman" w:hAnsi="Times New Roman" w:cs="Times New Roman"/>
          <w:color w:val="000000" w:themeColor="text1"/>
          <w:sz w:val="24"/>
          <w:szCs w:val="24"/>
        </w:rPr>
        <w:t xml:space="preserve"> purchasing strength and global presence can overwhelm suppliers' bargaining power, affecting the quantity of materials to be purchased for economies of scale (</w:t>
      </w:r>
      <w:proofErr w:type="spellStart"/>
      <w:r>
        <w:rPr>
          <w:rFonts w:ascii="Times New Roman" w:hAnsi="Times New Roman" w:cs="Times New Roman"/>
          <w:color w:val="000000" w:themeColor="text1"/>
          <w:sz w:val="24"/>
          <w:szCs w:val="24"/>
        </w:rPr>
        <w:t>Baumers</w:t>
      </w:r>
      <w:proofErr w:type="spellEnd"/>
      <w:r>
        <w:rPr>
          <w:rFonts w:ascii="Times New Roman" w:hAnsi="Times New Roman" w:cs="Times New Roman"/>
          <w:color w:val="000000" w:themeColor="text1"/>
          <w:sz w:val="24"/>
          <w:szCs w:val="24"/>
        </w:rPr>
        <w:t>, 2016) and cost reduction. The analysis below demonstrates low supplier’s bargaining power.</w:t>
      </w:r>
    </w:p>
    <w:p w14:paraId="414A6C5F" w14:textId="5C770FA5"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1.1.4</w:t>
      </w:r>
      <w:r>
        <w:rPr>
          <w:rFonts w:ascii="Times New Roman" w:hAnsi="Times New Roman" w:cs="Times New Roman"/>
          <w:b/>
          <w:bCs/>
          <w:color w:val="000000" w:themeColor="text1"/>
          <w:sz w:val="24"/>
          <w:szCs w:val="24"/>
        </w:rPr>
        <w:tab/>
        <w:t xml:space="preserve">Threat of </w:t>
      </w:r>
      <w:r w:rsidR="00182793">
        <w:rPr>
          <w:rFonts w:ascii="Times New Roman" w:hAnsi="Times New Roman" w:cs="Times New Roman"/>
          <w:b/>
          <w:bCs/>
          <w:color w:val="000000" w:themeColor="text1"/>
          <w:sz w:val="24"/>
          <w:szCs w:val="24"/>
        </w:rPr>
        <w:t>substitutes (</w:t>
      </w:r>
      <w:r>
        <w:rPr>
          <w:rFonts w:ascii="Times New Roman" w:hAnsi="Times New Roman" w:cs="Times New Roman"/>
          <w:b/>
          <w:bCs/>
          <w:color w:val="000000" w:themeColor="text1"/>
          <w:sz w:val="24"/>
          <w:szCs w:val="24"/>
        </w:rPr>
        <w:t>Medium)</w:t>
      </w:r>
    </w:p>
    <w:p w14:paraId="5F2C6229" w14:textId="3FEB0A30"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force is especially dangerous when purchasers can readily find cheaper or superior products with </w:t>
      </w:r>
      <w:r w:rsidRPr="00182793">
        <w:rPr>
          <w:rFonts w:ascii="Times New Roman" w:hAnsi="Times New Roman" w:cs="Times New Roman"/>
          <w:b/>
          <w:bCs/>
          <w:color w:val="000000" w:themeColor="text1"/>
          <w:sz w:val="24"/>
          <w:szCs w:val="24"/>
        </w:rPr>
        <w:t>low or without any switching cost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Nashiruddin</w:t>
      </w:r>
      <w:proofErr w:type="spellEnd"/>
      <w:r>
        <w:rPr>
          <w:rFonts w:ascii="Times New Roman" w:hAnsi="Times New Roman" w:cs="Times New Roman"/>
          <w:color w:val="000000" w:themeColor="text1"/>
          <w:sz w:val="24"/>
          <w:szCs w:val="24"/>
        </w:rPr>
        <w:t xml:space="preserve">, 2019). As consumer goods are prevalent for daily use, so the threat of substitutes is high due to buyers’ </w:t>
      </w:r>
      <w:r w:rsidRPr="00182793">
        <w:rPr>
          <w:rFonts w:ascii="Times New Roman" w:hAnsi="Times New Roman" w:cs="Times New Roman"/>
          <w:color w:val="000000" w:themeColor="text1"/>
          <w:sz w:val="24"/>
          <w:szCs w:val="24"/>
        </w:rPr>
        <w:t>low switching cost</w:t>
      </w:r>
      <w:r>
        <w:rPr>
          <w:rFonts w:ascii="Times New Roman" w:hAnsi="Times New Roman" w:cs="Times New Roman"/>
          <w:color w:val="000000" w:themeColor="text1"/>
          <w:sz w:val="24"/>
          <w:szCs w:val="24"/>
        </w:rPr>
        <w:t xml:space="preserve"> to </w:t>
      </w:r>
      <w:r w:rsidR="00182793">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availability of </w:t>
      </w:r>
      <w:r w:rsidRPr="00182793">
        <w:rPr>
          <w:rFonts w:ascii="Times New Roman" w:hAnsi="Times New Roman" w:cs="Times New Roman"/>
          <w:b/>
          <w:bCs/>
          <w:color w:val="000000" w:themeColor="text1"/>
          <w:sz w:val="24"/>
          <w:szCs w:val="24"/>
        </w:rPr>
        <w:t xml:space="preserve">product </w:t>
      </w:r>
      <w:r w:rsidR="00182793" w:rsidRPr="00182793">
        <w:rPr>
          <w:rFonts w:ascii="Times New Roman" w:hAnsi="Times New Roman" w:cs="Times New Roman"/>
          <w:b/>
          <w:bCs/>
          <w:color w:val="000000" w:themeColor="text1"/>
          <w:sz w:val="24"/>
          <w:szCs w:val="24"/>
        </w:rPr>
        <w:t>substitutes</w:t>
      </w:r>
      <w:r w:rsidRPr="00182793">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Nashiruddin</w:t>
      </w:r>
      <w:proofErr w:type="spellEnd"/>
      <w:r>
        <w:rPr>
          <w:rFonts w:ascii="Times New Roman" w:hAnsi="Times New Roman" w:cs="Times New Roman"/>
          <w:color w:val="000000" w:themeColor="text1"/>
          <w:sz w:val="24"/>
          <w:szCs w:val="24"/>
        </w:rPr>
        <w:t xml:space="preserve">, 2019). Nestle has used its product differential brand value to compete with its industry rivals. Its health and nutrition goods are a differentiation approach to outperform competitors (Armstrong and Cunningham, 2012), which has increased its market share (Farris, 2010). For </w:t>
      </w:r>
      <w:r w:rsidR="00182793">
        <w:rPr>
          <w:rFonts w:ascii="Times New Roman" w:hAnsi="Times New Roman" w:cs="Times New Roman"/>
          <w:color w:val="000000" w:themeColor="text1"/>
          <w:sz w:val="24"/>
          <w:szCs w:val="24"/>
        </w:rPr>
        <w:t>instance, Nestle</w:t>
      </w:r>
      <w:r>
        <w:rPr>
          <w:rFonts w:ascii="Times New Roman" w:hAnsi="Times New Roman" w:cs="Times New Roman"/>
          <w:color w:val="000000" w:themeColor="text1"/>
          <w:sz w:val="24"/>
          <w:szCs w:val="24"/>
        </w:rPr>
        <w:t xml:space="preserve"> for Healthy Kids is a health initiative for kids and other goods with a balanced diet (Nestle, 2023</w:t>
      </w:r>
      <w:r w:rsidR="00182793">
        <w:rPr>
          <w:rFonts w:ascii="Times New Roman" w:hAnsi="Times New Roman" w:cs="Times New Roman"/>
          <w:color w:val="000000" w:themeColor="text1"/>
          <w:sz w:val="24"/>
          <w:szCs w:val="24"/>
        </w:rPr>
        <w:t>). The</w:t>
      </w:r>
      <w:r>
        <w:rPr>
          <w:rFonts w:ascii="Times New Roman" w:hAnsi="Times New Roman" w:cs="Times New Roman"/>
          <w:color w:val="000000" w:themeColor="text1"/>
          <w:sz w:val="24"/>
          <w:szCs w:val="24"/>
        </w:rPr>
        <w:t xml:space="preserve"> threat of </w:t>
      </w:r>
      <w:r w:rsidR="00182793">
        <w:rPr>
          <w:rFonts w:ascii="Times New Roman" w:hAnsi="Times New Roman" w:cs="Times New Roman"/>
          <w:color w:val="000000" w:themeColor="text1"/>
          <w:sz w:val="24"/>
          <w:szCs w:val="24"/>
        </w:rPr>
        <w:t>substitutes</w:t>
      </w:r>
      <w:r>
        <w:rPr>
          <w:rFonts w:ascii="Times New Roman" w:hAnsi="Times New Roman" w:cs="Times New Roman"/>
          <w:color w:val="000000" w:themeColor="text1"/>
          <w:sz w:val="24"/>
          <w:szCs w:val="24"/>
        </w:rPr>
        <w:t xml:space="preserve"> in the beverage industry is medium however, the market is moderately attractive and profitable.</w:t>
      </w:r>
    </w:p>
    <w:p w14:paraId="44BE9D14" w14:textId="70B431C3"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1.1.5</w:t>
      </w:r>
      <w:r>
        <w:rPr>
          <w:rFonts w:ascii="Times New Roman" w:hAnsi="Times New Roman" w:cs="Times New Roman"/>
          <w:b/>
          <w:bCs/>
          <w:color w:val="000000" w:themeColor="text1"/>
          <w:sz w:val="24"/>
          <w:szCs w:val="24"/>
        </w:rPr>
        <w:tab/>
        <w:t xml:space="preserve">Competitive rivalry within the </w:t>
      </w:r>
      <w:r w:rsidR="00182793">
        <w:rPr>
          <w:rFonts w:ascii="Times New Roman" w:hAnsi="Times New Roman" w:cs="Times New Roman"/>
          <w:b/>
          <w:bCs/>
          <w:color w:val="000000" w:themeColor="text1"/>
          <w:sz w:val="24"/>
          <w:szCs w:val="24"/>
        </w:rPr>
        <w:t>industry (</w:t>
      </w:r>
      <w:r>
        <w:rPr>
          <w:rFonts w:ascii="Times New Roman" w:hAnsi="Times New Roman" w:cs="Times New Roman"/>
          <w:b/>
          <w:bCs/>
          <w:color w:val="000000" w:themeColor="text1"/>
          <w:sz w:val="24"/>
          <w:szCs w:val="24"/>
        </w:rPr>
        <w:t>High)</w:t>
      </w:r>
    </w:p>
    <w:p w14:paraId="5F9CEE77" w14:textId="3993B234" w:rsidR="00CD5124" w:rsidRDefault="00000000">
      <w:pPr>
        <w:pStyle w:val="NormalWeb"/>
        <w:jc w:val="both"/>
        <w:rPr>
          <w:color w:val="000000" w:themeColor="text1"/>
          <w:lang w:val="en-GB"/>
        </w:rPr>
      </w:pPr>
      <w:r>
        <w:rPr>
          <w:color w:val="000000" w:themeColor="text1"/>
        </w:rPr>
        <w:t xml:space="preserve">When there are many rivals, exit barriers are high, industry development is slow or negative, products are not distinctive and can be readily substituted, competitors are equal </w:t>
      </w:r>
      <w:r w:rsidR="00182793">
        <w:rPr>
          <w:color w:val="000000" w:themeColor="text1"/>
        </w:rPr>
        <w:t xml:space="preserve">in </w:t>
      </w:r>
      <w:r>
        <w:rPr>
          <w:color w:val="000000" w:themeColor="text1"/>
        </w:rPr>
        <w:t>size, and customer loyalty is poor, competition is intense (Ariffin</w:t>
      </w:r>
      <w:r>
        <w:rPr>
          <w:color w:val="000000" w:themeColor="text1"/>
          <w:lang w:val="en-GB"/>
        </w:rPr>
        <w:t>,</w:t>
      </w:r>
      <w:r>
        <w:rPr>
          <w:color w:val="000000" w:themeColor="text1"/>
        </w:rPr>
        <w:t xml:space="preserve"> 2019). </w:t>
      </w:r>
      <w:r>
        <w:rPr>
          <w:color w:val="000000" w:themeColor="text1"/>
          <w:lang w:val="en-GB"/>
        </w:rPr>
        <w:t>Over the years,</w:t>
      </w:r>
      <w:r w:rsidR="00182793">
        <w:rPr>
          <w:color w:val="000000" w:themeColor="text1"/>
          <w:lang w:val="en-GB"/>
        </w:rPr>
        <w:t xml:space="preserve"> </w:t>
      </w:r>
      <w:r>
        <w:rPr>
          <w:color w:val="000000" w:themeColor="text1"/>
          <w:lang w:val="en-GB"/>
        </w:rPr>
        <w:t>the food and beverage industry has been confronted with stiff competition of prominent beverage companies</w:t>
      </w:r>
      <w:r>
        <w:rPr>
          <w:color w:val="000000" w:themeColor="text1"/>
        </w:rPr>
        <w:t xml:space="preserve">. The availability of </w:t>
      </w:r>
      <w:r w:rsidRPr="00182793">
        <w:rPr>
          <w:b/>
          <w:bCs/>
          <w:color w:val="000000" w:themeColor="text1"/>
        </w:rPr>
        <w:t xml:space="preserve">product </w:t>
      </w:r>
      <w:r w:rsidR="00182793" w:rsidRPr="00182793">
        <w:rPr>
          <w:b/>
          <w:bCs/>
          <w:color w:val="000000" w:themeColor="text1"/>
          <w:lang w:val="en-GB"/>
        </w:rPr>
        <w:t>substitutes</w:t>
      </w:r>
      <w:r>
        <w:rPr>
          <w:color w:val="000000" w:themeColor="text1"/>
        </w:rPr>
        <w:t xml:space="preserve"> and many competitors boost competition, which affects industry growth. Customers </w:t>
      </w:r>
      <w:r w:rsidR="006B533E">
        <w:rPr>
          <w:color w:val="000000" w:themeColor="text1"/>
        </w:rPr>
        <w:t xml:space="preserve">can </w:t>
      </w:r>
      <w:r w:rsidR="006B533E" w:rsidRPr="006B533E">
        <w:rPr>
          <w:b/>
          <w:bCs/>
          <w:color w:val="000000" w:themeColor="text1"/>
        </w:rPr>
        <w:t>switch</w:t>
      </w:r>
      <w:r w:rsidR="00182793" w:rsidRPr="006B533E">
        <w:rPr>
          <w:b/>
          <w:bCs/>
          <w:color w:val="000000" w:themeColor="text1"/>
          <w:lang w:val="en-GB"/>
        </w:rPr>
        <w:t xml:space="preserve"> easily</w:t>
      </w:r>
      <w:r w:rsidR="00182793">
        <w:rPr>
          <w:b/>
          <w:bCs/>
          <w:color w:val="000000" w:themeColor="text1"/>
          <w:lang w:val="en-GB"/>
        </w:rPr>
        <w:t xml:space="preserve"> </w:t>
      </w:r>
      <w:r w:rsidR="006B533E">
        <w:rPr>
          <w:color w:val="000000" w:themeColor="text1"/>
        </w:rPr>
        <w:t>to product</w:t>
      </w:r>
      <w:r>
        <w:rPr>
          <w:color w:val="000000" w:themeColor="text1"/>
          <w:lang w:val="en-GB"/>
        </w:rPr>
        <w:t xml:space="preserve"> replacement</w:t>
      </w:r>
      <w:r>
        <w:rPr>
          <w:color w:val="000000" w:themeColor="text1"/>
        </w:rPr>
        <w:t xml:space="preserve"> that </w:t>
      </w:r>
      <w:r w:rsidR="00182793">
        <w:rPr>
          <w:color w:val="000000" w:themeColor="text1"/>
        </w:rPr>
        <w:t>meets</w:t>
      </w:r>
      <w:r>
        <w:rPr>
          <w:color w:val="000000" w:themeColor="text1"/>
        </w:rPr>
        <w:t xml:space="preserve"> their tastes and </w:t>
      </w:r>
      <w:r>
        <w:rPr>
          <w:color w:val="000000" w:themeColor="text1"/>
        </w:rPr>
        <w:lastRenderedPageBreak/>
        <w:t>needs</w:t>
      </w:r>
      <w:r>
        <w:rPr>
          <w:color w:val="000000" w:themeColor="text1"/>
          <w:lang w:val="en-GB"/>
        </w:rPr>
        <w:t>.</w:t>
      </w:r>
      <w:r>
        <w:rPr>
          <w:color w:val="000000" w:themeColor="text1"/>
        </w:rPr>
        <w:t xml:space="preserve"> Nestle must differentiate products and deliver cost and price leadership to satisfy price-sensitive customers to stay ahead of the fierce competition (Ortega, 2010). The beverage </w:t>
      </w:r>
      <w:r>
        <w:rPr>
          <w:color w:val="000000" w:themeColor="text1"/>
          <w:lang w:val="en-GB"/>
        </w:rPr>
        <w:t>industry</w:t>
      </w:r>
      <w:r>
        <w:rPr>
          <w:color w:val="000000" w:themeColor="text1"/>
        </w:rPr>
        <w:t xml:space="preserve"> has a poor profit margin and low growth due to severe competition (</w:t>
      </w:r>
      <w:proofErr w:type="spellStart"/>
      <w:r>
        <w:rPr>
          <w:color w:val="000000" w:themeColor="text1"/>
        </w:rPr>
        <w:t>Hungenberg</w:t>
      </w:r>
      <w:proofErr w:type="spellEnd"/>
      <w:r>
        <w:rPr>
          <w:color w:val="000000" w:themeColor="text1"/>
        </w:rPr>
        <w:t>, 2012; Reuters, 2012).</w:t>
      </w:r>
      <w:r>
        <w:rPr>
          <w:color w:val="000000" w:themeColor="text1"/>
          <w:lang w:val="en-GB"/>
        </w:rPr>
        <w:t xml:space="preserve"> </w:t>
      </w:r>
    </w:p>
    <w:p w14:paraId="22754225" w14:textId="77777777" w:rsidR="00CD5124" w:rsidRDefault="00CD5124">
      <w:pPr>
        <w:pStyle w:val="NormalWeb"/>
        <w:jc w:val="center"/>
        <w:rPr>
          <w:b/>
          <w:bCs/>
          <w:color w:val="000000" w:themeColor="text1"/>
          <w:lang w:val="en-GB"/>
        </w:rPr>
      </w:pPr>
    </w:p>
    <w:p w14:paraId="07774309" w14:textId="77777777" w:rsidR="00CD5124" w:rsidRDefault="00000000">
      <w:pPr>
        <w:pStyle w:val="NormalWeb"/>
        <w:jc w:val="center"/>
        <w:rPr>
          <w:b/>
          <w:bCs/>
          <w:color w:val="000000" w:themeColor="text1"/>
          <w:lang w:val="en-GB"/>
        </w:rPr>
      </w:pPr>
      <w:r>
        <w:rPr>
          <w:b/>
          <w:bCs/>
          <w:color w:val="000000" w:themeColor="text1"/>
          <w:lang w:val="en-GB"/>
        </w:rPr>
        <w:t>SECTION B</w:t>
      </w:r>
    </w:p>
    <w:p w14:paraId="05536F96" w14:textId="5072D3F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2.0</w:t>
      </w:r>
      <w:r>
        <w:rPr>
          <w:rFonts w:ascii="Times New Roman" w:hAnsi="Times New Roman" w:cs="Times New Roman"/>
          <w:b/>
          <w:bCs/>
          <w:color w:val="000000" w:themeColor="text1"/>
          <w:sz w:val="24"/>
          <w:szCs w:val="24"/>
        </w:rPr>
        <w:tab/>
        <w:t xml:space="preserve">Analysis of Nestle from the perspective of Porter’s value </w:t>
      </w:r>
      <w:r w:rsidR="00182793">
        <w:rPr>
          <w:rFonts w:ascii="Times New Roman" w:hAnsi="Times New Roman" w:cs="Times New Roman"/>
          <w:b/>
          <w:bCs/>
          <w:color w:val="000000" w:themeColor="text1"/>
          <w:sz w:val="24"/>
          <w:szCs w:val="24"/>
        </w:rPr>
        <w:t>chain.</w:t>
      </w:r>
    </w:p>
    <w:p w14:paraId="6CEC939F" w14:textId="77777777" w:rsidR="00CD5124" w:rsidRDefault="00000000">
      <w:pPr>
        <w:jc w:val="both"/>
        <w:rPr>
          <w:rFonts w:ascii="Times New Roman" w:hAnsi="Times New Roman" w:cs="Times New Roman"/>
          <w:sz w:val="24"/>
          <w:szCs w:val="24"/>
        </w:rPr>
      </w:pPr>
      <w:r>
        <w:rPr>
          <w:rFonts w:ascii="Times New Roman" w:hAnsi="Times New Roman"/>
          <w:sz w:val="24"/>
          <w:szCs w:val="24"/>
        </w:rPr>
        <w:t>Porter established value chain analysis for competitive strategy in 1985. The value chain includes incoming logistics, operations, outgoing logistics, marketing and sales, services, infrastructure, procurement, technical development, and human resource management. Value chain analysis identifies chain weaknesses (Baker, 2004) and enhances an organization's competitive advantages (Porter, 1985). Collinson (2020) suggests assessing a company based on profit potential at different value chain phases. This detailed analysis of Nestle's value chain alignment with Porter's framework.</w:t>
      </w:r>
    </w:p>
    <w:p w14:paraId="4AE83B90" w14:textId="77777777" w:rsidR="00CD5124" w:rsidRDefault="00CD5124">
      <w:pPr>
        <w:rPr>
          <w:rFonts w:ascii="Times New Roman" w:hAnsi="Times New Roman" w:cs="Times New Roman"/>
          <w:b/>
          <w:bCs/>
          <w:color w:val="000000" w:themeColor="text1"/>
          <w:sz w:val="24"/>
          <w:szCs w:val="24"/>
        </w:rPr>
      </w:pPr>
    </w:p>
    <w:p w14:paraId="4A41E671" w14:textId="77777777" w:rsidR="00CD5124" w:rsidRDefault="00CD5124">
      <w:pPr>
        <w:jc w:val="both"/>
        <w:rPr>
          <w:rFonts w:ascii="Times New Roman" w:hAnsi="Times New Roman" w:cs="Times New Roman"/>
          <w:b/>
          <w:bCs/>
          <w:color w:val="000000" w:themeColor="text1"/>
          <w:sz w:val="24"/>
          <w:szCs w:val="24"/>
        </w:rPr>
      </w:pPr>
    </w:p>
    <w:p w14:paraId="5D3262CD" w14:textId="77777777" w:rsidR="00CD5124"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2336" behindDoc="0" locked="0" layoutInCell="1" allowOverlap="1" wp14:anchorId="7A49612A" wp14:editId="6C21761A">
                <wp:simplePos x="0" y="0"/>
                <wp:positionH relativeFrom="column">
                  <wp:posOffset>7118985</wp:posOffset>
                </wp:positionH>
                <wp:positionV relativeFrom="paragraph">
                  <wp:posOffset>3023870</wp:posOffset>
                </wp:positionV>
                <wp:extent cx="144780" cy="144780"/>
                <wp:effectExtent l="38100" t="38100" r="46355" b="46355"/>
                <wp:wrapNone/>
                <wp:docPr id="286833632"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144720" cy="144720"/>
                      </w14:xfrm>
                    </w14:contentPart>
                  </a:graphicData>
                </a:graphic>
              </wp:anchor>
            </w:drawing>
          </mc:Choice>
          <mc:Fallback xmlns:wpsCustomData="http://www.wps.cn/officeDocument/2013/wpsCustomData">
            <w:pict>
              <v:shape id="Ink 10" o:spid="_x0000_s1026" o:spt="75" style="position:absolute;left:0pt;margin-left:560.55pt;margin-top:238.1pt;height:11.4pt;width:11.4pt;z-index:251662336;mso-width-relative:page;mso-height-relative:page;" coordsize="21600,21600" o:gfxdata="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">
                <v:imagedata r:id="rId15" o:title=""/>
                <o:lock v:ext="edit"/>
              </v:shape>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1312" behindDoc="0" locked="0" layoutInCell="1" allowOverlap="1" wp14:anchorId="5ABCA85F" wp14:editId="12943821">
                <wp:simplePos x="0" y="0"/>
                <wp:positionH relativeFrom="column">
                  <wp:posOffset>4897755</wp:posOffset>
                </wp:positionH>
                <wp:positionV relativeFrom="paragraph">
                  <wp:posOffset>-2540</wp:posOffset>
                </wp:positionV>
                <wp:extent cx="38100" cy="37465"/>
                <wp:effectExtent l="38100" t="38100" r="57150" b="57785"/>
                <wp:wrapNone/>
                <wp:docPr id="213349655"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8100" cy="37465"/>
                      </w14:xfrm>
                    </w14:contentPart>
                  </a:graphicData>
                </a:graphic>
              </wp:anchor>
            </w:drawing>
          </mc:Choice>
          <mc:Fallback xmlns:wpsCustomData="http://www.wps.cn/officeDocument/2013/wpsCustomData">
            <w:pict>
              <v:shape id="Ink 7" o:spid="_x0000_s1026" o:spt="75" style="position:absolute;left:0pt;margin-left:385.65pt;margin-top:-0.2pt;height:2.95pt;width:3pt;z-index:251661312;mso-width-relative:page;mso-height-relative:page;" coordsize="21600,21600" o:gfxdata="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">
                <v:imagedata r:id="rId17" o:title=""/>
                <o:lock v:ext="edit"/>
              </v:shape>
            </w:pict>
          </mc:Fallback>
        </mc:AlternateContent>
      </w:r>
      <w:r>
        <w:rPr>
          <w:rFonts w:ascii="Times New Roman" w:hAnsi="Times New Roman" w:cs="Times New Roman"/>
          <w:b/>
          <w:bCs/>
          <w:color w:val="000000" w:themeColor="text1"/>
          <w:sz w:val="24"/>
          <w:szCs w:val="24"/>
        </w:rPr>
        <w:t>Porter Value Chain Model</w:t>
      </w:r>
    </w:p>
    <w:tbl>
      <w:tblPr>
        <w:tblStyle w:val="TableGrid"/>
        <w:tblW w:w="8576" w:type="dxa"/>
        <w:tblInd w:w="-365" w:type="dxa"/>
        <w:tblLook w:val="04A0" w:firstRow="1" w:lastRow="0" w:firstColumn="1" w:lastColumn="0" w:noHBand="0" w:noVBand="1"/>
      </w:tblPr>
      <w:tblGrid>
        <w:gridCol w:w="2273"/>
        <w:gridCol w:w="1500"/>
        <w:gridCol w:w="1574"/>
        <w:gridCol w:w="1500"/>
        <w:gridCol w:w="1525"/>
        <w:gridCol w:w="1343"/>
      </w:tblGrid>
      <w:tr w:rsidR="00CD5124" w14:paraId="1FEA6116" w14:textId="77777777">
        <w:trPr>
          <w:trHeight w:val="630"/>
        </w:trPr>
        <w:tc>
          <w:tcPr>
            <w:tcW w:w="981" w:type="dxa"/>
            <w:vMerge w:val="restart"/>
            <w:shd w:val="clear" w:color="auto" w:fill="4472C4" w:themeFill="accent1"/>
          </w:tcPr>
          <w:p w14:paraId="710545EF"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5B3A07E1" wp14:editId="5C4D1DED">
                      <wp:simplePos x="0" y="0"/>
                      <wp:positionH relativeFrom="column">
                        <wp:posOffset>-339725</wp:posOffset>
                      </wp:positionH>
                      <wp:positionV relativeFrom="paragraph">
                        <wp:posOffset>2255520</wp:posOffset>
                      </wp:positionV>
                      <wp:extent cx="1736725" cy="1404620"/>
                      <wp:effectExtent l="8573" t="0" r="24447" b="2444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36725" cy="1404620"/>
                              </a:xfrm>
                              <a:prstGeom prst="rect">
                                <a:avLst/>
                              </a:prstGeom>
                              <a:solidFill>
                                <a:srgbClr val="FFFFFF"/>
                              </a:solidFill>
                              <a:ln w="9525">
                                <a:solidFill>
                                  <a:srgbClr val="000000"/>
                                </a:solidFill>
                                <a:miter lim="800000"/>
                              </a:ln>
                            </wps:spPr>
                            <wps:txbx>
                              <w:txbxContent>
                                <w:p w14:paraId="6B76485E" w14:textId="77777777" w:rsidR="00CD5124" w:rsidRDefault="00000000">
                                  <w:r>
                                    <w:t>SUPPORT ACTIVITIES</w:t>
                                  </w:r>
                                </w:p>
                              </w:txbxContent>
                            </wps:txbx>
                            <wps:bodyPr rot="0" vert="horz" wrap="square" lIns="91440" tIns="45720" rIns="91440" bIns="45720" anchor="t" anchorCtr="0">
                              <a:spAutoFit/>
                            </wps:bodyPr>
                          </wps:wsp>
                        </a:graphicData>
                      </a:graphic>
                    </wp:anchor>
                  </w:drawing>
                </mc:Choice>
                <mc:Fallback>
                  <w:pict>
                    <v:shapetype w14:anchorId="5B3A07E1" id="_x0000_t202" coordsize="21600,21600" o:spt="202" path="m,l,21600r21600,l21600,xe">
                      <v:stroke joinstyle="miter"/>
                      <v:path gradientshapeok="t" o:connecttype="rect"/>
                    </v:shapetype>
                    <v:shape id="Text Box 2" o:spid="_x0000_s1026" type="#_x0000_t202" style="position:absolute;margin-left:-26.75pt;margin-top:177.6pt;width:136.75pt;height:110.6pt;rotation:-90;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">
                      <v:textbox style="mso-fit-shape-to-text:t">
                        <w:txbxContent>
                          <w:p w14:paraId="6B76485E" w14:textId="77777777" w:rsidR="00CD5124" w:rsidRDefault="00000000">
                            <w:r>
                              <w:t>SUPPORT ACTIVITIES</w:t>
                            </w:r>
                          </w:p>
                        </w:txbxContent>
                      </v:textbox>
                      <w10:wrap type="square"/>
                    </v:shape>
                  </w:pict>
                </mc:Fallback>
              </mc:AlternateContent>
            </w:r>
          </w:p>
        </w:tc>
        <w:tc>
          <w:tcPr>
            <w:tcW w:w="7595" w:type="dxa"/>
            <w:gridSpan w:val="5"/>
            <w:shd w:val="clear" w:color="auto" w:fill="D9E2F3" w:themeFill="accent1" w:themeFillTint="33"/>
          </w:tcPr>
          <w:p w14:paraId="7258DE81" w14:textId="000D9AE6"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1581E91D" wp14:editId="33D8B31C">
                      <wp:simplePos x="0" y="0"/>
                      <wp:positionH relativeFrom="column">
                        <wp:posOffset>2757170</wp:posOffset>
                      </wp:positionH>
                      <wp:positionV relativeFrom="paragraph">
                        <wp:posOffset>2238375</wp:posOffset>
                      </wp:positionV>
                      <wp:extent cx="4612640" cy="137160"/>
                      <wp:effectExtent l="4445" t="4445" r="10795" b="12065"/>
                      <wp:wrapNone/>
                      <wp:docPr id="1516350139" name="Text Box 13"/>
                      <wp:cNvGraphicFramePr/>
                      <a:graphic xmlns:a="http://schemas.openxmlformats.org/drawingml/2006/main">
                        <a:graphicData uri="http://schemas.microsoft.com/office/word/2010/wordprocessingShape">
                          <wps:wsp>
                            <wps:cNvSpPr txBox="1"/>
                            <wps:spPr>
                              <a:xfrm rot="5400000">
                                <a:off x="0" y="0"/>
                                <a:ext cx="4612640" cy="137160"/>
                              </a:xfrm>
                              <a:prstGeom prst="rect">
                                <a:avLst/>
                              </a:prstGeom>
                              <a:solidFill>
                                <a:schemeClr val="lt1"/>
                              </a:solidFill>
                              <a:ln w="6350">
                                <a:solidFill>
                                  <a:prstClr val="black"/>
                                </a:solidFill>
                              </a:ln>
                            </wps:spPr>
                            <wps:txbx>
                              <w:txbxContent>
                                <w:p w14:paraId="62F9E2ED" w14:textId="77777777" w:rsidR="00CD5124" w:rsidRDefault="00000000">
                                  <w:pPr>
                                    <w:shd w:val="clear" w:color="auto" w:fill="0070C0"/>
                                    <w:jc w:val="center"/>
                                    <w:rPr>
                                      <w:b/>
                                      <w:bCs/>
                                      <w:sz w:val="36"/>
                                      <w:szCs w:val="36"/>
                                      <w:lang w:val="en-US"/>
                                    </w:rPr>
                                  </w:pPr>
                                  <w:r>
                                    <w:rPr>
                                      <w:b/>
                                      <w:bCs/>
                                      <w:sz w:val="36"/>
                                      <w:szCs w:val="36"/>
                                      <w:lang w:val="en-US"/>
                                    </w:rPr>
                                    <w:t>MARGIN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81E91D" id="Text Box 13" o:spid="_x0000_s1027" type="#_x0000_t202" style="position:absolute;margin-left:217.1pt;margin-top:176.25pt;width:363.2pt;height:10.8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" fillcolor="white [3201]" strokeweight=".5pt">
                      <v:textbox>
                        <w:txbxContent>
                          <w:p w14:paraId="62F9E2ED" w14:textId="77777777" w:rsidR="00CD5124" w:rsidRDefault="00000000">
                            <w:pPr>
                              <w:shd w:val="clear" w:color="auto" w:fill="0070C0"/>
                              <w:jc w:val="center"/>
                              <w:rPr>
                                <w:b/>
                                <w:bCs/>
                                <w:sz w:val="36"/>
                                <w:szCs w:val="36"/>
                                <w:lang w:val="en-US"/>
                              </w:rPr>
                            </w:pPr>
                            <w:r>
                              <w:rPr>
                                <w:b/>
                                <w:bCs/>
                                <w:sz w:val="36"/>
                                <w:szCs w:val="36"/>
                                <w:lang w:val="en-US"/>
                              </w:rPr>
                              <w:t>MARGIN</w:t>
                            </w:r>
                          </w:p>
                        </w:txbxContent>
                      </v:textbox>
                    </v:shape>
                  </w:pict>
                </mc:Fallback>
              </mc:AlternateContent>
            </w:r>
            <w:r w:rsidR="00182793">
              <w:rPr>
                <w:rFonts w:ascii="Times New Roman" w:hAnsi="Times New Roman" w:cs="Times New Roman"/>
                <w:color w:val="000000" w:themeColor="text1"/>
                <w:sz w:val="24"/>
                <w:szCs w:val="24"/>
              </w:rPr>
              <w:t>FIRM INFRASTRUCTURE</w:t>
            </w:r>
          </w:p>
          <w:p w14:paraId="565CDE4B" w14:textId="344BC46B"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Quality control mgt. of the </w:t>
            </w:r>
            <w:r w:rsidR="006B533E">
              <w:rPr>
                <w:rFonts w:ascii="Times New Roman" w:hAnsi="Times New Roman" w:cs="Times New Roman"/>
                <w:color w:val="000000" w:themeColor="text1"/>
                <w:sz w:val="24"/>
                <w:szCs w:val="24"/>
              </w:rPr>
              <w:t>firm. -</w:t>
            </w:r>
            <w:r>
              <w:rPr>
                <w:rFonts w:ascii="Times New Roman" w:hAnsi="Times New Roman" w:cs="Times New Roman"/>
                <w:color w:val="000000" w:themeColor="text1"/>
                <w:sz w:val="24"/>
                <w:szCs w:val="24"/>
              </w:rPr>
              <w:t xml:space="preserve"> </w:t>
            </w:r>
            <w:r w:rsidR="00182793">
              <w:rPr>
                <w:rFonts w:ascii="Times New Roman" w:hAnsi="Times New Roman" w:cs="Times New Roman"/>
                <w:color w:val="000000" w:themeColor="text1"/>
                <w:sz w:val="24"/>
                <w:szCs w:val="24"/>
              </w:rPr>
              <w:t>compliance, control</w:t>
            </w:r>
            <w:r w:rsidR="006B533E">
              <w:rPr>
                <w:rFonts w:ascii="Times New Roman" w:hAnsi="Times New Roman" w:cs="Times New Roman"/>
                <w:color w:val="000000" w:themeColor="text1"/>
                <w:sz w:val="24"/>
                <w:szCs w:val="24"/>
              </w:rPr>
              <w:t xml:space="preserve"> unit</w:t>
            </w:r>
          </w:p>
          <w:p w14:paraId="43C8BE95"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Strategic planning process of the company.</w:t>
            </w:r>
          </w:p>
          <w:p w14:paraId="07444415" w14:textId="0C41E4A9"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Core supply chain solution/ application used by the </w:t>
            </w:r>
            <w:r w:rsidR="00182793">
              <w:rPr>
                <w:rFonts w:ascii="Times New Roman" w:hAnsi="Times New Roman" w:cs="Times New Roman"/>
                <w:color w:val="000000" w:themeColor="text1"/>
                <w:sz w:val="24"/>
                <w:szCs w:val="24"/>
              </w:rPr>
              <w:t>firm.</w:t>
            </w:r>
          </w:p>
          <w:p w14:paraId="60F486F5" w14:textId="0A33C255"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Others </w:t>
            </w:r>
            <w:r w:rsidR="00182793">
              <w:rPr>
                <w:rFonts w:ascii="Times New Roman" w:hAnsi="Times New Roman" w:cs="Times New Roman"/>
                <w:color w:val="000000" w:themeColor="text1"/>
                <w:sz w:val="24"/>
                <w:szCs w:val="24"/>
              </w:rPr>
              <w:t xml:space="preserve">include, </w:t>
            </w:r>
            <w:r w:rsidR="006B533E">
              <w:rPr>
                <w:rFonts w:ascii="Times New Roman" w:hAnsi="Times New Roman" w:cs="Times New Roman"/>
                <w:color w:val="000000" w:themeColor="text1"/>
                <w:sz w:val="24"/>
                <w:szCs w:val="24"/>
              </w:rPr>
              <w:t>accounting, legal</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and  general</w:t>
            </w:r>
            <w:proofErr w:type="gramEnd"/>
            <w:r>
              <w:rPr>
                <w:rFonts w:ascii="Times New Roman" w:hAnsi="Times New Roman" w:cs="Times New Roman"/>
                <w:color w:val="000000" w:themeColor="text1"/>
                <w:sz w:val="24"/>
                <w:szCs w:val="24"/>
              </w:rPr>
              <w:t xml:space="preserve"> administration</w:t>
            </w:r>
          </w:p>
        </w:tc>
      </w:tr>
      <w:tr w:rsidR="00CD5124" w14:paraId="351D49B1" w14:textId="77777777">
        <w:trPr>
          <w:trHeight w:val="975"/>
        </w:trPr>
        <w:tc>
          <w:tcPr>
            <w:tcW w:w="981" w:type="dxa"/>
            <w:vMerge/>
            <w:shd w:val="clear" w:color="auto" w:fill="4472C4" w:themeFill="accent1"/>
          </w:tcPr>
          <w:p w14:paraId="7D9B5B09" w14:textId="77777777" w:rsidR="00CD5124" w:rsidRDefault="00CD5124">
            <w:pPr>
              <w:rPr>
                <w:rFonts w:ascii="Times New Roman" w:hAnsi="Times New Roman" w:cs="Times New Roman"/>
                <w:color w:val="000000" w:themeColor="text1"/>
                <w:sz w:val="24"/>
                <w:szCs w:val="24"/>
              </w:rPr>
            </w:pPr>
          </w:p>
        </w:tc>
        <w:tc>
          <w:tcPr>
            <w:tcW w:w="7595" w:type="dxa"/>
            <w:gridSpan w:val="5"/>
            <w:shd w:val="clear" w:color="auto" w:fill="D9E2F3" w:themeFill="accent1" w:themeFillTint="33"/>
          </w:tcPr>
          <w:p w14:paraId="4C00648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HUMAN RESOURCE MANAGEMENT</w:t>
            </w:r>
          </w:p>
          <w:p w14:paraId="461C62A2"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Talent search and recruitment process</w:t>
            </w:r>
          </w:p>
          <w:p w14:paraId="4A00BC6A" w14:textId="75EE31AB"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Training, and motivating its work </w:t>
            </w:r>
            <w:r w:rsidR="00182793">
              <w:rPr>
                <w:rFonts w:ascii="Times New Roman" w:hAnsi="Times New Roman" w:cs="Times New Roman"/>
                <w:color w:val="000000" w:themeColor="text1"/>
                <w:sz w:val="24"/>
                <w:szCs w:val="24"/>
              </w:rPr>
              <w:t>force.</w:t>
            </w:r>
          </w:p>
          <w:p w14:paraId="19490700" w14:textId="3D9C64D3"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1B5C0E25" wp14:editId="3597542B">
                      <wp:simplePos x="0" y="0"/>
                      <wp:positionH relativeFrom="column">
                        <wp:posOffset>-329565</wp:posOffset>
                      </wp:positionH>
                      <wp:positionV relativeFrom="paragraph">
                        <wp:posOffset>3090545</wp:posOffset>
                      </wp:positionV>
                      <wp:extent cx="12240895" cy="1400810"/>
                      <wp:effectExtent l="6350" t="50800" r="21590" b="52705"/>
                      <wp:wrapNone/>
                      <wp:docPr id="6" name="Flowchart: Extract 6"/>
                      <wp:cNvGraphicFramePr/>
                      <a:graphic xmlns:a="http://schemas.openxmlformats.org/drawingml/2006/main">
                        <a:graphicData uri="http://schemas.microsoft.com/office/word/2010/wordprocessingShape">
                          <wps:wsp>
                            <wps:cNvSpPr/>
                            <wps:spPr>
                              <a:xfrm rot="5400000">
                                <a:off x="6791325" y="4883785"/>
                                <a:ext cx="12240895" cy="1400810"/>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7" type="#_x0000_t127" style="position:absolute;left:0pt;margin-left:-25.95pt;margin-top:243.35pt;height:110.3pt;width:963.85pt;rotation:5898240f;z-index:251665408;v-text-anchor:middle;mso-width-relative:page;mso-height-relative:page;" fillcolor="#4472C4 [3204]" filled="t" stroked="t" coordsize="21600,21600" o:gfxdata="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PllWE2wAAAAwBAAAPAAAAAAAAAAEAIAAAACIAAABkcnMvZG93bnJldi54bWxQSwECFAAU&#10;AAAACACHTuJAl9GTnJkCAABJBQAADgAAAAAAAAABACAAAAAqAQAAZHJzL2Uyb0RvYy54bWxQSwUG&#10;AAAAAAYABgBZAQAANQYAAAAA&#10;">
                      <v:fill on="t" focussize="0,0"/>
                      <v:stroke weight="1pt" color="#2F528F [3204]" miterlimit="8" joinstyle="miter"/>
                      <v:imagedata o:title=""/>
                      <o:lock v:ext="edit" aspectratio="f"/>
                    </v:shape>
                  </w:pict>
                </mc:Fallback>
              </mc:AlternateContent>
            </w:r>
            <w:r>
              <w:rPr>
                <w:rFonts w:ascii="Times New Roman" w:hAnsi="Times New Roman" w:cs="Times New Roman"/>
                <w:color w:val="000000" w:themeColor="text1"/>
                <w:sz w:val="24"/>
                <w:szCs w:val="24"/>
              </w:rPr>
              <w:t xml:space="preserve">Create a clear and competitive advantage for the </w:t>
            </w:r>
            <w:r w:rsidR="00182793">
              <w:rPr>
                <w:rFonts w:ascii="Times New Roman" w:hAnsi="Times New Roman" w:cs="Times New Roman"/>
                <w:color w:val="000000" w:themeColor="text1"/>
                <w:sz w:val="24"/>
                <w:szCs w:val="24"/>
              </w:rPr>
              <w:t>company.</w:t>
            </w:r>
          </w:p>
          <w:p w14:paraId="219E5255" w14:textId="27806F73"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conducive workplace </w:t>
            </w:r>
            <w:r w:rsidR="00182793">
              <w:rPr>
                <w:rFonts w:ascii="Times New Roman" w:hAnsi="Times New Roman" w:cs="Times New Roman"/>
                <w:color w:val="000000" w:themeColor="text1"/>
                <w:sz w:val="24"/>
                <w:szCs w:val="24"/>
              </w:rPr>
              <w:t>conditions.</w:t>
            </w:r>
          </w:p>
          <w:p w14:paraId="51C95DB8"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0984CE57" wp14:editId="46EC957B">
                      <wp:simplePos x="0" y="0"/>
                      <wp:positionH relativeFrom="column">
                        <wp:posOffset>5163820</wp:posOffset>
                      </wp:positionH>
                      <wp:positionV relativeFrom="paragraph">
                        <wp:posOffset>144145</wp:posOffset>
                      </wp:positionV>
                      <wp:extent cx="884555" cy="1144905"/>
                      <wp:effectExtent l="6350" t="6350" r="23495" b="10795"/>
                      <wp:wrapNone/>
                      <wp:docPr id="8" name="Rectangles 8"/>
                      <wp:cNvGraphicFramePr/>
                      <a:graphic xmlns:a="http://schemas.openxmlformats.org/drawingml/2006/main">
                        <a:graphicData uri="http://schemas.microsoft.com/office/word/2010/wordprocessingShape">
                          <wps:wsp>
                            <wps:cNvSpPr/>
                            <wps:spPr>
                              <a:xfrm>
                                <a:off x="7058025" y="4241165"/>
                                <a:ext cx="884555" cy="1144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C51689" w14:textId="77777777" w:rsidR="00CD5124" w:rsidRDefault="00000000">
                                  <w:pPr>
                                    <w:jc w:val="center"/>
                                    <w:rPr>
                                      <w:sz w:val="36"/>
                                      <w:szCs w:val="36"/>
                                    </w:rPr>
                                  </w:pPr>
                                  <w:r>
                                    <w:rPr>
                                      <w:sz w:val="36"/>
                                      <w:szCs w:val="36"/>
                                    </w:rPr>
                                    <w:t>Margin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984CE57" id="Rectangles 8" o:spid="_x0000_s1028" style="position:absolute;margin-left:406.6pt;margin-top:11.35pt;width:69.65pt;height:9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" fillcolor="#4472c4 [3204]" strokecolor="#1f3763 [1604]" strokeweight="1pt">
                      <v:textbox>
                        <w:txbxContent>
                          <w:p w14:paraId="7AC51689" w14:textId="77777777" w:rsidR="00CD5124" w:rsidRDefault="00000000">
                            <w:pPr>
                              <w:jc w:val="center"/>
                              <w:rPr>
                                <w:sz w:val="36"/>
                                <w:szCs w:val="36"/>
                              </w:rPr>
                            </w:pPr>
                            <w:r>
                              <w:rPr>
                                <w:sz w:val="36"/>
                                <w:szCs w:val="36"/>
                              </w:rPr>
                              <w:t>Margin</w:t>
                            </w:r>
                          </w:p>
                        </w:txbxContent>
                      </v:textbox>
                    </v:rect>
                  </w:pict>
                </mc:Fallback>
              </mc:AlternateContent>
            </w:r>
            <w:r>
              <w:rPr>
                <w:rFonts w:ascii="Times New Roman" w:hAnsi="Times New Roman" w:cs="Times New Roman"/>
                <w:color w:val="000000" w:themeColor="text1"/>
                <w:sz w:val="24"/>
                <w:szCs w:val="24"/>
              </w:rPr>
              <w:t>Staff remuneration</w:t>
            </w:r>
          </w:p>
        </w:tc>
      </w:tr>
      <w:tr w:rsidR="00CD5124" w14:paraId="6444B60F" w14:textId="77777777">
        <w:trPr>
          <w:trHeight w:val="1545"/>
        </w:trPr>
        <w:tc>
          <w:tcPr>
            <w:tcW w:w="981" w:type="dxa"/>
            <w:vMerge/>
            <w:shd w:val="clear" w:color="auto" w:fill="4472C4" w:themeFill="accent1"/>
          </w:tcPr>
          <w:p w14:paraId="3FA0C9B7"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tc>
        <w:tc>
          <w:tcPr>
            <w:tcW w:w="7595" w:type="dxa"/>
            <w:gridSpan w:val="5"/>
            <w:shd w:val="clear" w:color="auto" w:fill="D9E2F3" w:themeFill="accent1" w:themeFillTint="33"/>
          </w:tcPr>
          <w:p w14:paraId="16675716"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TECHNOLOGICAL DEVELOPMENT</w:t>
            </w:r>
          </w:p>
          <w:p w14:paraId="1584A62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Managing and processing information through the internet</w:t>
            </w:r>
          </w:p>
          <w:p w14:paraId="1CE72B18"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Protecting the knowledge base of the company</w:t>
            </w:r>
          </w:p>
          <w:p w14:paraId="6B6CF409" w14:textId="057F31E8"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Staying </w:t>
            </w:r>
            <w:r w:rsidR="00182793">
              <w:rPr>
                <w:rFonts w:ascii="Times New Roman" w:hAnsi="Times New Roman" w:cs="Times New Roman"/>
                <w:color w:val="000000" w:themeColor="text1"/>
                <w:sz w:val="24"/>
                <w:szCs w:val="24"/>
              </w:rPr>
              <w:t>up to date</w:t>
            </w:r>
            <w:r>
              <w:rPr>
                <w:rFonts w:ascii="Times New Roman" w:hAnsi="Times New Roman" w:cs="Times New Roman"/>
                <w:color w:val="000000" w:themeColor="text1"/>
                <w:sz w:val="24"/>
                <w:szCs w:val="24"/>
              </w:rPr>
              <w:t xml:space="preserve"> with technological advancement and maintaining technical excellence</w:t>
            </w:r>
          </w:p>
          <w:p w14:paraId="4DDADF9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Research &amp; development centre </w:t>
            </w:r>
          </w:p>
          <w:p w14:paraId="60BFF03A"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Developing new food technologies</w:t>
            </w:r>
          </w:p>
          <w:p w14:paraId="3E6FDB81" w14:textId="77777777" w:rsidR="00CD5124" w:rsidRDefault="00CD5124">
            <w:pPr>
              <w:rPr>
                <w:rFonts w:ascii="Times New Roman" w:hAnsi="Times New Roman" w:cs="Times New Roman"/>
                <w:color w:val="000000" w:themeColor="text1"/>
                <w:sz w:val="24"/>
                <w:szCs w:val="24"/>
              </w:rPr>
            </w:pPr>
          </w:p>
        </w:tc>
      </w:tr>
      <w:tr w:rsidR="00CD5124" w14:paraId="06BDABF4" w14:textId="77777777">
        <w:trPr>
          <w:trHeight w:val="1161"/>
        </w:trPr>
        <w:tc>
          <w:tcPr>
            <w:tcW w:w="981" w:type="dxa"/>
            <w:vMerge/>
            <w:shd w:val="clear" w:color="auto" w:fill="4472C4" w:themeFill="accent1"/>
          </w:tcPr>
          <w:p w14:paraId="3B094141"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p>
        </w:tc>
        <w:tc>
          <w:tcPr>
            <w:tcW w:w="7595" w:type="dxa"/>
            <w:gridSpan w:val="5"/>
            <w:shd w:val="clear" w:color="auto" w:fill="D9E2F3" w:themeFill="accent1" w:themeFillTint="33"/>
          </w:tcPr>
          <w:p w14:paraId="6D19325A"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PROCUREMENT</w:t>
            </w:r>
          </w:p>
          <w:p w14:paraId="7AAD9B6E" w14:textId="762A6ADB"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Purchasing </w:t>
            </w:r>
            <w:r w:rsidR="00182793">
              <w:rPr>
                <w:rFonts w:ascii="Times New Roman" w:hAnsi="Times New Roman" w:cs="Times New Roman"/>
                <w:color w:val="000000" w:themeColor="text1"/>
                <w:sz w:val="24"/>
                <w:szCs w:val="24"/>
              </w:rPr>
              <w:t>of resources</w:t>
            </w:r>
            <w:r>
              <w:rPr>
                <w:rFonts w:ascii="Times New Roman" w:hAnsi="Times New Roman" w:cs="Times New Roman"/>
                <w:color w:val="000000" w:themeColor="text1"/>
                <w:sz w:val="24"/>
                <w:szCs w:val="24"/>
              </w:rPr>
              <w:t xml:space="preserve"> &amp; raw materials required for </w:t>
            </w:r>
            <w:r w:rsidR="006B533E">
              <w:rPr>
                <w:rFonts w:ascii="Times New Roman" w:hAnsi="Times New Roman" w:cs="Times New Roman"/>
                <w:color w:val="000000" w:themeColor="text1"/>
                <w:sz w:val="24"/>
                <w:szCs w:val="24"/>
              </w:rPr>
              <w:t>operation.</w:t>
            </w:r>
          </w:p>
          <w:p w14:paraId="7130CB2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Optimize the delivery of raw materials up to the factory.</w:t>
            </w:r>
          </w:p>
          <w:p w14:paraId="77EEDC0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Sourcing of raw materials</w:t>
            </w:r>
          </w:p>
          <w:p w14:paraId="217AF2CC" w14:textId="23A25068"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Minimize environmental impact in the supply chain </w:t>
            </w:r>
            <w:r w:rsidR="00182793">
              <w:rPr>
                <w:rFonts w:ascii="Times New Roman" w:hAnsi="Times New Roman" w:cs="Times New Roman"/>
                <w:color w:val="000000" w:themeColor="text1"/>
                <w:sz w:val="24"/>
                <w:szCs w:val="24"/>
              </w:rPr>
              <w:t>process.</w:t>
            </w:r>
            <w:r>
              <w:rPr>
                <w:rFonts w:ascii="Times New Roman" w:hAnsi="Times New Roman" w:cs="Times New Roman"/>
                <w:color w:val="000000" w:themeColor="text1"/>
                <w:sz w:val="24"/>
                <w:szCs w:val="24"/>
              </w:rPr>
              <w:t xml:space="preserve"> </w:t>
            </w:r>
          </w:p>
          <w:p w14:paraId="04C14D4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Finding vendors and negotiating best prices</w:t>
            </w:r>
          </w:p>
        </w:tc>
      </w:tr>
      <w:tr w:rsidR="00CD5124" w14:paraId="45DF992C" w14:textId="77777777">
        <w:tc>
          <w:tcPr>
            <w:tcW w:w="981" w:type="dxa"/>
            <w:shd w:val="clear" w:color="auto" w:fill="4472C4" w:themeFill="accent1"/>
          </w:tcPr>
          <w:p w14:paraId="357A745A"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0288" behindDoc="0" locked="0" layoutInCell="1" allowOverlap="1" wp14:anchorId="7D2F5A29" wp14:editId="1CA2C5DE">
                      <wp:simplePos x="0" y="0"/>
                      <wp:positionH relativeFrom="column">
                        <wp:posOffset>55245</wp:posOffset>
                      </wp:positionH>
                      <wp:positionV relativeFrom="paragraph">
                        <wp:posOffset>362585</wp:posOffset>
                      </wp:positionV>
                      <wp:extent cx="1365250" cy="1404620"/>
                      <wp:effectExtent l="0" t="5715" r="19685" b="19685"/>
                      <wp:wrapSquare wrapText="bothSides"/>
                      <wp:docPr id="2011274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5250" cy="1404620"/>
                              </a:xfrm>
                              <a:prstGeom prst="rect">
                                <a:avLst/>
                              </a:prstGeom>
                              <a:solidFill>
                                <a:srgbClr val="FFFFFF"/>
                              </a:solidFill>
                              <a:ln w="9525">
                                <a:solidFill>
                                  <a:srgbClr val="000000"/>
                                </a:solidFill>
                                <a:miter lim="800000"/>
                              </a:ln>
                            </wps:spPr>
                            <wps:txbx>
                              <w:txbxContent>
                                <w:p w14:paraId="3FF6582C" w14:textId="77777777" w:rsidR="00CD5124" w:rsidRDefault="00000000">
                                  <w:r>
                                    <w:t>PRIMARY ACTIVITIES</w:t>
                                  </w:r>
                                </w:p>
                              </w:txbxContent>
                            </wps:txbx>
                            <wps:bodyPr rot="0" vert="horz" wrap="square" lIns="91440" tIns="45720" rIns="91440" bIns="45720" anchor="t" anchorCtr="0">
                              <a:spAutoFit/>
                            </wps:bodyPr>
                          </wps:wsp>
                        </a:graphicData>
                      </a:graphic>
                    </wp:anchor>
                  </w:drawing>
                </mc:Choice>
                <mc:Fallback>
                  <w:pict>
                    <v:shape w14:anchorId="7D2F5A29" id="_x0000_s1029" type="#_x0000_t202" style="position:absolute;margin-left:4.35pt;margin-top:28.55pt;width:107.5pt;height:110.6pt;rotation:-90;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">
                      <v:textbox style="mso-fit-shape-to-text:t">
                        <w:txbxContent>
                          <w:p w14:paraId="3FF6582C" w14:textId="77777777" w:rsidR="00CD5124" w:rsidRDefault="00000000">
                            <w:r>
                              <w:t>PRIMARY ACTIVITIES</w:t>
                            </w:r>
                          </w:p>
                        </w:txbxContent>
                      </v:textbox>
                      <w10:wrap type="square"/>
                    </v:shape>
                  </w:pict>
                </mc:Fallback>
              </mc:AlternateContent>
            </w:r>
          </w:p>
        </w:tc>
        <w:tc>
          <w:tcPr>
            <w:tcW w:w="1749" w:type="dxa"/>
            <w:shd w:val="clear" w:color="auto" w:fill="F7CAAC" w:themeFill="accent2" w:themeFillTint="66"/>
          </w:tcPr>
          <w:p w14:paraId="35CE69D4"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INBOUND LOGISTICS</w:t>
            </w:r>
          </w:p>
          <w:p w14:paraId="4ABEA848"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Warehousing</w:t>
            </w:r>
          </w:p>
          <w:p w14:paraId="0F4AA9D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Transportation</w:t>
            </w:r>
          </w:p>
          <w:p w14:paraId="3E61CB0F"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Inventory-control</w:t>
            </w:r>
          </w:p>
          <w:p w14:paraId="48B7DC42"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Real-time- information</w:t>
            </w:r>
          </w:p>
        </w:tc>
        <w:tc>
          <w:tcPr>
            <w:tcW w:w="1604" w:type="dxa"/>
            <w:shd w:val="clear" w:color="auto" w:fill="00B0F0"/>
          </w:tcPr>
          <w:p w14:paraId="5089B9B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OPERATIONS</w:t>
            </w:r>
          </w:p>
          <w:p w14:paraId="4EA5ED2E"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Blending </w:t>
            </w:r>
          </w:p>
          <w:p w14:paraId="4E88DFCB"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Roasting</w:t>
            </w:r>
          </w:p>
          <w:p w14:paraId="73FE3FAA"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Baking</w:t>
            </w:r>
          </w:p>
          <w:p w14:paraId="7BDD638D"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Conversion </w:t>
            </w:r>
          </w:p>
          <w:p w14:paraId="77410FBB"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Packaging</w:t>
            </w:r>
          </w:p>
          <w:p w14:paraId="16056E59" w14:textId="77777777" w:rsidR="00CD5124" w:rsidRDefault="00CD5124">
            <w:pPr>
              <w:rPr>
                <w:rFonts w:ascii="Times New Roman" w:hAnsi="Times New Roman" w:cs="Times New Roman"/>
                <w:color w:val="000000" w:themeColor="text1"/>
                <w:sz w:val="24"/>
                <w:szCs w:val="24"/>
              </w:rPr>
            </w:pPr>
          </w:p>
        </w:tc>
        <w:tc>
          <w:tcPr>
            <w:tcW w:w="1317" w:type="dxa"/>
            <w:shd w:val="clear" w:color="auto" w:fill="92D050"/>
          </w:tcPr>
          <w:p w14:paraId="69671815"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OUTBOUND LOGISTICS</w:t>
            </w:r>
          </w:p>
          <w:p w14:paraId="3313CFF8"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Warehousing</w:t>
            </w:r>
          </w:p>
          <w:p w14:paraId="1A1E3DFB"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Transportation</w:t>
            </w:r>
          </w:p>
          <w:p w14:paraId="153C7458"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Collection Storage Distribution systems.</w:t>
            </w:r>
          </w:p>
        </w:tc>
        <w:tc>
          <w:tcPr>
            <w:tcW w:w="1539" w:type="dxa"/>
            <w:shd w:val="clear" w:color="auto" w:fill="FBE4D5" w:themeFill="accent2" w:themeFillTint="33"/>
          </w:tcPr>
          <w:p w14:paraId="4B48034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MARKETING SALES</w:t>
            </w:r>
          </w:p>
          <w:p w14:paraId="24B17955"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Advertisement</w:t>
            </w:r>
          </w:p>
          <w:p w14:paraId="47886581"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Sales Promotion </w:t>
            </w:r>
          </w:p>
          <w:p w14:paraId="56AAE57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e-commerce</w:t>
            </w:r>
          </w:p>
          <w:p w14:paraId="7532241A"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Market-research</w:t>
            </w:r>
          </w:p>
          <w:p w14:paraId="1F9FEEC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Point-of -sale</w:t>
            </w:r>
          </w:p>
          <w:p w14:paraId="559859E1"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Digital payments</w:t>
            </w:r>
          </w:p>
        </w:tc>
        <w:tc>
          <w:tcPr>
            <w:tcW w:w="1386" w:type="dxa"/>
            <w:shd w:val="clear" w:color="auto" w:fill="DBDBDB" w:themeFill="accent3" w:themeFillTint="66"/>
          </w:tcPr>
          <w:p w14:paraId="50BCE3CE"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SERVICES</w:t>
            </w:r>
          </w:p>
          <w:p w14:paraId="797C3238"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Customer-helpline</w:t>
            </w:r>
          </w:p>
          <w:p w14:paraId="2C9F8D2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Online-services</w:t>
            </w:r>
          </w:p>
          <w:p w14:paraId="7FF5C4FC"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Warranties </w:t>
            </w:r>
          </w:p>
          <w:p w14:paraId="1292F8E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p w14:paraId="2B6270A2"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After-sales-services</w:t>
            </w:r>
          </w:p>
          <w:p w14:paraId="7A87C6B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c>
      </w:tr>
    </w:tbl>
    <w:p w14:paraId="2E041177" w14:textId="77777777" w:rsidR="00CD5124" w:rsidRDefault="00CD5124">
      <w:pPr>
        <w:rPr>
          <w:rFonts w:ascii="Times New Roman" w:hAnsi="Times New Roman" w:cs="Times New Roman"/>
          <w:color w:val="000000" w:themeColor="text1"/>
          <w:sz w:val="24"/>
          <w:szCs w:val="24"/>
        </w:rPr>
      </w:pPr>
    </w:p>
    <w:p w14:paraId="6D1ECBF5" w14:textId="77777777" w:rsidR="00CD5124" w:rsidRDefault="0000000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 xml:space="preserve">Fig. 2.0: Porter’s Value Chain analysis for </w:t>
      </w:r>
      <w:proofErr w:type="gramStart"/>
      <w:r>
        <w:rPr>
          <w:rFonts w:ascii="Times New Roman" w:hAnsi="Times New Roman" w:cs="Times New Roman"/>
          <w:b/>
          <w:bCs/>
          <w:color w:val="000000" w:themeColor="text1"/>
          <w:sz w:val="20"/>
          <w:szCs w:val="20"/>
        </w:rPr>
        <w:t>Nestle</w:t>
      </w:r>
      <w:proofErr w:type="gramEnd"/>
    </w:p>
    <w:p w14:paraId="51836C04" w14:textId="77777777" w:rsidR="00CD5124" w:rsidRDefault="0000000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Image source: Adapted from Porter, M.E. (2004), Competitive Advantage, Free Press</w:t>
      </w:r>
    </w:p>
    <w:p w14:paraId="39D3B297" w14:textId="77777777" w:rsidR="00CD5124" w:rsidRDefault="00CD5124">
      <w:pPr>
        <w:rPr>
          <w:rFonts w:ascii="Times New Roman" w:hAnsi="Times New Roman" w:cs="Times New Roman"/>
          <w:b/>
          <w:bCs/>
          <w:color w:val="000000" w:themeColor="text1"/>
          <w:sz w:val="24"/>
          <w:szCs w:val="24"/>
        </w:rPr>
      </w:pPr>
    </w:p>
    <w:p w14:paraId="09771C3B" w14:textId="77777777" w:rsidR="00CD5124" w:rsidRDefault="00CD5124">
      <w:pPr>
        <w:rPr>
          <w:rFonts w:ascii="Times New Roman" w:hAnsi="Times New Roman" w:cs="Times New Roman"/>
          <w:color w:val="000000" w:themeColor="text1"/>
          <w:sz w:val="24"/>
          <w:szCs w:val="24"/>
        </w:rPr>
      </w:pPr>
    </w:p>
    <w:p w14:paraId="3982C0F3"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2.1</w:t>
      </w:r>
      <w:r>
        <w:rPr>
          <w:rFonts w:ascii="Times New Roman" w:hAnsi="Times New Roman" w:cs="Times New Roman"/>
          <w:b/>
          <w:bCs/>
          <w:color w:val="000000" w:themeColor="text1"/>
          <w:sz w:val="24"/>
          <w:szCs w:val="24"/>
        </w:rPr>
        <w:tab/>
        <w:t xml:space="preserve"> Primary Activities:</w:t>
      </w:r>
    </w:p>
    <w:p w14:paraId="683108FC"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w:t>
      </w:r>
      <w:r>
        <w:rPr>
          <w:rFonts w:ascii="Times New Roman" w:hAnsi="Times New Roman" w:cs="Times New Roman"/>
          <w:b/>
          <w:bCs/>
          <w:color w:val="000000" w:themeColor="text1"/>
          <w:sz w:val="24"/>
          <w:szCs w:val="24"/>
        </w:rPr>
        <w:tab/>
        <w:t xml:space="preserve">Inbound Logistics. </w:t>
      </w:r>
    </w:p>
    <w:p w14:paraId="3C329C2A" w14:textId="0DA059A1" w:rsidR="00CD5124" w:rsidRDefault="00000000">
      <w:pPr>
        <w:jc w:val="both"/>
        <w:rPr>
          <w:rFonts w:ascii="Times New Roman" w:hAnsi="Times New Roman" w:cs="Times New Roman"/>
          <w:color w:val="000000" w:themeColor="text1"/>
          <w:sz w:val="24"/>
          <w:szCs w:val="24"/>
        </w:rPr>
      </w:pPr>
      <w:r>
        <w:rPr>
          <w:rFonts w:ascii="Times New Roman" w:hAnsi="Times New Roman"/>
          <w:color w:val="000000" w:themeColor="text1"/>
          <w:sz w:val="24"/>
          <w:szCs w:val="24"/>
        </w:rPr>
        <w:t xml:space="preserve">Nestle prioritises supply chain management to ensure a steady flow of raw materials and ingredients for its vast range of </w:t>
      </w:r>
      <w:r w:rsidR="00182793">
        <w:rPr>
          <w:rFonts w:ascii="Times New Roman" w:hAnsi="Times New Roman"/>
          <w:color w:val="000000" w:themeColor="text1"/>
          <w:sz w:val="24"/>
          <w:szCs w:val="24"/>
        </w:rPr>
        <w:t>products. Integrating</w:t>
      </w:r>
      <w:r>
        <w:rPr>
          <w:rFonts w:ascii="Times New Roman" w:hAnsi="Times New Roman"/>
          <w:color w:val="000000" w:themeColor="text1"/>
          <w:sz w:val="24"/>
          <w:szCs w:val="24"/>
        </w:rPr>
        <w:t xml:space="preserve"> inbound logistics into the company's operations could boost its value chain. The efficient transmission of real-time information ensures product delivery on schedule (Tuomola, 2014). The supply chain moves raw materials from suppliers to manufacturers, finished goods from manufacturers to distributors, products from distributors to retailers, and customers buying these </w:t>
      </w:r>
      <w:r w:rsidR="00182793">
        <w:rPr>
          <w:rFonts w:ascii="Times New Roman" w:hAnsi="Times New Roman"/>
          <w:color w:val="000000" w:themeColor="text1"/>
          <w:sz w:val="24"/>
          <w:szCs w:val="24"/>
        </w:rPr>
        <w:t>things. Vân</w:t>
      </w:r>
      <w:r>
        <w:rPr>
          <w:rFonts w:ascii="Times New Roman" w:hAnsi="Times New Roman"/>
          <w:color w:val="000000" w:themeColor="text1"/>
          <w:sz w:val="24"/>
          <w:szCs w:val="24"/>
        </w:rPr>
        <w:t xml:space="preserve"> (2018) states that merchants, customers, suppliers, and manufacturers can quickly get supply chain data to track shipment specifics.</w:t>
      </w:r>
    </w:p>
    <w:p w14:paraId="7C9DD151"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2.1.2</w:t>
      </w:r>
      <w:r>
        <w:rPr>
          <w:rFonts w:ascii="Times New Roman" w:hAnsi="Times New Roman" w:cs="Times New Roman"/>
          <w:b/>
          <w:bCs/>
          <w:color w:val="000000" w:themeColor="text1"/>
          <w:sz w:val="24"/>
          <w:szCs w:val="24"/>
        </w:rPr>
        <w:tab/>
        <w:t>Operations</w:t>
      </w:r>
    </w:p>
    <w:p w14:paraId="4D741D5E"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 processes raw ingredients into food and beverage products (Grant, 2010). This includes blending, roasting, baking, and packing. Manufacturers spend a lot on packaging design. The Nestle Institute of Packaging Science, the sole food industry research institute, has helped the corporation implement a science-based packaging strategy (Nestle, 2023). The Institute is creating refillable or reusable packaging solutions, simpler or recycled packaging materials, high-performance barrier papers, and bio-based materials to reduce cost, food waste, and product differentiation.</w:t>
      </w:r>
    </w:p>
    <w:p w14:paraId="7A976C3F"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2.1.3</w:t>
      </w:r>
      <w:r>
        <w:rPr>
          <w:rFonts w:ascii="Times New Roman" w:hAnsi="Times New Roman" w:cs="Times New Roman"/>
          <w:b/>
          <w:bCs/>
          <w:color w:val="000000" w:themeColor="text1"/>
          <w:sz w:val="24"/>
          <w:szCs w:val="24"/>
        </w:rPr>
        <w:tab/>
        <w:t>Outbound Logistics</w:t>
      </w:r>
      <w:r>
        <w:rPr>
          <w:rFonts w:ascii="Times New Roman" w:hAnsi="Times New Roman" w:cs="Times New Roman"/>
          <w:color w:val="000000" w:themeColor="text1"/>
          <w:sz w:val="24"/>
          <w:szCs w:val="24"/>
        </w:rPr>
        <w:t xml:space="preserve">: </w:t>
      </w:r>
    </w:p>
    <w:p w14:paraId="1E20A992" w14:textId="21D40BC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Nestle's broad distribution network facilitates the global accessibility of its products to consumers. The task at hand </w:t>
      </w:r>
      <w:r w:rsidR="00182793">
        <w:rPr>
          <w:rFonts w:ascii="Times New Roman" w:hAnsi="Times New Roman" w:cs="Times New Roman"/>
          <w:color w:val="000000" w:themeColor="text1"/>
          <w:sz w:val="24"/>
          <w:szCs w:val="24"/>
        </w:rPr>
        <w:t>includes</w:t>
      </w:r>
      <w:r>
        <w:rPr>
          <w:rFonts w:ascii="Times New Roman" w:hAnsi="Times New Roman" w:cs="Times New Roman"/>
          <w:color w:val="000000" w:themeColor="text1"/>
          <w:sz w:val="24"/>
          <w:szCs w:val="24"/>
        </w:rPr>
        <w:t xml:space="preserve"> the administration of warehouses, transportation, and the distribution of goods to either retail establishments or directly to consumers (Libertore and Miller, 2016). In order to consistently improve efficiency and environmental sustainability in the distribution process, the company has implemented a strategic approach to optimize distribution networks and route planning across all operational networks. This includes exploring potential enhancements in transportation methods, such as utilizing sea transport and rail as alternatives to road transport. Additionally, the company aims to expand driver training initiatives, focusing on both safety and </w:t>
      </w:r>
      <w:r w:rsidR="00182793">
        <w:rPr>
          <w:rFonts w:ascii="Times New Roman" w:hAnsi="Times New Roman" w:cs="Times New Roman"/>
          <w:color w:val="000000" w:themeColor="text1"/>
          <w:sz w:val="24"/>
          <w:szCs w:val="24"/>
        </w:rPr>
        <w:t>environs (</w:t>
      </w:r>
      <w:r>
        <w:rPr>
          <w:rFonts w:ascii="Times New Roman" w:hAnsi="Times New Roman" w:cs="Times New Roman"/>
          <w:color w:val="000000" w:themeColor="text1"/>
          <w:sz w:val="24"/>
          <w:szCs w:val="24"/>
        </w:rPr>
        <w:t>Nestle,2023).</w:t>
      </w:r>
    </w:p>
    <w:p w14:paraId="6616031B"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2.1.4</w:t>
      </w:r>
      <w:r>
        <w:rPr>
          <w:rFonts w:ascii="Times New Roman" w:hAnsi="Times New Roman" w:cs="Times New Roman"/>
          <w:b/>
          <w:bCs/>
          <w:color w:val="000000" w:themeColor="text1"/>
          <w:sz w:val="24"/>
          <w:szCs w:val="24"/>
        </w:rPr>
        <w:tab/>
        <w:t>Marketing and Sales</w:t>
      </w:r>
    </w:p>
    <w:p w14:paraId="7581FE11" w14:textId="1F31CEFA"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Nestle allocates resources towards marketing and sales endeavour in order to enhance brand visibility and stimulate consumer interest. The </w:t>
      </w:r>
      <w:r w:rsidR="00182793">
        <w:rPr>
          <w:rFonts w:ascii="Times New Roman" w:hAnsi="Times New Roman" w:cs="Times New Roman"/>
          <w:color w:val="000000" w:themeColor="text1"/>
          <w:sz w:val="24"/>
          <w:szCs w:val="24"/>
        </w:rPr>
        <w:t>activities</w:t>
      </w:r>
      <w:r>
        <w:rPr>
          <w:rFonts w:ascii="Times New Roman" w:hAnsi="Times New Roman" w:cs="Times New Roman"/>
          <w:color w:val="000000" w:themeColor="text1"/>
          <w:sz w:val="24"/>
          <w:szCs w:val="24"/>
        </w:rPr>
        <w:t xml:space="preserve"> encompass advertising, sales promotions, market research, and product positioning (Li, 2014). The primary objective of marketing is to consistently satisfy consumers across many locations, thereby establishing trust, and incorporating environmental sustainability into the company's products and brand communication, when appropriate. Nestle's robust marketing capabilities facilitate customer decision-making by means of credible and substantiated communication, while also capitalizing on pertinent touch points such as e-commerce, point-of-sale, and digital payments to enhance sales and minimize expenses (Porter, 2004).</w:t>
      </w:r>
    </w:p>
    <w:p w14:paraId="16FCDB86"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2.1.5</w:t>
      </w:r>
      <w:r>
        <w:rPr>
          <w:rFonts w:ascii="Times New Roman" w:hAnsi="Times New Roman" w:cs="Times New Roman"/>
          <w:b/>
          <w:bCs/>
          <w:color w:val="000000" w:themeColor="text1"/>
          <w:sz w:val="24"/>
          <w:szCs w:val="24"/>
        </w:rPr>
        <w:tab/>
        <w:t>Service</w:t>
      </w:r>
    </w:p>
    <w:p w14:paraId="7D7E5534"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 prioritizes post-purchase support. This includes online resources, product warranties, and customer helplines. Nestle prioritizes customer service to boost satisfaction and establish long-term partnerships (Nestle, 2023). Manufacturers automatically collect home and email addresses when customers buy online and use this data to give product updates and new product information. In addition to marketing, this capacity can provide support and information on safe product use, recalls, and maintenance. The firm's services and functions have given its products and services a competitive edge.</w:t>
      </w:r>
    </w:p>
    <w:p w14:paraId="7297AE90"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w:t>
      </w:r>
      <w:r>
        <w:rPr>
          <w:rFonts w:ascii="Times New Roman" w:hAnsi="Times New Roman" w:cs="Times New Roman"/>
          <w:b/>
          <w:bCs/>
          <w:color w:val="000000" w:themeColor="text1"/>
          <w:sz w:val="24"/>
          <w:szCs w:val="24"/>
        </w:rPr>
        <w:tab/>
        <w:t>Support Activities</w:t>
      </w:r>
    </w:p>
    <w:p w14:paraId="4010C220"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2.2.1</w:t>
      </w:r>
      <w:r>
        <w:rPr>
          <w:rFonts w:ascii="Times New Roman" w:hAnsi="Times New Roman" w:cs="Times New Roman"/>
          <w:b/>
          <w:bCs/>
          <w:color w:val="000000" w:themeColor="text1"/>
          <w:sz w:val="24"/>
          <w:szCs w:val="24"/>
        </w:rPr>
        <w:tab/>
        <w:t>Procurement</w:t>
      </w:r>
    </w:p>
    <w:p w14:paraId="5DF40A2F" w14:textId="1128007C"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 sourced raw materials and ingredients from global suppliers. It focuses responsible sourcing and sustainable buying to assure ingredient quality and availability while minimizing environmental effect. The corporation uses economies of scale to buy raw materials in bulk from farmers, primary processors, or traders (</w:t>
      </w:r>
      <w:proofErr w:type="spellStart"/>
      <w:r>
        <w:rPr>
          <w:rFonts w:ascii="Times New Roman" w:hAnsi="Times New Roman" w:cs="Times New Roman"/>
          <w:color w:val="000000" w:themeColor="text1"/>
          <w:sz w:val="24"/>
          <w:szCs w:val="24"/>
        </w:rPr>
        <w:t>Baumers</w:t>
      </w:r>
      <w:proofErr w:type="spellEnd"/>
      <w:r>
        <w:rPr>
          <w:rFonts w:ascii="Times New Roman" w:hAnsi="Times New Roman" w:cs="Times New Roman"/>
          <w:color w:val="000000" w:themeColor="text1"/>
          <w:sz w:val="24"/>
          <w:szCs w:val="24"/>
        </w:rPr>
        <w:t xml:space="preserve">, 2016). The company uses local agricultural commodities and promotes supply chain sustainability through Farmer Connect. The “Farmer Connect </w:t>
      </w:r>
      <w:r w:rsidR="00182793">
        <w:rPr>
          <w:rFonts w:ascii="Times New Roman" w:hAnsi="Times New Roman" w:cs="Times New Roman"/>
          <w:color w:val="000000" w:themeColor="text1"/>
          <w:sz w:val="24"/>
          <w:szCs w:val="24"/>
        </w:rPr>
        <w:t>Programme” (</w:t>
      </w:r>
      <w:r>
        <w:rPr>
          <w:rFonts w:ascii="Times New Roman" w:hAnsi="Times New Roman" w:cs="Times New Roman"/>
          <w:color w:val="000000" w:themeColor="text1"/>
          <w:sz w:val="24"/>
          <w:szCs w:val="24"/>
        </w:rPr>
        <w:t>Nestle, 2023), supports farming communities where agricultural raw materials are sourced, provides technical assistance on sustainable production methods, and optimizes raw material delivery to the factory.</w:t>
      </w:r>
    </w:p>
    <w:p w14:paraId="76378EA1"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2.2.2</w:t>
      </w:r>
      <w:r>
        <w:rPr>
          <w:rFonts w:ascii="Times New Roman" w:hAnsi="Times New Roman" w:cs="Times New Roman"/>
          <w:b/>
          <w:bCs/>
          <w:color w:val="000000" w:themeColor="text1"/>
          <w:sz w:val="24"/>
          <w:szCs w:val="24"/>
        </w:rPr>
        <w:tab/>
        <w:t xml:space="preserve">Technology Development </w:t>
      </w:r>
    </w:p>
    <w:p w14:paraId="4C67A35C"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Research and development help Nestle innovate product formulas, manufacturing, and packaging. This includes creating and enhancing food technologies to match customer tastes and nutritional needs. The Nestle Research &amp; Development Centre (Nestle, 2023) develops new goods and processes and optimizes existing ones to reduce cost and product differentiation (Ortega, 2010). According to Flyverbom (2019), technology like the internet allows companies to collect, filter, and analyse massive amounts of information from many sources almost instantly and support their primary activities in efficiently delivering their tasks and responsibilities, adding value and giving the firm a competitive advantage.</w:t>
      </w:r>
    </w:p>
    <w:p w14:paraId="3EF2D76A"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2.2.3</w:t>
      </w:r>
      <w:r>
        <w:rPr>
          <w:rFonts w:ascii="Times New Roman" w:hAnsi="Times New Roman" w:cs="Times New Roman"/>
          <w:b/>
          <w:bCs/>
          <w:color w:val="000000" w:themeColor="text1"/>
          <w:sz w:val="24"/>
          <w:szCs w:val="24"/>
        </w:rPr>
        <w:tab/>
        <w:t>Human Resource Management</w:t>
      </w:r>
    </w:p>
    <w:p w14:paraId="053ED2EE" w14:textId="16095669" w:rsidR="00CD5124" w:rsidRDefault="00000000">
      <w:pPr>
        <w:pStyle w:val="NormalWeb"/>
        <w:jc w:val="both"/>
        <w:rPr>
          <w:color w:val="000000" w:themeColor="text1"/>
          <w:lang w:val="en-GB"/>
        </w:rPr>
      </w:pPr>
      <w:r>
        <w:rPr>
          <w:color w:val="000000" w:themeColor="text1"/>
        </w:rPr>
        <w:t xml:space="preserve">Nestle sees its workers as one of its most important assets. It focuses on employee motivation (Agwu, 2012), talent acquisition, training, and growth </w:t>
      </w:r>
      <w:r w:rsidR="00182793">
        <w:rPr>
          <w:color w:val="000000" w:themeColor="text1"/>
        </w:rPr>
        <w:t>programs</w:t>
      </w:r>
      <w:r>
        <w:rPr>
          <w:color w:val="000000" w:themeColor="text1"/>
        </w:rPr>
        <w:t xml:space="preserve"> to build a skilled workforce. Nestle's HR </w:t>
      </w:r>
      <w:r>
        <w:rPr>
          <w:color w:val="000000" w:themeColor="text1"/>
          <w:lang w:val="en-GB"/>
        </w:rPr>
        <w:t>practices</w:t>
      </w:r>
      <w:r>
        <w:rPr>
          <w:color w:val="000000" w:themeColor="text1"/>
        </w:rPr>
        <w:t xml:space="preserve"> aim to foster a diverse and inclusive culture and make sure employees are engaged and well-trained. </w:t>
      </w:r>
      <w:r w:rsidR="00182793">
        <w:rPr>
          <w:color w:val="000000" w:themeColor="text1"/>
        </w:rPr>
        <w:t>Furthermore, the</w:t>
      </w:r>
      <w:r>
        <w:rPr>
          <w:color w:val="000000" w:themeColor="text1"/>
        </w:rPr>
        <w:t xml:space="preserve"> company is building workplace conditions that help all employees take personal responsibility for protecting the environment by encouraging them to apply this policy to their day-to-day activities at work and at home. Finally, the firm is ensuring that environmental sustainability is covered in relevant training, workshops, and meetings to raise the commitment of employees.</w:t>
      </w:r>
    </w:p>
    <w:p w14:paraId="562EAAA2"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2.2.4</w:t>
      </w:r>
      <w:r>
        <w:rPr>
          <w:rFonts w:ascii="Times New Roman" w:hAnsi="Times New Roman" w:cs="Times New Roman"/>
          <w:b/>
          <w:bCs/>
          <w:color w:val="000000" w:themeColor="text1"/>
          <w:sz w:val="24"/>
          <w:szCs w:val="24"/>
        </w:rPr>
        <w:tab/>
        <w:t>Infrastructure</w:t>
      </w:r>
      <w:r>
        <w:rPr>
          <w:rFonts w:ascii="Times New Roman" w:hAnsi="Times New Roman" w:cs="Times New Roman"/>
          <w:color w:val="000000" w:themeColor="text1"/>
          <w:sz w:val="24"/>
          <w:szCs w:val="24"/>
        </w:rPr>
        <w:t xml:space="preserve"> </w:t>
      </w:r>
    </w:p>
    <w:p w14:paraId="5754EF34" w14:textId="77777777" w:rsidR="00CD5124" w:rsidRDefault="00000000">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Nestle's infrastructure includes strategic planning, financial, legal, and quality management. The above support activities develop and maintain the organizational framework, financial assets, regulatory compliance, and quality assurance needed to assure operational continuity. Deloitte stated in 2023 that Nestle had created a new data solution using agile methods and phased implementation. This method has helped Nestlé optimize its global distribution network. The company has also added more business domains to the service. Sales forecasting, order prioritization, and data pipeline modernization have been resolved to create a cohesive data lake that spans the major responsibilities in the organization.</w:t>
      </w:r>
    </w:p>
    <w:p w14:paraId="70697C5F" w14:textId="77777777" w:rsidR="00CD5124" w:rsidRDefault="00CD5124">
      <w:pPr>
        <w:jc w:val="both"/>
        <w:rPr>
          <w:rFonts w:ascii="Times New Roman" w:hAnsi="Times New Roman"/>
          <w:color w:val="000000" w:themeColor="text1"/>
          <w:sz w:val="24"/>
          <w:szCs w:val="24"/>
        </w:rPr>
      </w:pPr>
    </w:p>
    <w:p w14:paraId="19D54A97" w14:textId="77777777" w:rsidR="00CD5124"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SECTION C</w:t>
      </w:r>
    </w:p>
    <w:p w14:paraId="269B42EC" w14:textId="77777777" w:rsidR="00CD5124" w:rsidRDefault="00CD5124">
      <w:pPr>
        <w:jc w:val="both"/>
        <w:rPr>
          <w:rFonts w:ascii="Times New Roman" w:hAnsi="Times New Roman" w:cs="Times New Roman"/>
          <w:b/>
          <w:bCs/>
          <w:color w:val="000000" w:themeColor="text1"/>
          <w:sz w:val="24"/>
          <w:szCs w:val="24"/>
        </w:rPr>
      </w:pPr>
    </w:p>
    <w:p w14:paraId="2D6316D3" w14:textId="77777777" w:rsidR="00CD5124" w:rsidRDefault="00000000">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4"/>
          <w:szCs w:val="24"/>
        </w:rPr>
        <w:t>3.0</w:t>
      </w:r>
      <w:r>
        <w:rPr>
          <w:rFonts w:ascii="Times New Roman" w:hAnsi="Times New Roman" w:cs="Times New Roman"/>
          <w:b/>
          <w:bCs/>
          <w:color w:val="000000" w:themeColor="text1"/>
          <w:sz w:val="24"/>
          <w:szCs w:val="24"/>
        </w:rPr>
        <w:tab/>
        <w:t>Nestle’s VRIO Framework</w:t>
      </w:r>
    </w:p>
    <w:p w14:paraId="4D6F743E"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VRIO framework is employed by organizations to assess their resources and capabilities in order to ascertain whether they possess a competitive advantage (</w:t>
      </w:r>
      <w:proofErr w:type="spellStart"/>
      <w:r>
        <w:rPr>
          <w:rFonts w:ascii="Times New Roman" w:hAnsi="Times New Roman" w:cs="Times New Roman"/>
          <w:color w:val="000000" w:themeColor="text1"/>
          <w:sz w:val="24"/>
          <w:szCs w:val="24"/>
        </w:rPr>
        <w:t>Hesternly</w:t>
      </w:r>
      <w:proofErr w:type="spellEnd"/>
      <w:r>
        <w:rPr>
          <w:rFonts w:ascii="Times New Roman" w:hAnsi="Times New Roman" w:cs="Times New Roman"/>
          <w:color w:val="000000" w:themeColor="text1"/>
          <w:sz w:val="24"/>
          <w:szCs w:val="24"/>
        </w:rPr>
        <w:t xml:space="preserve"> and Barney, 2014). Furthermore, the framework facilitates the organization in implementing strategies aimed at enhancing operational efficiency and effectiveness, while also enabling the corporation to capitalize on potential opportunities or mitigate external threats (Collinson, 2020). The VRIO system encompasses four fundamental components, namely value, rarity, imitability, and organization.</w:t>
      </w:r>
    </w:p>
    <w:p w14:paraId="47CB5553" w14:textId="77777777" w:rsidR="00CD5124" w:rsidRDefault="00CD5124">
      <w:pPr>
        <w:jc w:val="both"/>
        <w:rPr>
          <w:rFonts w:ascii="Times New Roman" w:hAnsi="Times New Roman" w:cs="Times New Roman"/>
          <w:color w:val="000000" w:themeColor="text1"/>
          <w:sz w:val="24"/>
          <w:szCs w:val="24"/>
        </w:rPr>
      </w:pPr>
    </w:p>
    <w:p w14:paraId="5E953315" w14:textId="77777777" w:rsidR="00CD5124" w:rsidRDefault="00CD5124">
      <w:pPr>
        <w:ind w:left="2160" w:firstLine="720"/>
        <w:jc w:val="both"/>
        <w:rPr>
          <w:rFonts w:ascii="Times New Roman" w:hAnsi="Times New Roman" w:cs="Times New Roman"/>
          <w:b/>
          <w:bCs/>
          <w:color w:val="000000" w:themeColor="text1"/>
          <w:sz w:val="24"/>
          <w:szCs w:val="24"/>
        </w:rPr>
      </w:pPr>
    </w:p>
    <w:p w14:paraId="1CD595FB" w14:textId="77777777" w:rsidR="00CD5124" w:rsidRDefault="00000000">
      <w:pPr>
        <w:ind w:left="2160" w:firstLine="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VRIO Framework Model</w:t>
      </w:r>
    </w:p>
    <w:p w14:paraId="48E7807F"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114300" distR="114300" wp14:anchorId="2B8D8993" wp14:editId="6FE3A185">
            <wp:extent cx="52482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248275" cy="2847975"/>
                    </a:xfrm>
                    <a:prstGeom prst="rect">
                      <a:avLst/>
                    </a:prstGeom>
                    <a:noFill/>
                    <a:ln>
                      <a:noFill/>
                    </a:ln>
                  </pic:spPr>
                </pic:pic>
              </a:graphicData>
            </a:graphic>
          </wp:inline>
        </w:drawing>
      </w:r>
    </w:p>
    <w:p w14:paraId="74395875" w14:textId="77777777" w:rsidR="00CD5124" w:rsidRDefault="0000000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Fig.3.0: Nestle’s VRIO analysis</w:t>
      </w:r>
    </w:p>
    <w:p w14:paraId="570375EA" w14:textId="77777777" w:rsidR="00CD5124" w:rsidRDefault="00000000">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Image source: Adapted from Barney and Clark (2007)</w:t>
      </w:r>
    </w:p>
    <w:p w14:paraId="3ACF8420" w14:textId="77777777" w:rsidR="00CD5124" w:rsidRDefault="00CD5124">
      <w:pPr>
        <w:rPr>
          <w:rFonts w:ascii="Times New Roman" w:hAnsi="Times New Roman" w:cs="Times New Roman"/>
          <w:color w:val="000000" w:themeColor="text1"/>
          <w:sz w:val="24"/>
          <w:szCs w:val="24"/>
        </w:rPr>
      </w:pPr>
    </w:p>
    <w:p w14:paraId="460C8B9A"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3.1</w:t>
      </w:r>
      <w:r>
        <w:rPr>
          <w:rFonts w:ascii="Times New Roman" w:hAnsi="Times New Roman" w:cs="Times New Roman"/>
          <w:b/>
          <w:bCs/>
          <w:color w:val="000000" w:themeColor="text1"/>
          <w:sz w:val="24"/>
          <w:szCs w:val="24"/>
        </w:rPr>
        <w:tab/>
        <w:t>Valuable</w:t>
      </w:r>
    </w:p>
    <w:p w14:paraId="6A5473D3" w14:textId="65BFD06B"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Nestlé's supply chain management skills are a key part of making sure that raw materials, production methods, and the delivery of products are always available and run smoothly (Tuomola, 2014). Effective supply chain management helps cut costs, keep quality in check, and meet customer needs, all of which can help a business stay ahead of the competition. The company also puts a lot of money into research and development </w:t>
      </w:r>
      <w:r w:rsidR="006B533E">
        <w:rPr>
          <w:rFonts w:ascii="Times New Roman" w:hAnsi="Times New Roman" w:cs="Times New Roman"/>
          <w:color w:val="000000" w:themeColor="text1"/>
          <w:sz w:val="24"/>
          <w:szCs w:val="24"/>
        </w:rPr>
        <w:t>centres</w:t>
      </w:r>
      <w:r>
        <w:rPr>
          <w:rFonts w:ascii="Times New Roman" w:hAnsi="Times New Roman" w:cs="Times New Roman"/>
          <w:color w:val="000000" w:themeColor="text1"/>
          <w:sz w:val="24"/>
          <w:szCs w:val="24"/>
        </w:rPr>
        <w:t xml:space="preserve"> (Nestle, 2023), which leads to new goods and processes and helps it stay ahead of competitors.</w:t>
      </w:r>
    </w:p>
    <w:p w14:paraId="44EC6089"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3.2</w:t>
      </w:r>
      <w:r>
        <w:rPr>
          <w:rFonts w:ascii="Times New Roman" w:hAnsi="Times New Roman" w:cs="Times New Roman"/>
          <w:b/>
          <w:bCs/>
          <w:color w:val="000000" w:themeColor="text1"/>
          <w:sz w:val="24"/>
          <w:szCs w:val="24"/>
        </w:rPr>
        <w:tab/>
        <w:t>Rarity</w:t>
      </w:r>
    </w:p>
    <w:p w14:paraId="3B403D6A" w14:textId="6EFA9AAC"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health and well-being program of Nestle is potentially considered as a rare function in the VRIO framework. In the beverage industry, the programme is unique and has a competitive edge. It has helped the company become a global beverage leader. Through an established health research and development facility, Nestle has integrated the health and nutrition plan into its product development life cycle innovation (Nestle, 2023). Nestle's wellness initiative goes above industry requirements to meet customers' health and nutritional demands. The company's product includes health assistance and nutritional education for all ages. For instance, Nestle for Healthy Kids is a health plan for kids and other items with a balanced diet. This market approach differentiates the brand or product from competitors (Armstrong </w:t>
      </w:r>
      <w:r w:rsidR="006B533E">
        <w:rPr>
          <w:rFonts w:ascii="Times New Roman" w:hAnsi="Times New Roman" w:cs="Times New Roman"/>
          <w:color w:val="000000" w:themeColor="text1"/>
          <w:sz w:val="24"/>
          <w:szCs w:val="24"/>
        </w:rPr>
        <w:t>and Cunningham</w:t>
      </w:r>
      <w:r>
        <w:rPr>
          <w:rFonts w:ascii="Times New Roman" w:hAnsi="Times New Roman" w:cs="Times New Roman"/>
          <w:color w:val="000000" w:themeColor="text1"/>
          <w:sz w:val="24"/>
          <w:szCs w:val="24"/>
        </w:rPr>
        <w:t>, 2012).</w:t>
      </w:r>
    </w:p>
    <w:p w14:paraId="2A80D696"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3.3</w:t>
      </w:r>
      <w:r>
        <w:rPr>
          <w:rFonts w:ascii="Times New Roman" w:hAnsi="Times New Roman" w:cs="Times New Roman"/>
          <w:b/>
          <w:bCs/>
          <w:color w:val="000000" w:themeColor="text1"/>
          <w:sz w:val="24"/>
          <w:szCs w:val="24"/>
        </w:rPr>
        <w:tab/>
        <w:t>Imitability</w:t>
      </w:r>
    </w:p>
    <w:p w14:paraId="2BB5127C"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Nestle value chain relies on economies of scale due to its enormous market and customer base, which drives price power and cost advantage (</w:t>
      </w:r>
      <w:proofErr w:type="spellStart"/>
      <w:r>
        <w:rPr>
          <w:rFonts w:ascii="Times New Roman" w:hAnsi="Times New Roman" w:cs="Times New Roman"/>
          <w:color w:val="000000" w:themeColor="text1"/>
          <w:sz w:val="24"/>
          <w:szCs w:val="24"/>
        </w:rPr>
        <w:t>Baroto</w:t>
      </w:r>
      <w:proofErr w:type="spellEnd"/>
      <w:r>
        <w:rPr>
          <w:rFonts w:ascii="Times New Roman" w:hAnsi="Times New Roman" w:cs="Times New Roman"/>
          <w:color w:val="000000" w:themeColor="text1"/>
          <w:sz w:val="24"/>
          <w:szCs w:val="24"/>
        </w:rPr>
        <w:t>, 2012). This means its cost per unit lowers with production volume. If competitors lack resources, distribution networks, or market presence, they may struggle to replicate this cost advantage. Nestle also invests in wheat and renewable agriculture (Nestle, 2023). It can gain cost advantages by producing raw materials locally at lower prices than competitors. Long-term supplier ties, specialized sourcing processes, and exclusive agreements can make it hard for competitors to copy or match.</w:t>
      </w:r>
    </w:p>
    <w:p w14:paraId="5C92D84A"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3.4</w:t>
      </w:r>
      <w:r>
        <w:rPr>
          <w:rFonts w:ascii="Times New Roman" w:hAnsi="Times New Roman" w:cs="Times New Roman"/>
          <w:b/>
          <w:bCs/>
          <w:color w:val="000000" w:themeColor="text1"/>
          <w:sz w:val="24"/>
          <w:szCs w:val="24"/>
        </w:rPr>
        <w:tab/>
        <w:t>Organization</w:t>
      </w:r>
    </w:p>
    <w:p w14:paraId="08808666" w14:textId="77777777"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Nestle's management systems and practices cover strategic planning, performance measurement, and talent development. Nestle can exploit its resources and capabilities more efficiently with good management. More crucially, the company's structure integrates roles, decision-making authority, and communication channels (</w:t>
      </w:r>
      <w:proofErr w:type="spellStart"/>
      <w:r>
        <w:rPr>
          <w:rFonts w:ascii="Times New Roman" w:hAnsi="Times New Roman" w:cs="Times New Roman"/>
          <w:color w:val="000000" w:themeColor="text1"/>
          <w:sz w:val="24"/>
          <w:szCs w:val="24"/>
        </w:rPr>
        <w:t>Rezayian</w:t>
      </w:r>
      <w:proofErr w:type="spellEnd"/>
      <w:r>
        <w:rPr>
          <w:rFonts w:ascii="Times New Roman" w:hAnsi="Times New Roman" w:cs="Times New Roman"/>
          <w:color w:val="000000" w:themeColor="text1"/>
          <w:sz w:val="24"/>
          <w:szCs w:val="24"/>
        </w:rPr>
        <w:t>, 2005). Effective organizational structure aligns resources and competencies to develop and maintain a competitive advantage.</w:t>
      </w:r>
    </w:p>
    <w:p w14:paraId="45B09FAA" w14:textId="77777777" w:rsidR="00CD5124" w:rsidRDefault="00CD5124">
      <w:pPr>
        <w:jc w:val="both"/>
        <w:rPr>
          <w:rFonts w:ascii="Times New Roman" w:hAnsi="Times New Roman" w:cs="Times New Roman"/>
          <w:color w:val="000000" w:themeColor="text1"/>
          <w:sz w:val="24"/>
          <w:szCs w:val="24"/>
        </w:rPr>
      </w:pPr>
    </w:p>
    <w:p w14:paraId="23EA27D5" w14:textId="77777777" w:rsidR="00CD5124" w:rsidRDefault="00000000">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SECTION D</w:t>
      </w:r>
    </w:p>
    <w:p w14:paraId="6906DF82" w14:textId="77777777" w:rsidR="00CD5124" w:rsidRDefault="00CD5124">
      <w:pPr>
        <w:jc w:val="center"/>
        <w:rPr>
          <w:rFonts w:ascii="Times New Roman" w:hAnsi="Times New Roman" w:cs="Times New Roman"/>
          <w:b/>
          <w:bCs/>
          <w:color w:val="000000" w:themeColor="text1"/>
          <w:sz w:val="24"/>
          <w:szCs w:val="24"/>
        </w:rPr>
      </w:pPr>
    </w:p>
    <w:p w14:paraId="47B962DB" w14:textId="70B2DE05" w:rsidR="00CD5124" w:rsidRDefault="00000000">
      <w:pPr>
        <w:jc w:val="both"/>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lastRenderedPageBreak/>
        <w:t>4.0</w:t>
      </w:r>
      <w:r>
        <w:rPr>
          <w:rFonts w:ascii="Times New Roman" w:hAnsi="Times New Roman" w:cs="Times New Roman"/>
          <w:b/>
          <w:bCs/>
          <w:color w:val="000000" w:themeColor="text1"/>
          <w:sz w:val="24"/>
          <w:szCs w:val="24"/>
        </w:rPr>
        <w:tab/>
      </w:r>
      <w:r>
        <w:rPr>
          <w:rFonts w:ascii="Times New Roman" w:hAnsi="Times New Roman"/>
          <w:b/>
          <w:bCs/>
          <w:color w:val="000000" w:themeColor="text1"/>
          <w:sz w:val="24"/>
          <w:szCs w:val="24"/>
        </w:rPr>
        <w:t xml:space="preserve">The current and future challenges of the external environment of Nestle and the implications on its competitive position in the </w:t>
      </w:r>
      <w:r w:rsidR="006B533E">
        <w:rPr>
          <w:rFonts w:ascii="Times New Roman" w:hAnsi="Times New Roman"/>
          <w:b/>
          <w:bCs/>
          <w:color w:val="000000" w:themeColor="text1"/>
          <w:sz w:val="24"/>
          <w:szCs w:val="24"/>
        </w:rPr>
        <w:t>industry.</w:t>
      </w:r>
    </w:p>
    <w:p w14:paraId="2E12433A" w14:textId="77777777" w:rsidR="00CD5124" w:rsidRDefault="00000000">
      <w:pPr>
        <w:jc w:val="both"/>
        <w:rPr>
          <w:rFonts w:ascii="Times New Roman" w:hAnsi="Times New Roman"/>
          <w:color w:val="000000" w:themeColor="text1"/>
          <w:sz w:val="24"/>
          <w:szCs w:val="24"/>
        </w:rPr>
      </w:pPr>
      <w:r>
        <w:rPr>
          <w:rFonts w:ascii="Times New Roman" w:hAnsi="Times New Roman"/>
          <w:color w:val="000000" w:themeColor="text1"/>
          <w:sz w:val="24"/>
          <w:szCs w:val="24"/>
        </w:rPr>
        <w:t>The current external environmental challenges of the company can affect its competitive position in several ways and can be grouped into four categories using the PESL framework for the analysis.</w:t>
      </w:r>
    </w:p>
    <w:p w14:paraId="0DA9CF7B"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4.1</w:t>
      </w:r>
      <w:r>
        <w:rPr>
          <w:rFonts w:ascii="Times New Roman" w:hAnsi="Times New Roman" w:cs="Times New Roman"/>
          <w:b/>
          <w:bCs/>
          <w:color w:val="000000" w:themeColor="text1"/>
          <w:sz w:val="24"/>
          <w:szCs w:val="24"/>
        </w:rPr>
        <w:tab/>
        <w:t>Political</w:t>
      </w:r>
    </w:p>
    <w:p w14:paraId="46895921" w14:textId="78676A05" w:rsidR="00CD5124" w:rsidRDefault="00000000">
      <w:pPr>
        <w:jc w:val="both"/>
        <w:rPr>
          <w:rFonts w:ascii="Times New Roman" w:hAnsi="Times New Roman" w:cs="Times New Roman"/>
          <w:color w:val="000000" w:themeColor="text1"/>
          <w:sz w:val="24"/>
          <w:szCs w:val="24"/>
        </w:rPr>
      </w:pPr>
      <w:r>
        <w:rPr>
          <w:rFonts w:ascii="Times New Roman" w:hAnsi="Times New Roman"/>
          <w:color w:val="000000" w:themeColor="text1"/>
          <w:sz w:val="24"/>
          <w:szCs w:val="24"/>
        </w:rPr>
        <w:t xml:space="preserve">Nigerian politics have been turbulent since 2015's </w:t>
      </w:r>
      <w:r w:rsidR="006B533E">
        <w:rPr>
          <w:rFonts w:ascii="Times New Roman" w:hAnsi="Times New Roman"/>
          <w:color w:val="000000" w:themeColor="text1"/>
          <w:sz w:val="24"/>
          <w:szCs w:val="24"/>
        </w:rPr>
        <w:t>Muhammadu</w:t>
      </w:r>
      <w:r>
        <w:rPr>
          <w:rFonts w:ascii="Times New Roman" w:hAnsi="Times New Roman"/>
          <w:color w:val="000000" w:themeColor="text1"/>
          <w:sz w:val="24"/>
          <w:szCs w:val="24"/>
        </w:rPr>
        <w:t xml:space="preserve"> Buhari seized power. Professional protests, political tension, instability, insecurity, terrorism, and agitation have occurred nationwide (</w:t>
      </w:r>
      <w:proofErr w:type="spellStart"/>
      <w:r>
        <w:rPr>
          <w:rFonts w:ascii="Times New Roman" w:hAnsi="Times New Roman"/>
          <w:color w:val="000000" w:themeColor="text1"/>
          <w:sz w:val="24"/>
          <w:szCs w:val="24"/>
        </w:rPr>
        <w:t>Ogunro</w:t>
      </w:r>
      <w:proofErr w:type="spellEnd"/>
      <w:r>
        <w:rPr>
          <w:rFonts w:ascii="Times New Roman" w:hAnsi="Times New Roman"/>
          <w:color w:val="000000" w:themeColor="text1"/>
          <w:sz w:val="24"/>
          <w:szCs w:val="24"/>
        </w:rPr>
        <w:t>, 2014). Official corruption rules the nation. The federal government must regulate industry through constitutional policies. Nigeria has alternated liberal and protectionist trade policies. Tariffs, import substitution, and domestic aid are trade policy tools (NCS, 2023). Several government taxes reduce imports and safeguard local firms. The government has also imposed severe controls (NAFDAC, 2023) and high tariffs to discourage food imports since high tariffs are the only way to protect local businesses that cannot compete with imports. Nigeria signed trade policies the multinational corporation has benefited from, but the high exchange rate and foreign currency fluctuation since 2015 may affect its operations (</w:t>
      </w:r>
      <w:proofErr w:type="spellStart"/>
      <w:r>
        <w:rPr>
          <w:rFonts w:ascii="Times New Roman" w:hAnsi="Times New Roman"/>
          <w:color w:val="000000" w:themeColor="text1"/>
          <w:sz w:val="24"/>
          <w:szCs w:val="24"/>
        </w:rPr>
        <w:t>Asenge</w:t>
      </w:r>
      <w:proofErr w:type="spellEnd"/>
      <w:r>
        <w:rPr>
          <w:rFonts w:ascii="Times New Roman" w:hAnsi="Times New Roman"/>
          <w:color w:val="000000" w:themeColor="text1"/>
          <w:sz w:val="24"/>
          <w:szCs w:val="24"/>
        </w:rPr>
        <w:t xml:space="preserve"> and </w:t>
      </w:r>
      <w:proofErr w:type="spellStart"/>
      <w:r>
        <w:rPr>
          <w:rFonts w:ascii="Times New Roman" w:hAnsi="Times New Roman"/>
          <w:color w:val="000000" w:themeColor="text1"/>
          <w:sz w:val="24"/>
          <w:szCs w:val="24"/>
        </w:rPr>
        <w:t>Torough</w:t>
      </w:r>
      <w:proofErr w:type="spellEnd"/>
      <w:r>
        <w:rPr>
          <w:rFonts w:ascii="Times New Roman" w:hAnsi="Times New Roman"/>
          <w:color w:val="000000" w:themeColor="text1"/>
          <w:sz w:val="24"/>
          <w:szCs w:val="24"/>
        </w:rPr>
        <w:t>, 2020).</w:t>
      </w:r>
    </w:p>
    <w:p w14:paraId="1E2D30B7"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4.2</w:t>
      </w:r>
      <w:r>
        <w:rPr>
          <w:rFonts w:ascii="Times New Roman" w:hAnsi="Times New Roman" w:cs="Times New Roman"/>
          <w:b/>
          <w:bCs/>
          <w:color w:val="000000" w:themeColor="text1"/>
          <w:sz w:val="24"/>
          <w:szCs w:val="24"/>
        </w:rPr>
        <w:tab/>
        <w:t>Economic</w:t>
      </w:r>
    </w:p>
    <w:p w14:paraId="46B29B45" w14:textId="5D4ABE7C" w:rsidR="00CD5124" w:rsidRDefault="000000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food and beverage business </w:t>
      </w:r>
      <w:proofErr w:type="gramStart"/>
      <w:r>
        <w:rPr>
          <w:rFonts w:ascii="Times New Roman" w:hAnsi="Times New Roman"/>
          <w:color w:val="000000" w:themeColor="text1"/>
          <w:sz w:val="24"/>
          <w:szCs w:val="24"/>
        </w:rPr>
        <w:t>is</w:t>
      </w:r>
      <w:proofErr w:type="gramEnd"/>
      <w:r>
        <w:rPr>
          <w:rFonts w:ascii="Times New Roman" w:hAnsi="Times New Roman"/>
          <w:color w:val="000000" w:themeColor="text1"/>
          <w:sz w:val="24"/>
          <w:szCs w:val="24"/>
        </w:rPr>
        <w:t xml:space="preserve"> vital to Nigeria's economy and </w:t>
      </w:r>
      <w:r w:rsidR="006B533E">
        <w:rPr>
          <w:rFonts w:ascii="Times New Roman" w:hAnsi="Times New Roman"/>
          <w:color w:val="000000" w:themeColor="text1"/>
          <w:sz w:val="24"/>
          <w:szCs w:val="24"/>
        </w:rPr>
        <w:t>jobs.</w:t>
      </w:r>
      <w:r>
        <w:rPr>
          <w:rFonts w:ascii="Times New Roman" w:hAnsi="Times New Roman"/>
          <w:color w:val="000000" w:themeColor="text1"/>
          <w:sz w:val="24"/>
          <w:szCs w:val="24"/>
        </w:rPr>
        <w:t xml:space="preserve"> Petroleum contributed for 40% of GDP and 80% of government profits. Unemployment in Nigeria is 33.3% (NBS, 2023). GDP expanded by 3.10% in 2022 from 3.40% in 2021 to $1.085 trillion in PPP terms, but headline inflation rose to 22.79% in June 2023 (NBS, 2023). Greenfield projects climbed 24% to $2 billion in the World Investment Report 2022, but equity divestiture lowered Nigerian FDI flows to -$187 million. The global Bank ranked Nigeria 131st out of 190 economies for ease of doing business in 2020 (Tende, 2014). Our exchange rate is $1 to N820. Poor infrastructure, electrical shortages, and inconsistent economic policy of government have plagued Nigerian companies in recent years. Food makers in Nigeria have struggled to compete since 2015 due to rising unemployment and hyperinflation, lowering the naira's value. Nestle must also address globalization's impacts (Hill, 2007).</w:t>
      </w:r>
    </w:p>
    <w:p w14:paraId="4CFB8826"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4.3</w:t>
      </w:r>
      <w:r>
        <w:rPr>
          <w:rFonts w:ascii="Times New Roman" w:hAnsi="Times New Roman" w:cs="Times New Roman"/>
          <w:b/>
          <w:bCs/>
          <w:color w:val="000000" w:themeColor="text1"/>
          <w:sz w:val="24"/>
          <w:szCs w:val="24"/>
        </w:rPr>
        <w:tab/>
        <w:t>Social</w:t>
      </w:r>
    </w:p>
    <w:p w14:paraId="68A2EABA" w14:textId="66A8B646" w:rsidR="00CD5124"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Nigeria is multi-cultural and multi-ethnic, with over 200 million people, 70% of whom are youth, and 33.3% unemployment (NBS, 2023). The major tribes are Igbo, Hausa, and Yoruba. The globally dispersed population has different likes, preferences, and cultures for products, services, and communication. The organization must adjust its marketing and communication to each target market's culture and lifestyle. Language adaptation, culturally relevant iconography, localizing </w:t>
      </w:r>
      <w:r w:rsidR="006B533E">
        <w:rPr>
          <w:rFonts w:ascii="Times New Roman" w:hAnsi="Times New Roman" w:cs="Times New Roman"/>
          <w:color w:val="000000" w:themeColor="text1"/>
          <w:sz w:val="24"/>
          <w:szCs w:val="24"/>
        </w:rPr>
        <w:t>flavours</w:t>
      </w:r>
      <w:r>
        <w:rPr>
          <w:rFonts w:ascii="Times New Roman" w:hAnsi="Times New Roman" w:cs="Times New Roman"/>
          <w:color w:val="000000" w:themeColor="text1"/>
          <w:sz w:val="24"/>
          <w:szCs w:val="24"/>
        </w:rPr>
        <w:t xml:space="preserve">, materials, and packaging, and understanding local media outlets are all part of this. Nestle's well-coordinated company policies, processes, controls, and monitoring systems assure high-quality products and prevent health concerns from handling, preparation, and storage along their value chain. However, the company's success rests on its ability to anticipate client requirements and produce high-quality, competitive, relevant, and innovative products like </w:t>
      </w:r>
      <w:r w:rsidR="006B533E">
        <w:rPr>
          <w:rFonts w:ascii="Times New Roman" w:hAnsi="Times New Roman" w:cs="Times New Roman"/>
          <w:color w:val="000000" w:themeColor="text1"/>
          <w:sz w:val="24"/>
          <w:szCs w:val="24"/>
        </w:rPr>
        <w:t>low sugar</w:t>
      </w:r>
      <w:r>
        <w:rPr>
          <w:rFonts w:ascii="Times New Roman" w:hAnsi="Times New Roman" w:cs="Times New Roman"/>
          <w:color w:val="000000" w:themeColor="text1"/>
          <w:sz w:val="24"/>
          <w:szCs w:val="24"/>
        </w:rPr>
        <w:t xml:space="preserve"> for healthy lives.</w:t>
      </w:r>
    </w:p>
    <w:p w14:paraId="4D13C201" w14:textId="77777777" w:rsidR="00CD5124" w:rsidRDefault="0000000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4.4</w:t>
      </w:r>
      <w:r>
        <w:rPr>
          <w:rFonts w:ascii="Times New Roman" w:hAnsi="Times New Roman" w:cs="Times New Roman"/>
          <w:b/>
          <w:bCs/>
          <w:color w:val="000000" w:themeColor="text1"/>
          <w:sz w:val="24"/>
          <w:szCs w:val="24"/>
        </w:rPr>
        <w:tab/>
        <w:t>Legal</w:t>
      </w:r>
    </w:p>
    <w:p w14:paraId="0A067170" w14:textId="494A378D" w:rsidR="00CD5124" w:rsidRDefault="000000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Nigeria returned to democracy since 1999. Abuja, the capital, makes foreign treaty and commercial policies. WTO, European Free Trade Area, African Continental Free Trade Area, and WTO Agreement on Trade-Related Aspects of Intellectual Property Rights are Nigeria's trade organizations and treaties. The agreements create a continental customs union to speed up trade, encourage long-term investment, and allow business </w:t>
      </w:r>
      <w:r w:rsidR="006B533E">
        <w:rPr>
          <w:rFonts w:ascii="Times New Roman" w:hAnsi="Times New Roman"/>
          <w:color w:val="000000" w:themeColor="text1"/>
          <w:sz w:val="24"/>
          <w:szCs w:val="24"/>
        </w:rPr>
        <w:t>travellers</w:t>
      </w:r>
      <w:r>
        <w:rPr>
          <w:rFonts w:ascii="Times New Roman" w:hAnsi="Times New Roman"/>
          <w:color w:val="000000" w:themeColor="text1"/>
          <w:sz w:val="24"/>
          <w:szCs w:val="24"/>
        </w:rPr>
        <w:t xml:space="preserve"> and investments to move freely. However, the country has shielded its indigenous sectors against importation to keep youth jobs. Nigeria raised import charges on select imported foods to protect and support local industry (Hill and Hult,2021). However, well-meaning Nigerians have recently criticized the legal system for its inconsistencies in interpreting and dispensing justice. Fair and speedy legal resolutions may be problematic (</w:t>
      </w:r>
      <w:proofErr w:type="spellStart"/>
      <w:r>
        <w:rPr>
          <w:rFonts w:ascii="Times New Roman" w:hAnsi="Times New Roman"/>
          <w:color w:val="000000" w:themeColor="text1"/>
          <w:sz w:val="24"/>
          <w:szCs w:val="24"/>
        </w:rPr>
        <w:t>Ogunro</w:t>
      </w:r>
      <w:proofErr w:type="spellEnd"/>
      <w:r>
        <w:rPr>
          <w:rFonts w:ascii="Times New Roman" w:hAnsi="Times New Roman"/>
          <w:color w:val="000000" w:themeColor="text1"/>
          <w:sz w:val="24"/>
          <w:szCs w:val="24"/>
        </w:rPr>
        <w:t>, 2014). This could impact business and product demand.</w:t>
      </w:r>
    </w:p>
    <w:p w14:paraId="343A9DB2" w14:textId="77777777" w:rsidR="00CD5124" w:rsidRDefault="00CD5124">
      <w:pPr>
        <w:jc w:val="both"/>
        <w:rPr>
          <w:rFonts w:ascii="Times New Roman" w:hAnsi="Times New Roman"/>
          <w:color w:val="000000" w:themeColor="text1"/>
          <w:sz w:val="24"/>
          <w:szCs w:val="24"/>
        </w:rPr>
      </w:pPr>
    </w:p>
    <w:p w14:paraId="47C07E7F" w14:textId="77777777" w:rsidR="00CD5124" w:rsidRDefault="00000000">
      <w:pPr>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To this end, however, the potential challenges of the external environment that may or are likely to confront the firm in the future include:</w:t>
      </w:r>
    </w:p>
    <w:p w14:paraId="3EC196E4" w14:textId="77777777" w:rsidR="00CD5124" w:rsidRDefault="00CD5124">
      <w:pPr>
        <w:jc w:val="both"/>
        <w:rPr>
          <w:rFonts w:ascii="Times New Roman" w:eastAsiaTheme="majorEastAsia" w:hAnsi="Times New Roman" w:cs="Times New Roman"/>
          <w:color w:val="000000" w:themeColor="text1"/>
          <w:sz w:val="24"/>
          <w:szCs w:val="24"/>
        </w:rPr>
      </w:pPr>
    </w:p>
    <w:p w14:paraId="23C690FB" w14:textId="6684EF44" w:rsidR="00CD5124" w:rsidRDefault="00000000">
      <w:pPr>
        <w:numPr>
          <w:ilvl w:val="0"/>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Uncertainty in the </w:t>
      </w:r>
      <w:r w:rsidR="006B533E">
        <w:rPr>
          <w:rFonts w:ascii="Times New Roman" w:eastAsiaTheme="majorEastAsia" w:hAnsi="Times New Roman" w:cs="Times New Roman"/>
          <w:color w:val="000000" w:themeColor="text1"/>
          <w:sz w:val="24"/>
          <w:szCs w:val="24"/>
        </w:rPr>
        <w:t>economy.</w:t>
      </w:r>
      <w:r w:rsidR="006B533E">
        <w:rPr>
          <w:rFonts w:ascii="Times New Roman" w:eastAsiaTheme="majorEastAsia" w:hAnsi="Times New Roman"/>
          <w:color w:val="000000" w:themeColor="text1"/>
          <w:sz w:val="24"/>
          <w:szCs w:val="24"/>
        </w:rPr>
        <w:t xml:space="preserve"> Economic</w:t>
      </w:r>
      <w:r>
        <w:rPr>
          <w:rFonts w:ascii="Times New Roman" w:eastAsiaTheme="majorEastAsia" w:hAnsi="Times New Roman"/>
          <w:color w:val="000000" w:themeColor="text1"/>
          <w:sz w:val="24"/>
          <w:szCs w:val="24"/>
        </w:rPr>
        <w:t xml:space="preserve"> survival is a challenge for Nigeria. The 2022 Nigeria Bureau of Statistics and World Bank economic study shows that if the government doesn't revitalize the economy, Nigeria's situation may worsen. Consumers may cut back on spending, save money, and choose cheaper alternatives during economic uncertainty. This could hurt hurt the company’s sales and profits </w:t>
      </w:r>
      <w:r w:rsidR="006B533E">
        <w:rPr>
          <w:rFonts w:ascii="Times New Roman" w:eastAsiaTheme="majorEastAsia" w:hAnsi="Times New Roman"/>
          <w:color w:val="000000" w:themeColor="text1"/>
          <w:sz w:val="24"/>
          <w:szCs w:val="24"/>
        </w:rPr>
        <w:t>levels.</w:t>
      </w:r>
    </w:p>
    <w:p w14:paraId="13B4B318" w14:textId="19D09C4D" w:rsidR="00CD5124" w:rsidRDefault="00000000">
      <w:pPr>
        <w:numPr>
          <w:ilvl w:val="0"/>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Currency fluctuations and r</w:t>
      </w:r>
      <w:r>
        <w:rPr>
          <w:rFonts w:ascii="Times New Roman" w:eastAsiaTheme="majorEastAsia" w:hAnsi="Times New Roman"/>
          <w:color w:val="000000" w:themeColor="text1"/>
          <w:sz w:val="24"/>
          <w:szCs w:val="24"/>
        </w:rPr>
        <w:t xml:space="preserve">ising input </w:t>
      </w:r>
      <w:r w:rsidR="006B533E">
        <w:rPr>
          <w:rFonts w:ascii="Times New Roman" w:eastAsiaTheme="majorEastAsia" w:hAnsi="Times New Roman"/>
          <w:color w:val="000000" w:themeColor="text1"/>
          <w:sz w:val="24"/>
          <w:szCs w:val="24"/>
        </w:rPr>
        <w:t>costs.</w:t>
      </w:r>
      <w:r w:rsidR="006B533E">
        <w:rPr>
          <w:rFonts w:ascii="Times New Roman" w:eastAsiaTheme="majorEastAsia" w:hAnsi="Times New Roman" w:cs="Times New Roman"/>
          <w:color w:val="000000" w:themeColor="text1"/>
          <w:sz w:val="24"/>
          <w:szCs w:val="24"/>
        </w:rPr>
        <w:t xml:space="preserve"> The</w:t>
      </w:r>
      <w:r>
        <w:rPr>
          <w:rFonts w:ascii="Times New Roman" w:eastAsiaTheme="majorEastAsia" w:hAnsi="Times New Roman" w:cs="Times New Roman"/>
          <w:color w:val="000000" w:themeColor="text1"/>
          <w:sz w:val="24"/>
          <w:szCs w:val="24"/>
        </w:rPr>
        <w:t xml:space="preserve"> volatility in the prices of raw materials importation, high exchange rate, ingredients, and energy can have an impact on the production costs of the company, which may have implications for the </w:t>
      </w:r>
      <w:r w:rsidR="006B533E">
        <w:rPr>
          <w:rFonts w:ascii="Times New Roman" w:eastAsiaTheme="majorEastAsia" w:hAnsi="Times New Roman" w:cs="Times New Roman"/>
          <w:color w:val="000000" w:themeColor="text1"/>
          <w:sz w:val="24"/>
          <w:szCs w:val="24"/>
        </w:rPr>
        <w:t>company’s pricing</w:t>
      </w:r>
      <w:r>
        <w:rPr>
          <w:rFonts w:ascii="Times New Roman" w:eastAsiaTheme="majorEastAsia" w:hAnsi="Times New Roman" w:cs="Times New Roman"/>
          <w:color w:val="000000" w:themeColor="text1"/>
          <w:sz w:val="24"/>
          <w:szCs w:val="24"/>
        </w:rPr>
        <w:t xml:space="preserve"> strategy.</w:t>
      </w:r>
    </w:p>
    <w:p w14:paraId="16476541" w14:textId="37D9B37C" w:rsidR="00CD5124" w:rsidRDefault="00000000">
      <w:pPr>
        <w:pStyle w:val="NormalWeb"/>
        <w:numPr>
          <w:ilvl w:val="0"/>
          <w:numId w:val="2"/>
        </w:numPr>
        <w:jc w:val="both"/>
        <w:rPr>
          <w:color w:val="000000" w:themeColor="text1"/>
        </w:rPr>
      </w:pPr>
      <w:r>
        <w:rPr>
          <w:rFonts w:eastAsiaTheme="majorEastAsia"/>
          <w:color w:val="000000" w:themeColor="text1"/>
          <w:lang w:val="en-GB"/>
        </w:rPr>
        <w:t xml:space="preserve">Social and political </w:t>
      </w:r>
      <w:r w:rsidR="006B533E">
        <w:rPr>
          <w:rFonts w:eastAsiaTheme="majorEastAsia"/>
          <w:color w:val="000000" w:themeColor="text1"/>
          <w:lang w:val="en-GB"/>
        </w:rPr>
        <w:t>instability.</w:t>
      </w:r>
      <w:r w:rsidR="006B533E">
        <w:rPr>
          <w:color w:val="000000" w:themeColor="text1"/>
        </w:rPr>
        <w:t xml:space="preserve"> Nigeria</w:t>
      </w:r>
      <w:r>
        <w:rPr>
          <w:color w:val="000000" w:themeColor="text1"/>
        </w:rPr>
        <w:t xml:space="preserve"> is facing several obstacles and social vices, including political tension, </w:t>
      </w:r>
      <w:r w:rsidR="006B533E">
        <w:rPr>
          <w:color w:val="000000" w:themeColor="text1"/>
        </w:rPr>
        <w:t>agitation, insecurity</w:t>
      </w:r>
      <w:r>
        <w:rPr>
          <w:color w:val="000000" w:themeColor="text1"/>
        </w:rPr>
        <w:t>, kidnapping, high unemployment</w:t>
      </w:r>
      <w:r>
        <w:rPr>
          <w:color w:val="000000" w:themeColor="text1"/>
          <w:lang w:val="en-GB"/>
        </w:rPr>
        <w:t xml:space="preserve"> rate</w:t>
      </w:r>
      <w:r>
        <w:rPr>
          <w:color w:val="000000" w:themeColor="text1"/>
        </w:rPr>
        <w:t>, and economic disparity. </w:t>
      </w:r>
      <w:r>
        <w:rPr>
          <w:color w:val="000000" w:themeColor="text1"/>
          <w:lang w:val="en-GB"/>
        </w:rPr>
        <w:t>Such n</w:t>
      </w:r>
      <w:r w:rsidR="006B533E">
        <w:rPr>
          <w:color w:val="000000" w:themeColor="text1"/>
        </w:rPr>
        <w:t>negative</w:t>
      </w:r>
      <w:r>
        <w:rPr>
          <w:color w:val="000000" w:themeColor="text1"/>
        </w:rPr>
        <w:t xml:space="preserve"> inclinations can disrupt supply chains and distribution networks and affect the general operations of the </w:t>
      </w:r>
      <w:r w:rsidR="006B533E">
        <w:rPr>
          <w:color w:val="000000" w:themeColor="text1"/>
        </w:rPr>
        <w:t>firm.</w:t>
      </w:r>
      <w:r>
        <w:rPr>
          <w:color w:val="000000" w:themeColor="text1"/>
        </w:rPr>
        <w:t> </w:t>
      </w:r>
    </w:p>
    <w:p w14:paraId="4C0437AB" w14:textId="43C7C6FA" w:rsidR="00CD5124" w:rsidRDefault="00000000">
      <w:pPr>
        <w:numPr>
          <w:ilvl w:val="0"/>
          <w:numId w:val="2"/>
        </w:numPr>
        <w:jc w:val="both"/>
        <w:rPr>
          <w:rFonts w:ascii="Times New Roman" w:hAnsi="Times New Roman" w:cs="Times New Roman"/>
          <w:b/>
          <w:bCs/>
          <w:color w:val="000000" w:themeColor="text1"/>
          <w:sz w:val="28"/>
          <w:szCs w:val="28"/>
        </w:rPr>
      </w:pPr>
      <w:r>
        <w:rPr>
          <w:rFonts w:ascii="Times New Roman" w:eastAsiaTheme="majorEastAsia" w:hAnsi="Times New Roman" w:cs="Times New Roman"/>
          <w:color w:val="000000" w:themeColor="text1"/>
          <w:sz w:val="24"/>
          <w:szCs w:val="24"/>
        </w:rPr>
        <w:t xml:space="preserve">Regulatory </w:t>
      </w:r>
      <w:r w:rsidR="006B533E">
        <w:rPr>
          <w:rFonts w:ascii="Times New Roman" w:eastAsiaTheme="majorEastAsia" w:hAnsi="Times New Roman" w:cs="Times New Roman"/>
          <w:color w:val="000000" w:themeColor="text1"/>
          <w:sz w:val="24"/>
          <w:szCs w:val="24"/>
        </w:rPr>
        <w:t>changes. Regulatory</w:t>
      </w:r>
      <w:r>
        <w:rPr>
          <w:rFonts w:ascii="Times New Roman" w:eastAsiaTheme="majorEastAsia" w:hAnsi="Times New Roman" w:cs="Times New Roman"/>
          <w:color w:val="000000" w:themeColor="text1"/>
          <w:sz w:val="24"/>
          <w:szCs w:val="24"/>
        </w:rPr>
        <w:t xml:space="preserve"> modifications pertaining to food safety, </w:t>
      </w:r>
      <w:r w:rsidR="006B533E">
        <w:rPr>
          <w:rFonts w:ascii="Times New Roman" w:eastAsiaTheme="majorEastAsia" w:hAnsi="Times New Roman" w:cs="Times New Roman"/>
          <w:color w:val="000000" w:themeColor="text1"/>
          <w:sz w:val="24"/>
          <w:szCs w:val="24"/>
        </w:rPr>
        <w:t>labelling</w:t>
      </w:r>
      <w:r>
        <w:rPr>
          <w:rFonts w:ascii="Times New Roman" w:eastAsiaTheme="majorEastAsia" w:hAnsi="Times New Roman" w:cs="Times New Roman"/>
          <w:color w:val="000000" w:themeColor="text1"/>
          <w:sz w:val="24"/>
          <w:szCs w:val="24"/>
        </w:rPr>
        <w:t>, advertising, and health claims possess the potential to exert an influence on the operational and marketing strategies of Nestle Nigeria.</w:t>
      </w:r>
    </w:p>
    <w:p w14:paraId="58D878C8" w14:textId="77777777" w:rsidR="00CD5124" w:rsidRDefault="00CD5124">
      <w:pPr>
        <w:rPr>
          <w:rFonts w:ascii="Times New Roman" w:hAnsi="Times New Roman" w:cs="Times New Roman"/>
          <w:b/>
          <w:bCs/>
          <w:color w:val="000000" w:themeColor="text1"/>
          <w:sz w:val="24"/>
          <w:szCs w:val="24"/>
        </w:rPr>
      </w:pPr>
    </w:p>
    <w:p w14:paraId="039E6C73" w14:textId="77777777" w:rsidR="00CD5124" w:rsidRDefault="00000000">
      <w:pPr>
        <w:rPr>
          <w:color w:val="000000" w:themeColor="text1"/>
        </w:rPr>
      </w:pPr>
      <w:r>
        <w:rPr>
          <w:rFonts w:ascii="Times New Roman" w:hAnsi="Times New Roman" w:cs="Times New Roman"/>
          <w:b/>
          <w:bCs/>
          <w:color w:val="000000" w:themeColor="text1"/>
          <w:sz w:val="24"/>
          <w:szCs w:val="24"/>
        </w:rPr>
        <w:t>5.0</w:t>
      </w:r>
      <w:r>
        <w:rPr>
          <w:rFonts w:ascii="Times New Roman" w:hAnsi="Times New Roman" w:cs="Times New Roman"/>
          <w:b/>
          <w:bCs/>
          <w:color w:val="000000" w:themeColor="text1"/>
          <w:sz w:val="24"/>
          <w:szCs w:val="24"/>
        </w:rPr>
        <w:tab/>
        <w:t>Conclusion</w:t>
      </w:r>
    </w:p>
    <w:p w14:paraId="6FB31872" w14:textId="3F27E0F7" w:rsidR="00CD5124" w:rsidRDefault="00000000">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conclusion, </w:t>
      </w:r>
      <w:proofErr w:type="gramStart"/>
      <w:r>
        <w:rPr>
          <w:rFonts w:ascii="Times New Roman" w:hAnsi="Times New Roman"/>
          <w:color w:val="000000" w:themeColor="text1"/>
          <w:sz w:val="24"/>
          <w:szCs w:val="24"/>
        </w:rPr>
        <w:t>Nestle</w:t>
      </w:r>
      <w:proofErr w:type="gramEnd"/>
      <w:r>
        <w:rPr>
          <w:rFonts w:ascii="Times New Roman" w:hAnsi="Times New Roman"/>
          <w:color w:val="000000" w:themeColor="text1"/>
          <w:sz w:val="24"/>
          <w:szCs w:val="24"/>
        </w:rPr>
        <w:t xml:space="preserve"> must assess their business environment to react to competition and innovation. In the competitive beverage </w:t>
      </w:r>
      <w:r w:rsidR="006B533E">
        <w:rPr>
          <w:rFonts w:ascii="Times New Roman" w:hAnsi="Times New Roman"/>
          <w:color w:val="000000" w:themeColor="text1"/>
          <w:sz w:val="24"/>
          <w:szCs w:val="24"/>
        </w:rPr>
        <w:t>industry, the</w:t>
      </w:r>
      <w:r>
        <w:rPr>
          <w:rFonts w:ascii="Times New Roman" w:hAnsi="Times New Roman"/>
          <w:color w:val="000000" w:themeColor="text1"/>
          <w:sz w:val="24"/>
          <w:szCs w:val="24"/>
        </w:rPr>
        <w:t xml:space="preserve"> </w:t>
      </w:r>
      <w:r w:rsidR="006B533E">
        <w:rPr>
          <w:rFonts w:ascii="Times New Roman" w:hAnsi="Times New Roman"/>
          <w:color w:val="000000" w:themeColor="text1"/>
          <w:sz w:val="24"/>
          <w:szCs w:val="24"/>
        </w:rPr>
        <w:t>company must</w:t>
      </w:r>
      <w:r>
        <w:rPr>
          <w:rFonts w:ascii="Times New Roman" w:hAnsi="Times New Roman"/>
          <w:color w:val="000000" w:themeColor="text1"/>
          <w:sz w:val="24"/>
          <w:szCs w:val="24"/>
        </w:rPr>
        <w:t xml:space="preserve"> work hard to control sudden competition from new entrants, which could affect profits. The company must sell high-quality, inexpensive goods to survive. Competitiveness methods help firms compete in the industry. Therefore, businesses needed flexible prices, solid marketing strategies, and great customer </w:t>
      </w:r>
      <w:r>
        <w:rPr>
          <w:rFonts w:ascii="Times New Roman" w:hAnsi="Times New Roman"/>
          <w:color w:val="000000" w:themeColor="text1"/>
          <w:sz w:val="24"/>
          <w:szCs w:val="24"/>
        </w:rPr>
        <w:lastRenderedPageBreak/>
        <w:t>service. Finally, the corporation must adjust its competitive strategy to meet future and current external difficulties.</w:t>
      </w:r>
    </w:p>
    <w:p w14:paraId="44BDAEBF" w14:textId="77777777" w:rsidR="00CD5124" w:rsidRDefault="00CD5124">
      <w:pPr>
        <w:jc w:val="both"/>
        <w:rPr>
          <w:rFonts w:ascii="Times New Roman" w:hAnsi="Times New Roman"/>
          <w:color w:val="000000" w:themeColor="text1"/>
          <w:sz w:val="24"/>
          <w:szCs w:val="24"/>
        </w:rPr>
      </w:pPr>
    </w:p>
    <w:p w14:paraId="3BE5AD6E" w14:textId="77777777" w:rsidR="00CD5124" w:rsidRDefault="0000000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6.0</w:t>
      </w:r>
      <w:r>
        <w:rPr>
          <w:rFonts w:ascii="Times New Roman" w:hAnsi="Times New Roman" w:cs="Times New Roman"/>
          <w:b/>
          <w:bCs/>
          <w:color w:val="000000" w:themeColor="text1"/>
          <w:sz w:val="24"/>
          <w:szCs w:val="24"/>
        </w:rPr>
        <w:tab/>
        <w:t>References</w:t>
      </w:r>
    </w:p>
    <w:p w14:paraId="753B18D8"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Ariffin, A. S., &amp; Sahid, M. L. I. (2018). Competitiveness analysis of ASEAN automotive industry: a comparison between Malaysia and Thailand. Journal of Science, Technology and Innovation Policy, 3(2).</w:t>
      </w:r>
    </w:p>
    <w:p w14:paraId="7735060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Armstrong, G., &amp; Cunningham, M. H. (2012). Principles of marketing. Pearson Australia.</w:t>
      </w:r>
    </w:p>
    <w:p w14:paraId="483572F1"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Agwu, M. (2012). Impact of Employees Safety Culture on Organisational Performance in Shell Bonny Terminal Integrated Project (BTIP): European Journal of Business and Social Sciences, Vol. 1, No. 5, pp 70-82.</w:t>
      </w:r>
    </w:p>
    <w:p w14:paraId="45876224"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Ayub, S. E., </w:t>
      </w:r>
      <w:proofErr w:type="spellStart"/>
      <w:r>
        <w:rPr>
          <w:rFonts w:ascii="Times New Roman" w:hAnsi="Times New Roman" w:cs="Times New Roman"/>
          <w:color w:val="000000" w:themeColor="text1"/>
          <w:sz w:val="24"/>
          <w:szCs w:val="24"/>
        </w:rPr>
        <w:t>Kwendo</w:t>
      </w:r>
      <w:proofErr w:type="spellEnd"/>
      <w:r>
        <w:rPr>
          <w:rFonts w:ascii="Times New Roman" w:hAnsi="Times New Roman" w:cs="Times New Roman"/>
          <w:color w:val="000000" w:themeColor="text1"/>
          <w:sz w:val="24"/>
          <w:szCs w:val="24"/>
        </w:rPr>
        <w:t xml:space="preserve">, E., &amp; </w:t>
      </w:r>
      <w:proofErr w:type="spellStart"/>
      <w:r>
        <w:rPr>
          <w:rFonts w:ascii="Times New Roman" w:hAnsi="Times New Roman" w:cs="Times New Roman"/>
          <w:color w:val="000000" w:themeColor="text1"/>
          <w:sz w:val="24"/>
          <w:szCs w:val="24"/>
        </w:rPr>
        <w:t>Liyayi</w:t>
      </w:r>
      <w:proofErr w:type="spellEnd"/>
      <w:r>
        <w:rPr>
          <w:rFonts w:ascii="Times New Roman" w:hAnsi="Times New Roman" w:cs="Times New Roman"/>
          <w:color w:val="000000" w:themeColor="text1"/>
          <w:sz w:val="24"/>
          <w:szCs w:val="24"/>
        </w:rPr>
        <w:t>, C. S. (2019). Effect of Differentiation Strategies on the Performance of Mobile Phone Service Providers in Kenya. Int. J. of Multidisciplinary and Current research, 7. (n.d.).</w:t>
      </w:r>
    </w:p>
    <w:p w14:paraId="75CCC9B4" w14:textId="77777777" w:rsidR="00CD5124"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Baroto</w:t>
      </w:r>
      <w:proofErr w:type="spellEnd"/>
      <w:r>
        <w:rPr>
          <w:rFonts w:ascii="Times New Roman" w:hAnsi="Times New Roman" w:cs="Times New Roman"/>
          <w:color w:val="000000" w:themeColor="text1"/>
          <w:sz w:val="24"/>
          <w:szCs w:val="24"/>
        </w:rPr>
        <w:t>, M. B., Abdullah, M. M. B., &amp; Wan, H. L. (2012). Hybrid strategy: a new strategy for competitive advantage. International Journal of Business and Management, 7(20), p120</w:t>
      </w:r>
    </w:p>
    <w:p w14:paraId="4C62FB4C"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Baker, D. (2004). The Strategic Management of Technology: a guide for library and information </w:t>
      </w:r>
      <w:proofErr w:type="spellStart"/>
      <w:proofErr w:type="gramStart"/>
      <w:r>
        <w:rPr>
          <w:rFonts w:ascii="Times New Roman" w:hAnsi="Times New Roman" w:cs="Times New Roman"/>
          <w:color w:val="000000" w:themeColor="text1"/>
          <w:sz w:val="24"/>
          <w:szCs w:val="24"/>
        </w:rPr>
        <w:t>services:Elsevier</w:t>
      </w:r>
      <w:proofErr w:type="spellEnd"/>
      <w:proofErr w:type="gramEnd"/>
    </w:p>
    <w:p w14:paraId="0C4F64A9" w14:textId="77777777" w:rsidR="00CD5124"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Baumers</w:t>
      </w:r>
      <w:proofErr w:type="spellEnd"/>
      <w:r>
        <w:rPr>
          <w:rFonts w:ascii="Times New Roman" w:hAnsi="Times New Roman" w:cs="Times New Roman"/>
          <w:color w:val="000000" w:themeColor="text1"/>
          <w:sz w:val="24"/>
          <w:szCs w:val="24"/>
        </w:rPr>
        <w:t>, M., Dickens, P., Tuck, C. and Hague, R. (2016). The cost of additive manufacturing: machine productivity, economies of scale and technology-push. Technological forecasting and social change, 102, pp.193-201.</w:t>
      </w:r>
    </w:p>
    <w:p w14:paraId="5CD556E6"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Flyverbom, M., Deibert, R. and Matten, </w:t>
      </w:r>
      <w:proofErr w:type="gramStart"/>
      <w:r>
        <w:rPr>
          <w:rFonts w:ascii="Times New Roman" w:hAnsi="Times New Roman" w:cs="Times New Roman"/>
          <w:color w:val="000000" w:themeColor="text1"/>
          <w:sz w:val="24"/>
          <w:szCs w:val="24"/>
        </w:rPr>
        <w:t>D.(</w:t>
      </w:r>
      <w:proofErr w:type="gramEnd"/>
      <w:r>
        <w:rPr>
          <w:rFonts w:ascii="Times New Roman" w:hAnsi="Times New Roman" w:cs="Times New Roman"/>
          <w:color w:val="000000" w:themeColor="text1"/>
          <w:sz w:val="24"/>
          <w:szCs w:val="24"/>
        </w:rPr>
        <w:t>2019). The governance of digital technology, big data, and the internet: New roles and responsibilities for business. Business &amp; Society, 58(1), pp.3-19. (n.d.</w:t>
      </w:r>
      <w:proofErr w:type="gramStart"/>
      <w:r>
        <w:rPr>
          <w:rFonts w:ascii="Times New Roman" w:hAnsi="Times New Roman" w:cs="Times New Roman"/>
          <w:color w:val="000000" w:themeColor="text1"/>
          <w:sz w:val="24"/>
          <w:szCs w:val="24"/>
        </w:rPr>
        <w:t>)..</w:t>
      </w:r>
      <w:proofErr w:type="gramEnd"/>
    </w:p>
    <w:p w14:paraId="7F739589"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Farris, P. W.; Neil T. B; Phillip E. P; &amp; David J. R (2010). Marketing Metrics: The Definitive Guide to Measuring Marketing Performance. Upper Saddle River, New Jersey: Pearson </w:t>
      </w:r>
      <w:proofErr w:type="gramStart"/>
      <w:r>
        <w:rPr>
          <w:rFonts w:ascii="Times New Roman" w:hAnsi="Times New Roman" w:cs="Times New Roman"/>
          <w:color w:val="000000" w:themeColor="text1"/>
          <w:sz w:val="24"/>
          <w:szCs w:val="24"/>
        </w:rPr>
        <w:t>Inc..</w:t>
      </w:r>
      <w:proofErr w:type="gramEnd"/>
    </w:p>
    <w:p w14:paraId="103C9CC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Grant, R.M. (2010). Contemporary Strategy Analysis. 7th ed. John Wiley &amp; Sons, p. 239-241.</w:t>
      </w:r>
    </w:p>
    <w:p w14:paraId="00569F37"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Hill, C.W.L(2007) International Business, Competing in the Global Marketplace (6th ed.). McGraw Hill Irwin</w:t>
      </w:r>
    </w:p>
    <w:p w14:paraId="1626A134" w14:textId="77777777" w:rsidR="00CD5124" w:rsidRDefault="00000000">
      <w:pP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Hesterly,W</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and Barney, J.B.(2014)Strategic Management and Competitive Advantage Concepts and </w:t>
      </w:r>
      <w:proofErr w:type="spellStart"/>
      <w:r>
        <w:rPr>
          <w:rFonts w:ascii="Times New Roman" w:hAnsi="Times New Roman" w:cs="Times New Roman"/>
          <w:color w:val="000000" w:themeColor="text1"/>
          <w:sz w:val="24"/>
          <w:szCs w:val="24"/>
        </w:rPr>
        <w:t>Cases.Global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Edition.Noida:Pearson</w:t>
      </w:r>
      <w:proofErr w:type="spellEnd"/>
      <w:r>
        <w:rPr>
          <w:rFonts w:ascii="Times New Roman" w:hAnsi="Times New Roman" w:cs="Times New Roman"/>
          <w:color w:val="000000" w:themeColor="text1"/>
          <w:sz w:val="24"/>
          <w:szCs w:val="24"/>
        </w:rPr>
        <w:t xml:space="preserve"> Education Limited.</w:t>
      </w:r>
    </w:p>
    <w:p w14:paraId="6302FF6A"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Hill C. (2011) International business: Competing in the global marketplace, New York: McGraw-Hill Irwin</w:t>
      </w:r>
    </w:p>
    <w:p w14:paraId="050D5E35"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Hill, C.W.L and Hult, G.T.M (2021) International Business, Competing in the Global Marketplace. 13th ed. New York: McGraw Hill Education.</w:t>
      </w:r>
    </w:p>
    <w:p w14:paraId="6CE3D4FE"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Hunger, J.D. and Wheelen, T.L. (2014) Essentials of Strategic Management: New International Edition. 5th ed., Harlow, UK: Pearson Education Limited.</w:t>
      </w:r>
    </w:p>
    <w:p w14:paraId="7B6F07E2"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 L. (2014). Supply Chain Management and Strategy. Managing Supply Chain and Logistics, 3-36</w:t>
      </w:r>
    </w:p>
    <w:p w14:paraId="6D8E73CB"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Liberatore, M.J. and Miller, </w:t>
      </w:r>
      <w:proofErr w:type="gramStart"/>
      <w:r>
        <w:rPr>
          <w:rFonts w:ascii="Times New Roman" w:hAnsi="Times New Roman" w:cs="Times New Roman"/>
          <w:color w:val="000000" w:themeColor="text1"/>
          <w:sz w:val="24"/>
          <w:szCs w:val="24"/>
        </w:rPr>
        <w:t>T.(</w:t>
      </w:r>
      <w:proofErr w:type="gramEnd"/>
      <w:r>
        <w:rPr>
          <w:rFonts w:ascii="Times New Roman" w:hAnsi="Times New Roman" w:cs="Times New Roman"/>
          <w:color w:val="000000" w:themeColor="text1"/>
          <w:sz w:val="24"/>
          <w:szCs w:val="24"/>
        </w:rPr>
        <w:t>2016). Outbound logistics performance and profitability: taxonomy of manufacturing and service organizations. Business and Economics Journal, 7(2), p.1000221</w:t>
      </w:r>
    </w:p>
    <w:p w14:paraId="0CFD14FB"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Markets, M. (2014). Case Study: Nestlé SA. Strategic International Management</w:t>
      </w:r>
    </w:p>
    <w:p w14:paraId="641A99C1"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Mugo, P. (2020). PORTER’S FIVE FORCES INFLUENCE ON COMPETITIVE ADVANTAGE IN TELECOMMUNICATION INDUSTRY IN KENYA. European Journal of Business and Strategic Management, 5(2), p.30. </w:t>
      </w:r>
      <w:proofErr w:type="spellStart"/>
      <w:proofErr w:type="gramStart"/>
      <w:r>
        <w:rPr>
          <w:rFonts w:ascii="Times New Roman" w:hAnsi="Times New Roman" w:cs="Times New Roman"/>
          <w:color w:val="000000" w:themeColor="text1"/>
          <w:sz w:val="24"/>
          <w:szCs w:val="24"/>
        </w:rPr>
        <w:t>doi:https</w:t>
      </w:r>
      <w:proofErr w:type="spellEnd"/>
      <w:r>
        <w:rPr>
          <w:rFonts w:ascii="Times New Roman" w:hAnsi="Times New Roman" w:cs="Times New Roman"/>
          <w:color w:val="000000" w:themeColor="text1"/>
          <w:sz w:val="24"/>
          <w:szCs w:val="24"/>
        </w:rPr>
        <w:t>://doi.org/10.47604/ejbsm.1140</w:t>
      </w:r>
      <w:proofErr w:type="gramEnd"/>
      <w:r>
        <w:rPr>
          <w:rFonts w:ascii="Times New Roman" w:hAnsi="Times New Roman" w:cs="Times New Roman"/>
          <w:color w:val="000000" w:themeColor="text1"/>
          <w:sz w:val="24"/>
          <w:szCs w:val="24"/>
        </w:rPr>
        <w:t>.</w:t>
      </w:r>
    </w:p>
    <w:p w14:paraId="6B896045"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Ortega, M. J. R. (2010). Competitive strategies and firm performance: Technological capabilities’ moderating roles. Journal of Business Research, 63(12), 1273-1281.</w:t>
      </w:r>
    </w:p>
    <w:p w14:paraId="103F2B22" w14:textId="77777777" w:rsidR="00CD5124"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Ogunro</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V.O.(</w:t>
      </w:r>
      <w:proofErr w:type="gramEnd"/>
      <w:r>
        <w:rPr>
          <w:rFonts w:ascii="Times New Roman" w:hAnsi="Times New Roman" w:cs="Times New Roman"/>
          <w:color w:val="000000" w:themeColor="text1"/>
          <w:sz w:val="24"/>
          <w:szCs w:val="24"/>
        </w:rPr>
        <w:t xml:space="preserve">2014). Nigeria’s business environment: issues challenges and prospects. International Journal of Academic Research in Business and Social </w:t>
      </w:r>
      <w:proofErr w:type="gramStart"/>
      <w:r>
        <w:rPr>
          <w:rFonts w:ascii="Times New Roman" w:hAnsi="Times New Roman" w:cs="Times New Roman"/>
          <w:color w:val="000000" w:themeColor="text1"/>
          <w:sz w:val="24"/>
          <w:szCs w:val="24"/>
        </w:rPr>
        <w:t>Sciences..</w:t>
      </w:r>
      <w:proofErr w:type="gramEnd"/>
    </w:p>
    <w:p w14:paraId="626678C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Porter, M. (1985). Competitive advantage: Creating and sustaining superior performance. New </w:t>
      </w:r>
      <w:proofErr w:type="gramStart"/>
      <w:r>
        <w:rPr>
          <w:rFonts w:ascii="Times New Roman" w:hAnsi="Times New Roman" w:cs="Times New Roman"/>
          <w:color w:val="000000" w:themeColor="text1"/>
          <w:sz w:val="24"/>
          <w:szCs w:val="24"/>
        </w:rPr>
        <w:t>York :London</w:t>
      </w:r>
      <w:proofErr w:type="gramEnd"/>
      <w:r>
        <w:rPr>
          <w:rFonts w:ascii="Times New Roman" w:hAnsi="Times New Roman" w:cs="Times New Roman"/>
          <w:color w:val="000000" w:themeColor="text1"/>
          <w:sz w:val="24"/>
          <w:szCs w:val="24"/>
        </w:rPr>
        <w:t>: Free Press; Collier Macmillan</w:t>
      </w:r>
    </w:p>
    <w:p w14:paraId="1033C0A3"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Porter, M.E., (1998), Competitive Advantages of Nations, MacMillan Business</w:t>
      </w:r>
    </w:p>
    <w:p w14:paraId="2C71E0FE"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Porter, </w:t>
      </w:r>
      <w:proofErr w:type="gramStart"/>
      <w:r>
        <w:rPr>
          <w:rFonts w:ascii="Times New Roman" w:hAnsi="Times New Roman" w:cs="Times New Roman"/>
          <w:color w:val="000000" w:themeColor="text1"/>
          <w:sz w:val="24"/>
          <w:szCs w:val="24"/>
        </w:rPr>
        <w:t>M.E.(</w:t>
      </w:r>
      <w:proofErr w:type="gramEnd"/>
      <w:r>
        <w:rPr>
          <w:rFonts w:ascii="Times New Roman" w:hAnsi="Times New Roman" w:cs="Times New Roman"/>
          <w:color w:val="000000" w:themeColor="text1"/>
          <w:sz w:val="24"/>
          <w:szCs w:val="24"/>
        </w:rPr>
        <w:t>2008). The five competitive forces that shape strategy. Harvard business review, 86(1), p.78.</w:t>
      </w:r>
    </w:p>
    <w:p w14:paraId="27D13775" w14:textId="77777777" w:rsidR="00CD5124"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Hungenberg</w:t>
      </w:r>
      <w:proofErr w:type="spellEnd"/>
      <w:r>
        <w:rPr>
          <w:rFonts w:ascii="Times New Roman" w:hAnsi="Times New Roman" w:cs="Times New Roman"/>
          <w:color w:val="000000" w:themeColor="text1"/>
          <w:sz w:val="24"/>
          <w:szCs w:val="24"/>
        </w:rPr>
        <w:t xml:space="preserve">, H. (2012), </w:t>
      </w:r>
      <w:proofErr w:type="spellStart"/>
      <w:r>
        <w:rPr>
          <w:rFonts w:ascii="Times New Roman" w:hAnsi="Times New Roman" w:cs="Times New Roman"/>
          <w:color w:val="000000" w:themeColor="text1"/>
          <w:sz w:val="24"/>
          <w:szCs w:val="24"/>
        </w:rPr>
        <w:t>Strategisches</w:t>
      </w:r>
      <w:proofErr w:type="spellEnd"/>
      <w:r>
        <w:rPr>
          <w:rFonts w:ascii="Times New Roman" w:hAnsi="Times New Roman" w:cs="Times New Roman"/>
          <w:color w:val="000000" w:themeColor="text1"/>
          <w:sz w:val="24"/>
          <w:szCs w:val="24"/>
        </w:rPr>
        <w:t xml:space="preserve"> Management in </w:t>
      </w:r>
      <w:proofErr w:type="spellStart"/>
      <w:r>
        <w:rPr>
          <w:rFonts w:ascii="Times New Roman" w:hAnsi="Times New Roman" w:cs="Times New Roman"/>
          <w:color w:val="000000" w:themeColor="text1"/>
          <w:sz w:val="24"/>
          <w:szCs w:val="24"/>
        </w:rPr>
        <w:t>Unternehmen</w:t>
      </w:r>
      <w:proofErr w:type="spellEnd"/>
      <w:r>
        <w:rPr>
          <w:rFonts w:ascii="Times New Roman" w:hAnsi="Times New Roman" w:cs="Times New Roman"/>
          <w:color w:val="000000" w:themeColor="text1"/>
          <w:sz w:val="24"/>
          <w:szCs w:val="24"/>
        </w:rPr>
        <w:t>, Gabler Verlag, Wiesbaden.</w:t>
      </w:r>
    </w:p>
    <w:p w14:paraId="20494C69" w14:textId="77777777" w:rsidR="00CD5124"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Nashiruddin</w:t>
      </w:r>
      <w:proofErr w:type="spellEnd"/>
      <w:r>
        <w:rPr>
          <w:rFonts w:ascii="Times New Roman" w:hAnsi="Times New Roman" w:cs="Times New Roman"/>
          <w:color w:val="000000" w:themeColor="text1"/>
          <w:sz w:val="24"/>
          <w:szCs w:val="24"/>
        </w:rPr>
        <w:t xml:space="preserve">, M. I. (2019). Creating Competitive Advantage in the Turbulent Business Environment: Lesson Learned from Indonesia Telecommunication. </w:t>
      </w:r>
      <w:proofErr w:type="spellStart"/>
      <w:r>
        <w:rPr>
          <w:rFonts w:ascii="Times New Roman" w:hAnsi="Times New Roman" w:cs="Times New Roman"/>
          <w:color w:val="000000" w:themeColor="text1"/>
          <w:sz w:val="24"/>
          <w:szCs w:val="24"/>
        </w:rPr>
        <w:t>Buletin</w:t>
      </w:r>
      <w:proofErr w:type="spellEnd"/>
      <w:r>
        <w:rPr>
          <w:rFonts w:ascii="Times New Roman" w:hAnsi="Times New Roman" w:cs="Times New Roman"/>
          <w:color w:val="000000" w:themeColor="text1"/>
          <w:sz w:val="24"/>
          <w:szCs w:val="24"/>
        </w:rPr>
        <w:t xml:space="preserve"> Pos dan Telekomunikasi, 17(1), 31-46</w:t>
      </w:r>
    </w:p>
    <w:p w14:paraId="370527DE"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Okolo, V. O. (2019). Impact of corporate social responsibility strategies on consumer patronage of telecommunication industry: an MTN experience in Enugu state. Problems and perspectives in management, (17, </w:t>
      </w:r>
      <w:proofErr w:type="spellStart"/>
      <w:r>
        <w:rPr>
          <w:rFonts w:ascii="Times New Roman" w:hAnsi="Times New Roman" w:cs="Times New Roman"/>
          <w:color w:val="000000" w:themeColor="text1"/>
          <w:sz w:val="24"/>
          <w:szCs w:val="24"/>
        </w:rPr>
        <w:t>Iss</w:t>
      </w:r>
      <w:proofErr w:type="spellEnd"/>
      <w:r>
        <w:rPr>
          <w:rFonts w:ascii="Times New Roman" w:hAnsi="Times New Roman" w:cs="Times New Roman"/>
          <w:color w:val="000000" w:themeColor="text1"/>
          <w:sz w:val="24"/>
          <w:szCs w:val="24"/>
        </w:rPr>
        <w:t>. 1), 216-229</w:t>
      </w:r>
    </w:p>
    <w:p w14:paraId="5BD753AD"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Ole </w:t>
      </w:r>
      <w:proofErr w:type="spellStart"/>
      <w:r>
        <w:rPr>
          <w:rFonts w:ascii="Times New Roman" w:hAnsi="Times New Roman" w:cs="Times New Roman"/>
          <w:color w:val="000000" w:themeColor="text1"/>
          <w:sz w:val="24"/>
          <w:szCs w:val="24"/>
        </w:rPr>
        <w:t>Kulet</w:t>
      </w:r>
      <w:proofErr w:type="spellEnd"/>
      <w:r>
        <w:rPr>
          <w:rFonts w:ascii="Times New Roman" w:hAnsi="Times New Roman" w:cs="Times New Roman"/>
          <w:color w:val="000000" w:themeColor="text1"/>
          <w:sz w:val="24"/>
          <w:szCs w:val="24"/>
        </w:rPr>
        <w:t xml:space="preserve">, J. L., Wanyoike, D. M., &amp; </w:t>
      </w:r>
      <w:proofErr w:type="spellStart"/>
      <w:r>
        <w:rPr>
          <w:rFonts w:ascii="Times New Roman" w:hAnsi="Times New Roman" w:cs="Times New Roman"/>
          <w:color w:val="000000" w:themeColor="text1"/>
          <w:sz w:val="24"/>
          <w:szCs w:val="24"/>
        </w:rPr>
        <w:t>Koima</w:t>
      </w:r>
      <w:proofErr w:type="spellEnd"/>
      <w:r>
        <w:rPr>
          <w:rFonts w:ascii="Times New Roman" w:hAnsi="Times New Roman" w:cs="Times New Roman"/>
          <w:color w:val="000000" w:themeColor="text1"/>
          <w:sz w:val="24"/>
          <w:szCs w:val="24"/>
        </w:rPr>
        <w:t>, J. K. (2019). Effects of best product strategic positioning on organizational performance in telecommunication industry. Kenya. The Strategic Journal of Business &amp; Change Management, 6(1), 387-</w:t>
      </w:r>
      <w:proofErr w:type="gramStart"/>
      <w:r>
        <w:rPr>
          <w:rFonts w:ascii="Times New Roman" w:hAnsi="Times New Roman" w:cs="Times New Roman"/>
          <w:color w:val="000000" w:themeColor="text1"/>
          <w:sz w:val="24"/>
          <w:szCs w:val="24"/>
        </w:rPr>
        <w:t>400..</w:t>
      </w:r>
      <w:proofErr w:type="gramEnd"/>
    </w:p>
    <w:p w14:paraId="6EB2007E" w14:textId="77777777" w:rsidR="00CD5124"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Ogunro</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V.O.(</w:t>
      </w:r>
      <w:proofErr w:type="gramEnd"/>
      <w:r>
        <w:rPr>
          <w:rFonts w:ascii="Times New Roman" w:hAnsi="Times New Roman" w:cs="Times New Roman"/>
          <w:color w:val="000000" w:themeColor="text1"/>
          <w:sz w:val="24"/>
          <w:szCs w:val="24"/>
        </w:rPr>
        <w:t>2014). Nigeria’s business environment: issues challenges and prospects. International Journal of Academic Research in Business and Social Sciences</w:t>
      </w:r>
    </w:p>
    <w:p w14:paraId="3DC9CA26"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Porter, M.E., (1998), Competitive Advantages of Nations, MacMillan Business </w:t>
      </w:r>
    </w:p>
    <w:p w14:paraId="015CEEB2"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Porter, M.E. (2004), Competitive Advantage, Free Press</w:t>
      </w:r>
    </w:p>
    <w:p w14:paraId="653DE2CD"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Porter, M. (1985). Competitive advantage: Creating and sustaining superior performance. New </w:t>
      </w:r>
      <w:proofErr w:type="gramStart"/>
      <w:r>
        <w:rPr>
          <w:rFonts w:ascii="Times New Roman" w:hAnsi="Times New Roman" w:cs="Times New Roman"/>
          <w:color w:val="000000" w:themeColor="text1"/>
          <w:sz w:val="24"/>
          <w:szCs w:val="24"/>
        </w:rPr>
        <w:t>York :London</w:t>
      </w:r>
      <w:proofErr w:type="gramEnd"/>
      <w:r>
        <w:rPr>
          <w:rFonts w:ascii="Times New Roman" w:hAnsi="Times New Roman" w:cs="Times New Roman"/>
          <w:color w:val="000000" w:themeColor="text1"/>
          <w:sz w:val="24"/>
          <w:szCs w:val="24"/>
        </w:rPr>
        <w:t>: Free Press; Collier Macmillan</w:t>
      </w:r>
    </w:p>
    <w:p w14:paraId="1232BEE6"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Ryu, M. H. (2018). The Value Co-Creation Strategy for Telecommunication Carriers: Focusing on the Assessment of Potential Strategic Alliance Partners. Procedia Computer Science, 139, 338-346</w:t>
      </w:r>
    </w:p>
    <w:p w14:paraId="3FD2362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Reuters (2012), ‘</w:t>
      </w:r>
      <w:proofErr w:type="spellStart"/>
      <w:r>
        <w:rPr>
          <w:rFonts w:ascii="Times New Roman" w:hAnsi="Times New Roman" w:cs="Times New Roman"/>
          <w:color w:val="000000" w:themeColor="text1"/>
          <w:sz w:val="24"/>
          <w:szCs w:val="24"/>
        </w:rPr>
        <w:t>Kaffeekapseln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lassen</w:t>
      </w:r>
      <w:proofErr w:type="spellEnd"/>
      <w:r>
        <w:rPr>
          <w:rFonts w:ascii="Times New Roman" w:hAnsi="Times New Roman" w:cs="Times New Roman"/>
          <w:color w:val="000000" w:themeColor="text1"/>
          <w:sz w:val="24"/>
          <w:szCs w:val="24"/>
        </w:rPr>
        <w:t xml:space="preserve"> Nestle-</w:t>
      </w:r>
      <w:proofErr w:type="spellStart"/>
      <w:r>
        <w:rPr>
          <w:rFonts w:ascii="Times New Roman" w:hAnsi="Times New Roman" w:cs="Times New Roman"/>
          <w:color w:val="000000" w:themeColor="text1"/>
          <w:sz w:val="24"/>
          <w:szCs w:val="24"/>
        </w:rPr>
        <w:t>Umsatz</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steigen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Handelsblatt</w:t>
      </w:r>
      <w:proofErr w:type="spellEnd"/>
      <w:r>
        <w:rPr>
          <w:rFonts w:ascii="Times New Roman" w:hAnsi="Times New Roman" w:cs="Times New Roman"/>
          <w:color w:val="000000" w:themeColor="text1"/>
          <w:sz w:val="24"/>
          <w:szCs w:val="24"/>
        </w:rPr>
        <w:t>, available at: www. handelsblatt.com/unternehmen/industrie/lebensmittelkonzern-kaffeekapseln-lassen-nestleumsatz-steigen/6533202.html (accessed January 10, 2014).</w:t>
      </w:r>
    </w:p>
    <w:p w14:paraId="7E7348C8" w14:textId="77777777" w:rsidR="00CD5124" w:rsidRDefault="00000000">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Rezayian</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A.( 2005</w:t>
      </w:r>
      <w:proofErr w:type="gramEnd"/>
      <w:r>
        <w:rPr>
          <w:rFonts w:ascii="Times New Roman" w:hAnsi="Times New Roman" w:cs="Times New Roman"/>
          <w:color w:val="000000" w:themeColor="text1"/>
          <w:sz w:val="24"/>
          <w:szCs w:val="24"/>
        </w:rPr>
        <w:t>). The basics of organization and management. Tehran. SAMT publications</w:t>
      </w:r>
    </w:p>
    <w:p w14:paraId="27BC14B9" w14:textId="77777777" w:rsidR="00CD5124" w:rsidRDefault="00000000">
      <w:pP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Tende, S. B. A. (2014). Government initiatives toward entrepreneurship development in Nigeria. Global Journal of Business Research, 8(1), 109-120.</w:t>
      </w:r>
    </w:p>
    <w:p w14:paraId="7573BE9E" w14:textId="77777777" w:rsidR="00CD5124" w:rsidRDefault="00CD5124">
      <w:pPr>
        <w:rPr>
          <w:rFonts w:ascii="Times New Roman" w:hAnsi="Times New Roman" w:cs="Times New Roman"/>
          <w:color w:val="000000" w:themeColor="text1"/>
          <w:sz w:val="24"/>
          <w:szCs w:val="24"/>
        </w:rPr>
      </w:pPr>
    </w:p>
    <w:p w14:paraId="7464A33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Tuomola, E. (2014). Introducing an effective inbound logistics concept to the automotive industry. Jyväskylä: JAMK University of Applied Sciences.</w:t>
      </w:r>
    </w:p>
    <w:p w14:paraId="53D568F0"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Van </w:t>
      </w:r>
      <w:proofErr w:type="spellStart"/>
      <w:r>
        <w:rPr>
          <w:rFonts w:ascii="Times New Roman" w:hAnsi="Times New Roman" w:cs="Times New Roman"/>
          <w:color w:val="000000" w:themeColor="text1"/>
          <w:sz w:val="24"/>
          <w:szCs w:val="24"/>
        </w:rPr>
        <w:t>Duinkerken</w:t>
      </w:r>
      <w:proofErr w:type="spellEnd"/>
      <w:r>
        <w:rPr>
          <w:rFonts w:ascii="Times New Roman" w:hAnsi="Times New Roman" w:cs="Times New Roman"/>
          <w:color w:val="000000" w:themeColor="text1"/>
          <w:sz w:val="24"/>
          <w:szCs w:val="24"/>
        </w:rPr>
        <w:t xml:space="preserve">, W., Kaspar, W. A., &amp; Sullenger, P. (2018). Library Storage Facilities: From Planning to Construction to Operation. Chandos </w:t>
      </w:r>
      <w:proofErr w:type="gramStart"/>
      <w:r>
        <w:rPr>
          <w:rFonts w:ascii="Times New Roman" w:hAnsi="Times New Roman" w:cs="Times New Roman"/>
          <w:color w:val="000000" w:themeColor="text1"/>
          <w:sz w:val="24"/>
          <w:szCs w:val="24"/>
        </w:rPr>
        <w:t>Publishing..</w:t>
      </w:r>
      <w:proofErr w:type="gramEnd"/>
    </w:p>
    <w:p w14:paraId="3D27ACCF"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Wheelen, T. L., Hunger, J. D., Hoffman, A. N., and Bamford, C. E. (2018) Strategic Management and Business Policy: Globalization, Innovation and Sustainability, 15th Global ed. Harlow, UK: Pearson Education </w:t>
      </w:r>
      <w:proofErr w:type="gramStart"/>
      <w:r>
        <w:rPr>
          <w:rFonts w:ascii="Times New Roman" w:hAnsi="Times New Roman" w:cs="Times New Roman"/>
          <w:color w:val="000000" w:themeColor="text1"/>
          <w:sz w:val="24"/>
          <w:szCs w:val="24"/>
        </w:rPr>
        <w:t>Limited .</w:t>
      </w:r>
      <w:proofErr w:type="gramEnd"/>
    </w:p>
    <w:p w14:paraId="361D5113" w14:textId="77777777" w:rsidR="00CD5124" w:rsidRDefault="00000000">
      <w:pP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 xml:space="preserve">World Bank. (2018). The World Bank Ease of Doing Business 2017/2018 Report. Ease of doing business index data. Retrieved from </w:t>
      </w:r>
      <w:hyperlink r:id="rId19" w:history="1">
        <w:r>
          <w:rPr>
            <w:rStyle w:val="Hyperlink"/>
            <w:rFonts w:ascii="Times New Roman" w:eastAsia="SimSun" w:hAnsi="Times New Roman" w:cs="Times New Roman"/>
            <w:color w:val="000000" w:themeColor="text1"/>
            <w:sz w:val="24"/>
            <w:szCs w:val="24"/>
          </w:rPr>
          <w:t>www.worldbank.org</w:t>
        </w:r>
      </w:hyperlink>
    </w:p>
    <w:p w14:paraId="1DBC1182" w14:textId="77777777" w:rsidR="00CD5124" w:rsidRDefault="00000000">
      <w:pPr>
        <w:rPr>
          <w:rFonts w:ascii="Times New Roman" w:eastAsia="SimSun" w:hAnsi="Times New Roman" w:cs="Times New Roman"/>
          <w:color w:val="000000" w:themeColor="text1"/>
          <w:sz w:val="24"/>
          <w:szCs w:val="24"/>
          <w:u w:val="single"/>
        </w:rPr>
      </w:pPr>
      <w:r>
        <w:rPr>
          <w:rFonts w:ascii="Times New Roman" w:eastAsia="SimSun" w:hAnsi="Times New Roman" w:cs="Times New Roman"/>
          <w:color w:val="000000" w:themeColor="text1"/>
          <w:sz w:val="24"/>
          <w:szCs w:val="24"/>
          <w:u w:val="single"/>
        </w:rPr>
        <w:t>Website</w:t>
      </w:r>
    </w:p>
    <w:p w14:paraId="52F86644" w14:textId="77777777" w:rsidR="00CD5124" w:rsidRDefault="00000000">
      <w:pPr>
        <w:rPr>
          <w:rFonts w:ascii="Times New Roman" w:hAnsi="Times New Roman" w:cs="Times New Roman"/>
          <w:color w:val="000000" w:themeColor="text1"/>
          <w:sz w:val="24"/>
          <w:szCs w:val="24"/>
        </w:rPr>
      </w:pPr>
      <w:hyperlink r:id="rId20" w:history="1">
        <w:r>
          <w:rPr>
            <w:rStyle w:val="Hyperlink"/>
            <w:rFonts w:ascii="Times New Roman" w:eastAsia="SimSun" w:hAnsi="Times New Roman" w:cs="Times New Roman"/>
            <w:color w:val="000000" w:themeColor="text1"/>
            <w:sz w:val="24"/>
            <w:szCs w:val="24"/>
          </w:rPr>
          <w:t>https://customs.gov.ng/</w:t>
        </w:r>
      </w:hyperlink>
    </w:p>
    <w:p w14:paraId="1E7827D4" w14:textId="77777777" w:rsidR="00CD5124" w:rsidRDefault="00000000">
      <w:pPr>
        <w:rPr>
          <w:rFonts w:ascii="Times New Roman" w:hAnsi="Times New Roman" w:cs="Times New Roman"/>
          <w:color w:val="000000" w:themeColor="text1"/>
          <w:sz w:val="24"/>
          <w:szCs w:val="24"/>
        </w:rPr>
      </w:pPr>
      <w:hyperlink r:id="rId21" w:history="1">
        <w:r>
          <w:rPr>
            <w:rStyle w:val="Hyperlink"/>
            <w:rFonts w:ascii="Times New Roman" w:eastAsia="SimSun" w:hAnsi="Times New Roman" w:cs="Times New Roman"/>
            <w:color w:val="000000" w:themeColor="text1"/>
            <w:sz w:val="24"/>
            <w:szCs w:val="24"/>
          </w:rPr>
          <w:t>https://nigerianstat.gov.ng/</w:t>
        </w:r>
      </w:hyperlink>
    </w:p>
    <w:p w14:paraId="029CC3CA" w14:textId="77777777" w:rsidR="00CD5124" w:rsidRDefault="00000000">
      <w:pPr>
        <w:rPr>
          <w:rFonts w:ascii="Times New Roman" w:hAnsi="Times New Roman" w:cs="Times New Roman"/>
          <w:color w:val="000000" w:themeColor="text1"/>
          <w:sz w:val="24"/>
          <w:szCs w:val="24"/>
        </w:rPr>
      </w:pPr>
      <w:hyperlink r:id="rId22" w:history="1">
        <w:r>
          <w:rPr>
            <w:rStyle w:val="Hyperlink"/>
            <w:rFonts w:ascii="Times New Roman" w:hAnsi="Times New Roman" w:cs="Times New Roman"/>
            <w:color w:val="000000" w:themeColor="text1"/>
            <w:sz w:val="24"/>
            <w:szCs w:val="24"/>
          </w:rPr>
          <w:t>https://www.nestle.com/about</w:t>
        </w:r>
      </w:hyperlink>
    </w:p>
    <w:p w14:paraId="530FD2B4" w14:textId="77777777" w:rsidR="00CD5124" w:rsidRDefault="00000000">
      <w:pPr>
        <w:rPr>
          <w:rFonts w:ascii="Times New Roman" w:hAnsi="Times New Roman"/>
          <w:color w:val="000000" w:themeColor="text1"/>
          <w:sz w:val="24"/>
          <w:szCs w:val="24"/>
        </w:rPr>
      </w:pPr>
      <w:hyperlink r:id="rId23" w:history="1">
        <w:r>
          <w:rPr>
            <w:rStyle w:val="Hyperlink"/>
            <w:rFonts w:ascii="Times New Roman" w:hAnsi="Times New Roman"/>
            <w:color w:val="000000" w:themeColor="text1"/>
            <w:sz w:val="24"/>
            <w:szCs w:val="24"/>
          </w:rPr>
          <w:t>https://www.nigerianstat.gov.ng/</w:t>
        </w:r>
      </w:hyperlink>
    </w:p>
    <w:p w14:paraId="211337AF" w14:textId="77777777" w:rsidR="00CD5124" w:rsidRDefault="00000000">
      <w:pPr>
        <w:rPr>
          <w:rFonts w:ascii="Times New Roman" w:hAnsi="Times New Roman" w:cs="Times New Roman"/>
          <w:color w:val="000000" w:themeColor="text1"/>
          <w:sz w:val="24"/>
          <w:szCs w:val="24"/>
        </w:rPr>
      </w:pPr>
      <w:hyperlink r:id="rId24" w:history="1">
        <w:r>
          <w:rPr>
            <w:rStyle w:val="Hyperlink"/>
            <w:rFonts w:ascii="Times New Roman" w:hAnsi="Times New Roman" w:cs="Times New Roman"/>
            <w:color w:val="000000" w:themeColor="text1"/>
            <w:sz w:val="24"/>
            <w:szCs w:val="24"/>
          </w:rPr>
          <w:t>https://unctad.org/news/investment-flows-africa-dropped-45-billion-2022</w:t>
        </w:r>
      </w:hyperlink>
    </w:p>
    <w:p w14:paraId="794BFB74" w14:textId="77777777" w:rsidR="00CD5124" w:rsidRDefault="00000000">
      <w:pPr>
        <w:rPr>
          <w:rFonts w:ascii="Times New Roman" w:hAnsi="Times New Roman" w:cs="Times New Roman"/>
          <w:color w:val="000000" w:themeColor="text1"/>
          <w:sz w:val="24"/>
          <w:szCs w:val="24"/>
        </w:rPr>
      </w:pPr>
      <w:hyperlink r:id="rId25" w:history="1">
        <w:r>
          <w:rPr>
            <w:rStyle w:val="Hyperlink"/>
            <w:rFonts w:ascii="Times New Roman" w:eastAsia="SimSun" w:hAnsi="Times New Roman" w:cs="Times New Roman"/>
            <w:color w:val="000000" w:themeColor="text1"/>
            <w:sz w:val="24"/>
            <w:szCs w:val="24"/>
          </w:rPr>
          <w:t>https://www.worldeconomics.com/Country-Size/Nigeria.aspx</w:t>
        </w:r>
      </w:hyperlink>
    </w:p>
    <w:p w14:paraId="72FA8AE5" w14:textId="77777777" w:rsidR="00CD5124" w:rsidRDefault="00000000">
      <w:pPr>
        <w:rPr>
          <w:rFonts w:ascii="Times New Roman" w:hAnsi="Times New Roman" w:cs="Times New Roman"/>
          <w:color w:val="000000" w:themeColor="text1"/>
          <w:sz w:val="24"/>
          <w:szCs w:val="24"/>
        </w:rPr>
      </w:pPr>
      <w:hyperlink r:id="rId26" w:history="1">
        <w:r>
          <w:rPr>
            <w:rStyle w:val="Hyperlink"/>
            <w:rFonts w:ascii="Times New Roman" w:eastAsia="SimSun" w:hAnsi="Times New Roman" w:cs="Times New Roman"/>
            <w:color w:val="000000" w:themeColor="text1"/>
            <w:sz w:val="24"/>
            <w:szCs w:val="24"/>
          </w:rPr>
          <w:t>https://www.nafdac.gov.ng/resources/guidelines/</w:t>
        </w:r>
      </w:hyperlink>
    </w:p>
    <w:p w14:paraId="10AF79D7" w14:textId="77777777" w:rsidR="00CD5124" w:rsidRDefault="00000000">
      <w:pPr>
        <w:rPr>
          <w:rFonts w:ascii="Times New Roman" w:hAnsi="Times New Roman"/>
          <w:color w:val="000000" w:themeColor="text1"/>
          <w:sz w:val="24"/>
          <w:szCs w:val="24"/>
        </w:rPr>
      </w:pPr>
      <w:hyperlink r:id="rId27" w:history="1">
        <w:r>
          <w:rPr>
            <w:rStyle w:val="Hyperlink"/>
            <w:rFonts w:ascii="Times New Roman" w:hAnsi="Times New Roman"/>
            <w:color w:val="000000" w:themeColor="text1"/>
            <w:sz w:val="24"/>
            <w:szCs w:val="24"/>
          </w:rPr>
          <w:t>https://www.worldbank.org/en/country/nigeria</w:t>
        </w:r>
      </w:hyperlink>
    </w:p>
    <w:p w14:paraId="36E1F051" w14:textId="77777777" w:rsidR="00CD5124" w:rsidRDefault="00000000">
      <w:pPr>
        <w:rPr>
          <w:rFonts w:ascii="Times New Roman" w:hAnsi="Times New Roman" w:cs="Times New Roman"/>
          <w:color w:val="000000" w:themeColor="text1"/>
          <w:sz w:val="24"/>
          <w:szCs w:val="24"/>
        </w:rPr>
      </w:pPr>
      <w:hyperlink r:id="rId28" w:history="1">
        <w:r>
          <w:rPr>
            <w:rStyle w:val="Hyperlink"/>
            <w:rFonts w:ascii="Times New Roman" w:eastAsia="SimSun" w:hAnsi="Times New Roman" w:cs="Times New Roman"/>
            <w:color w:val="000000" w:themeColor="text1"/>
            <w:sz w:val="24"/>
            <w:szCs w:val="24"/>
          </w:rPr>
          <w:t>https://doclib.ngxgroup.com/Financial_NewsDocs/Nestle_Nigeria_Plc_2022_AFS.pdf</w:t>
        </w:r>
      </w:hyperlink>
    </w:p>
    <w:p w14:paraId="14CD2AA5" w14:textId="77777777" w:rsidR="00CD5124"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https://www.nestle.com/sites/default/files/2023-02/2022-financial-statements-en.pdf -use it to check for the financial </w:t>
      </w:r>
      <w:proofErr w:type="gramStart"/>
      <w:r>
        <w:rPr>
          <w:rFonts w:ascii="Times New Roman" w:hAnsi="Times New Roman" w:cs="Times New Roman"/>
          <w:color w:val="000000" w:themeColor="text1"/>
          <w:sz w:val="24"/>
          <w:szCs w:val="24"/>
        </w:rPr>
        <w:t>performance</w:t>
      </w:r>
      <w:proofErr w:type="gramEnd"/>
    </w:p>
    <w:p w14:paraId="1DE9BFE7" w14:textId="77777777" w:rsidR="00CD5124" w:rsidRDefault="00CD5124">
      <w:pPr>
        <w:rPr>
          <w:rFonts w:ascii="Times New Roman" w:hAnsi="Times New Roman" w:cs="Times New Roman"/>
          <w:b/>
          <w:bCs/>
          <w:color w:val="000000" w:themeColor="text1"/>
          <w:sz w:val="24"/>
          <w:szCs w:val="24"/>
        </w:rPr>
      </w:pPr>
    </w:p>
    <w:p w14:paraId="2B73D118" w14:textId="77777777" w:rsidR="00CD5124" w:rsidRDefault="00CD5124"/>
    <w:p w14:paraId="152946D6" w14:textId="77777777" w:rsidR="00CD5124" w:rsidRDefault="00CD5124">
      <w:pPr>
        <w:jc w:val="both"/>
        <w:rPr>
          <w:rFonts w:ascii="Times New Roman" w:hAnsi="Times New Roman"/>
          <w:color w:val="000000" w:themeColor="text1"/>
          <w:sz w:val="24"/>
          <w:szCs w:val="24"/>
        </w:rPr>
      </w:pPr>
    </w:p>
    <w:p w14:paraId="6B8F2D4C" w14:textId="77777777" w:rsidR="00CD5124" w:rsidRDefault="00CD5124">
      <w:pPr>
        <w:jc w:val="both"/>
        <w:rPr>
          <w:rFonts w:ascii="Times New Roman" w:hAnsi="Times New Roman"/>
          <w:color w:val="000000" w:themeColor="text1"/>
          <w:sz w:val="24"/>
          <w:szCs w:val="24"/>
        </w:rPr>
      </w:pPr>
    </w:p>
    <w:p w14:paraId="6EC9A73B" w14:textId="77777777" w:rsidR="00CD5124" w:rsidRDefault="00CD5124">
      <w:pPr>
        <w:rPr>
          <w:rFonts w:ascii="Times New Roman" w:hAnsi="Times New Roman" w:cs="Times New Roman"/>
          <w:b/>
          <w:bCs/>
          <w:color w:val="000000" w:themeColor="text1"/>
          <w:sz w:val="24"/>
          <w:szCs w:val="24"/>
        </w:rPr>
      </w:pPr>
    </w:p>
    <w:p w14:paraId="49216E8E" w14:textId="77777777" w:rsidR="00CD5124" w:rsidRDefault="00CD5124">
      <w:pPr>
        <w:rPr>
          <w:rFonts w:ascii="Times New Roman" w:hAnsi="Times New Roman" w:cs="Times New Roman"/>
          <w:color w:val="000000" w:themeColor="text1"/>
          <w:sz w:val="24"/>
          <w:szCs w:val="24"/>
        </w:rPr>
      </w:pPr>
    </w:p>
    <w:p w14:paraId="229B1BA0" w14:textId="77777777" w:rsidR="00CD5124" w:rsidRDefault="00CD5124">
      <w:pPr>
        <w:rPr>
          <w:rFonts w:ascii="Times New Roman" w:hAnsi="Times New Roman" w:cs="Times New Roman"/>
          <w:color w:val="000000" w:themeColor="text1"/>
          <w:sz w:val="24"/>
          <w:szCs w:val="24"/>
        </w:rPr>
      </w:pPr>
    </w:p>
    <w:p w14:paraId="337F7B07" w14:textId="77777777" w:rsidR="00CD5124" w:rsidRDefault="00CD5124">
      <w:pPr>
        <w:rPr>
          <w:rFonts w:ascii="Times New Roman" w:hAnsi="Times New Roman" w:cs="Times New Roman"/>
          <w:color w:val="000000" w:themeColor="text1"/>
          <w:sz w:val="24"/>
          <w:szCs w:val="24"/>
        </w:rPr>
      </w:pPr>
    </w:p>
    <w:p w14:paraId="3C9F9455" w14:textId="77777777" w:rsidR="00CD5124" w:rsidRDefault="00CD5124">
      <w:pPr>
        <w:rPr>
          <w:rFonts w:ascii="Times New Roman" w:hAnsi="Times New Roman" w:cs="Times New Roman"/>
          <w:color w:val="000000" w:themeColor="text1"/>
          <w:sz w:val="24"/>
          <w:szCs w:val="24"/>
        </w:rPr>
      </w:pPr>
    </w:p>
    <w:p w14:paraId="510A6415" w14:textId="77777777" w:rsidR="00CD5124" w:rsidRDefault="00CD5124">
      <w:pPr>
        <w:rPr>
          <w:rFonts w:ascii="Times New Roman" w:hAnsi="Times New Roman" w:cs="Times New Roman"/>
          <w:color w:val="000000" w:themeColor="text1"/>
          <w:sz w:val="24"/>
          <w:szCs w:val="24"/>
        </w:rPr>
      </w:pPr>
    </w:p>
    <w:p w14:paraId="16AE665A" w14:textId="77777777" w:rsidR="00CD5124" w:rsidRDefault="00CD5124">
      <w:pPr>
        <w:rPr>
          <w:rFonts w:ascii="Times New Roman" w:hAnsi="Times New Roman" w:cs="Times New Roman"/>
          <w:color w:val="000000" w:themeColor="text1"/>
          <w:sz w:val="24"/>
          <w:szCs w:val="24"/>
        </w:rPr>
      </w:pPr>
    </w:p>
    <w:p w14:paraId="3B9953AD" w14:textId="77777777" w:rsidR="00CD5124" w:rsidRDefault="00CD5124">
      <w:pPr>
        <w:rPr>
          <w:rFonts w:ascii="Times New Roman" w:hAnsi="Times New Roman" w:cs="Times New Roman"/>
          <w:color w:val="000000" w:themeColor="text1"/>
          <w:sz w:val="24"/>
          <w:szCs w:val="24"/>
        </w:rPr>
      </w:pPr>
    </w:p>
    <w:p w14:paraId="042BEA8B" w14:textId="77777777" w:rsidR="00CD5124" w:rsidRDefault="00CD5124">
      <w:pPr>
        <w:rPr>
          <w:rFonts w:ascii="Times New Roman" w:hAnsi="Times New Roman" w:cs="Times New Roman"/>
          <w:color w:val="000000" w:themeColor="text1"/>
          <w:sz w:val="24"/>
          <w:szCs w:val="24"/>
        </w:rPr>
      </w:pPr>
    </w:p>
    <w:p w14:paraId="23D1900B" w14:textId="77777777" w:rsidR="00CD5124" w:rsidRDefault="00CD5124">
      <w:pPr>
        <w:rPr>
          <w:rFonts w:ascii="Times New Roman" w:hAnsi="Times New Roman" w:cs="Times New Roman"/>
          <w:color w:val="000000" w:themeColor="text1"/>
          <w:sz w:val="24"/>
          <w:szCs w:val="24"/>
        </w:rPr>
      </w:pPr>
    </w:p>
    <w:p w14:paraId="398FBCA7" w14:textId="77777777" w:rsidR="00CD5124" w:rsidRDefault="00CD5124">
      <w:pPr>
        <w:rPr>
          <w:rFonts w:ascii="Times New Roman" w:hAnsi="Times New Roman" w:cs="Times New Roman"/>
          <w:color w:val="000000" w:themeColor="text1"/>
          <w:sz w:val="24"/>
          <w:szCs w:val="24"/>
        </w:rPr>
      </w:pPr>
    </w:p>
    <w:p w14:paraId="5A453785" w14:textId="77777777" w:rsidR="00CD5124" w:rsidRDefault="00CD5124">
      <w:pPr>
        <w:rPr>
          <w:rFonts w:ascii="Times New Roman" w:hAnsi="Times New Roman" w:cs="Times New Roman"/>
          <w:color w:val="000000" w:themeColor="text1"/>
          <w:sz w:val="24"/>
          <w:szCs w:val="24"/>
        </w:rPr>
      </w:pPr>
    </w:p>
    <w:p w14:paraId="2C6FD5E4" w14:textId="77777777" w:rsidR="00CD5124" w:rsidRDefault="00CD5124">
      <w:pPr>
        <w:rPr>
          <w:rFonts w:ascii="Times New Roman" w:hAnsi="Times New Roman" w:cs="Times New Roman"/>
          <w:color w:val="000000" w:themeColor="text1"/>
          <w:sz w:val="24"/>
          <w:szCs w:val="24"/>
        </w:rPr>
      </w:pPr>
    </w:p>
    <w:p w14:paraId="596D46DF" w14:textId="77777777" w:rsidR="00CD5124" w:rsidRDefault="00CD5124">
      <w:pPr>
        <w:rPr>
          <w:rFonts w:ascii="Times New Roman" w:hAnsi="Times New Roman" w:cs="Times New Roman"/>
          <w:color w:val="000000" w:themeColor="text1"/>
          <w:sz w:val="24"/>
          <w:szCs w:val="24"/>
        </w:rPr>
      </w:pPr>
    </w:p>
    <w:p w14:paraId="5044B7F2" w14:textId="77777777" w:rsidR="00CD5124" w:rsidRDefault="00CD5124">
      <w:pPr>
        <w:rPr>
          <w:rFonts w:ascii="Times New Roman" w:hAnsi="Times New Roman" w:cs="Times New Roman"/>
          <w:color w:val="000000" w:themeColor="text1"/>
          <w:sz w:val="24"/>
          <w:szCs w:val="24"/>
        </w:rPr>
      </w:pPr>
    </w:p>
    <w:p w14:paraId="77519E12" w14:textId="77777777" w:rsidR="00CD5124" w:rsidRDefault="00CD5124">
      <w:pPr>
        <w:rPr>
          <w:rFonts w:ascii="Times New Roman" w:hAnsi="Times New Roman" w:cs="Times New Roman"/>
          <w:color w:val="000000" w:themeColor="text1"/>
          <w:sz w:val="24"/>
          <w:szCs w:val="24"/>
        </w:rPr>
      </w:pPr>
    </w:p>
    <w:p w14:paraId="112A0C9B" w14:textId="77777777" w:rsidR="00CD5124" w:rsidRDefault="00CD5124">
      <w:pPr>
        <w:rPr>
          <w:rFonts w:ascii="Times New Roman" w:hAnsi="Times New Roman" w:cs="Times New Roman"/>
          <w:color w:val="000000" w:themeColor="text1"/>
          <w:sz w:val="24"/>
          <w:szCs w:val="24"/>
        </w:rPr>
      </w:pPr>
    </w:p>
    <w:p w14:paraId="153257B9" w14:textId="77777777" w:rsidR="00CD5124" w:rsidRDefault="00CD5124">
      <w:pPr>
        <w:rPr>
          <w:rFonts w:ascii="Times New Roman" w:hAnsi="Times New Roman" w:cs="Times New Roman"/>
          <w:color w:val="000000" w:themeColor="text1"/>
          <w:sz w:val="24"/>
          <w:szCs w:val="24"/>
        </w:rPr>
      </w:pPr>
    </w:p>
    <w:p w14:paraId="475C1DA3" w14:textId="77777777" w:rsidR="00CD5124" w:rsidRDefault="00CD5124">
      <w:pPr>
        <w:rPr>
          <w:rFonts w:ascii="Times New Roman" w:hAnsi="Times New Roman" w:cs="Times New Roman"/>
          <w:color w:val="000000" w:themeColor="text1"/>
          <w:sz w:val="24"/>
          <w:szCs w:val="24"/>
        </w:rPr>
      </w:pPr>
    </w:p>
    <w:p w14:paraId="33E9D05B" w14:textId="77777777" w:rsidR="00CD5124" w:rsidRDefault="00CD5124">
      <w:pPr>
        <w:rPr>
          <w:rFonts w:ascii="Times New Roman" w:hAnsi="Times New Roman" w:cs="Times New Roman"/>
          <w:color w:val="000000" w:themeColor="text1"/>
          <w:sz w:val="24"/>
          <w:szCs w:val="24"/>
        </w:rPr>
      </w:pPr>
    </w:p>
    <w:p w14:paraId="2BEAFA3E" w14:textId="77777777" w:rsidR="00CD5124" w:rsidRDefault="00CD5124">
      <w:pPr>
        <w:rPr>
          <w:rFonts w:ascii="Times New Roman" w:hAnsi="Times New Roman" w:cs="Times New Roman"/>
          <w:color w:val="000000" w:themeColor="text1"/>
          <w:sz w:val="24"/>
          <w:szCs w:val="24"/>
        </w:rPr>
      </w:pPr>
    </w:p>
    <w:p w14:paraId="708EE56D" w14:textId="77777777" w:rsidR="00CD5124" w:rsidRDefault="00CD5124">
      <w:pPr>
        <w:rPr>
          <w:rFonts w:ascii="Times New Roman" w:hAnsi="Times New Roman" w:cs="Times New Roman"/>
          <w:color w:val="000000" w:themeColor="text1"/>
          <w:sz w:val="24"/>
          <w:szCs w:val="24"/>
        </w:rPr>
      </w:pPr>
    </w:p>
    <w:p w14:paraId="35047CB0" w14:textId="77777777" w:rsidR="00CD5124" w:rsidRDefault="00CD5124">
      <w:pPr>
        <w:rPr>
          <w:rFonts w:ascii="Times New Roman" w:hAnsi="Times New Roman" w:cs="Times New Roman"/>
          <w:color w:val="000000" w:themeColor="text1"/>
          <w:sz w:val="24"/>
          <w:szCs w:val="24"/>
        </w:rPr>
      </w:pPr>
    </w:p>
    <w:p w14:paraId="0830299B" w14:textId="77777777" w:rsidR="00CD5124" w:rsidRDefault="00CD5124">
      <w:pPr>
        <w:rPr>
          <w:rFonts w:ascii="Times New Roman" w:hAnsi="Times New Roman" w:cs="Times New Roman"/>
          <w:color w:val="000000" w:themeColor="text1"/>
          <w:sz w:val="24"/>
          <w:szCs w:val="24"/>
        </w:rPr>
      </w:pPr>
    </w:p>
    <w:p w14:paraId="3AB8E598" w14:textId="77777777" w:rsidR="00CD5124" w:rsidRDefault="00CD5124">
      <w:pPr>
        <w:rPr>
          <w:rFonts w:ascii="Times New Roman" w:hAnsi="Times New Roman" w:cs="Times New Roman"/>
          <w:color w:val="000000" w:themeColor="text1"/>
          <w:sz w:val="24"/>
          <w:szCs w:val="24"/>
        </w:rPr>
      </w:pPr>
    </w:p>
    <w:p w14:paraId="624CBA3B" w14:textId="77777777" w:rsidR="00CD5124" w:rsidRDefault="00CD5124">
      <w:pPr>
        <w:rPr>
          <w:rFonts w:ascii="Times New Roman" w:hAnsi="Times New Roman" w:cs="Times New Roman"/>
          <w:color w:val="000000" w:themeColor="text1"/>
          <w:sz w:val="24"/>
          <w:szCs w:val="24"/>
        </w:rPr>
      </w:pPr>
    </w:p>
    <w:p w14:paraId="3491443F" w14:textId="77777777" w:rsidR="00CD5124" w:rsidRDefault="00CD5124">
      <w:pPr>
        <w:rPr>
          <w:rFonts w:ascii="Times New Roman" w:hAnsi="Times New Roman" w:cs="Times New Roman"/>
          <w:color w:val="000000" w:themeColor="text1"/>
          <w:sz w:val="24"/>
          <w:szCs w:val="24"/>
        </w:rPr>
      </w:pPr>
    </w:p>
    <w:p w14:paraId="43F4046C" w14:textId="77777777" w:rsidR="00CD5124" w:rsidRDefault="00CD5124">
      <w:pPr>
        <w:rPr>
          <w:rFonts w:ascii="Times New Roman" w:hAnsi="Times New Roman" w:cs="Times New Roman"/>
          <w:color w:val="000000" w:themeColor="text1"/>
          <w:sz w:val="24"/>
          <w:szCs w:val="24"/>
        </w:rPr>
      </w:pPr>
    </w:p>
    <w:p w14:paraId="035A6D6B" w14:textId="77777777" w:rsidR="00CD5124" w:rsidRDefault="00CD5124">
      <w:pPr>
        <w:rPr>
          <w:rFonts w:ascii="Times New Roman" w:hAnsi="Times New Roman" w:cs="Times New Roman"/>
          <w:color w:val="000000" w:themeColor="text1"/>
          <w:sz w:val="24"/>
          <w:szCs w:val="24"/>
        </w:rPr>
      </w:pPr>
    </w:p>
    <w:p w14:paraId="3F244E9B" w14:textId="77777777" w:rsidR="00CD5124" w:rsidRDefault="00CD5124">
      <w:pPr>
        <w:rPr>
          <w:rFonts w:ascii="Times New Roman" w:hAnsi="Times New Roman" w:cs="Times New Roman"/>
          <w:color w:val="000000" w:themeColor="text1"/>
          <w:sz w:val="24"/>
          <w:szCs w:val="24"/>
        </w:rPr>
      </w:pPr>
    </w:p>
    <w:p w14:paraId="6EE854A4" w14:textId="77777777" w:rsidR="00CD5124" w:rsidRDefault="00CD5124">
      <w:pPr>
        <w:rPr>
          <w:rFonts w:ascii="Times New Roman" w:hAnsi="Times New Roman" w:cs="Times New Roman"/>
          <w:color w:val="000000" w:themeColor="text1"/>
          <w:sz w:val="24"/>
          <w:szCs w:val="24"/>
        </w:rPr>
      </w:pPr>
    </w:p>
    <w:p w14:paraId="62040A97" w14:textId="77777777" w:rsidR="00CD5124" w:rsidRDefault="00CD5124">
      <w:pPr>
        <w:rPr>
          <w:rFonts w:ascii="Times New Roman" w:hAnsi="Times New Roman" w:cs="Times New Roman"/>
          <w:color w:val="000000" w:themeColor="text1"/>
          <w:sz w:val="24"/>
          <w:szCs w:val="24"/>
        </w:rPr>
      </w:pPr>
    </w:p>
    <w:p w14:paraId="50173C2A" w14:textId="77777777" w:rsidR="00CD5124" w:rsidRDefault="00CD5124">
      <w:pPr>
        <w:rPr>
          <w:rFonts w:ascii="Times New Roman" w:hAnsi="Times New Roman" w:cs="Times New Roman"/>
          <w:color w:val="000000" w:themeColor="text1"/>
          <w:sz w:val="24"/>
          <w:szCs w:val="24"/>
        </w:rPr>
      </w:pPr>
    </w:p>
    <w:p w14:paraId="266BF405" w14:textId="77777777" w:rsidR="00CD5124" w:rsidRDefault="00CD5124">
      <w:pPr>
        <w:rPr>
          <w:rFonts w:ascii="Times New Roman" w:hAnsi="Times New Roman" w:cs="Times New Roman"/>
          <w:color w:val="000000" w:themeColor="text1"/>
          <w:sz w:val="24"/>
          <w:szCs w:val="24"/>
        </w:rPr>
      </w:pPr>
    </w:p>
    <w:p w14:paraId="167D38B7" w14:textId="77777777" w:rsidR="00CD5124" w:rsidRDefault="00CD5124">
      <w:pPr>
        <w:rPr>
          <w:rFonts w:ascii="Times New Roman" w:hAnsi="Times New Roman" w:cs="Times New Roman"/>
          <w:color w:val="000000" w:themeColor="text1"/>
          <w:sz w:val="24"/>
          <w:szCs w:val="24"/>
        </w:rPr>
      </w:pPr>
    </w:p>
    <w:p w14:paraId="5CF5703D" w14:textId="77777777" w:rsidR="00CD5124" w:rsidRDefault="00CD5124">
      <w:pPr>
        <w:rPr>
          <w:rFonts w:ascii="Times New Roman" w:hAnsi="Times New Roman" w:cs="Times New Roman"/>
          <w:color w:val="000000" w:themeColor="text1"/>
          <w:sz w:val="24"/>
          <w:szCs w:val="24"/>
        </w:rPr>
      </w:pPr>
    </w:p>
    <w:p w14:paraId="4EDFB0FF" w14:textId="77777777" w:rsidR="00CD5124" w:rsidRDefault="00CD5124">
      <w:pPr>
        <w:rPr>
          <w:rFonts w:ascii="Times New Roman" w:hAnsi="Times New Roman" w:cs="Times New Roman"/>
          <w:color w:val="000000" w:themeColor="text1"/>
          <w:sz w:val="24"/>
          <w:szCs w:val="24"/>
        </w:rPr>
      </w:pPr>
    </w:p>
    <w:p w14:paraId="7696027F" w14:textId="77777777" w:rsidR="00CD5124" w:rsidRDefault="00CD5124">
      <w:pPr>
        <w:rPr>
          <w:rFonts w:ascii="Times New Roman" w:hAnsi="Times New Roman" w:cs="Times New Roman"/>
          <w:color w:val="000000" w:themeColor="text1"/>
          <w:sz w:val="24"/>
          <w:szCs w:val="24"/>
        </w:rPr>
      </w:pPr>
    </w:p>
    <w:p w14:paraId="73EAB67F" w14:textId="77777777" w:rsidR="00CD5124" w:rsidRDefault="00CD5124">
      <w:pPr>
        <w:rPr>
          <w:rFonts w:ascii="Times New Roman" w:hAnsi="Times New Roman" w:cs="Times New Roman"/>
          <w:color w:val="000000" w:themeColor="text1"/>
          <w:sz w:val="24"/>
          <w:szCs w:val="24"/>
        </w:rPr>
      </w:pPr>
    </w:p>
    <w:p w14:paraId="0E6829CA" w14:textId="77777777" w:rsidR="00CD5124" w:rsidRDefault="00CD5124">
      <w:pPr>
        <w:rPr>
          <w:rFonts w:ascii="Times New Roman" w:hAnsi="Times New Roman" w:cs="Times New Roman"/>
          <w:color w:val="000000" w:themeColor="text1"/>
          <w:sz w:val="24"/>
          <w:szCs w:val="24"/>
        </w:rPr>
      </w:pPr>
    </w:p>
    <w:p w14:paraId="4D17E367" w14:textId="77777777" w:rsidR="00CD5124" w:rsidRDefault="00CD5124">
      <w:pPr>
        <w:rPr>
          <w:rFonts w:ascii="Times New Roman" w:hAnsi="Times New Roman" w:cs="Times New Roman"/>
          <w:color w:val="000000" w:themeColor="text1"/>
          <w:sz w:val="24"/>
          <w:szCs w:val="24"/>
        </w:rPr>
      </w:pPr>
    </w:p>
    <w:p w14:paraId="287BC906" w14:textId="77777777" w:rsidR="00CD5124" w:rsidRDefault="00CD5124">
      <w:pPr>
        <w:rPr>
          <w:rFonts w:ascii="Times New Roman" w:hAnsi="Times New Roman" w:cs="Times New Roman"/>
          <w:color w:val="000000" w:themeColor="text1"/>
          <w:sz w:val="24"/>
          <w:szCs w:val="24"/>
        </w:rPr>
      </w:pPr>
    </w:p>
    <w:p w14:paraId="2FDBC685" w14:textId="77777777" w:rsidR="00CD5124" w:rsidRDefault="00CD5124">
      <w:pPr>
        <w:rPr>
          <w:rFonts w:ascii="Times New Roman" w:hAnsi="Times New Roman" w:cs="Times New Roman"/>
          <w:color w:val="000000" w:themeColor="text1"/>
          <w:sz w:val="24"/>
          <w:szCs w:val="24"/>
        </w:rPr>
      </w:pPr>
    </w:p>
    <w:p w14:paraId="1D5B9FE7" w14:textId="77777777" w:rsidR="00CD5124" w:rsidRDefault="00CD5124">
      <w:pPr>
        <w:rPr>
          <w:rFonts w:ascii="Times New Roman" w:hAnsi="Times New Roman" w:cs="Times New Roman"/>
          <w:color w:val="000000" w:themeColor="text1"/>
          <w:sz w:val="24"/>
          <w:szCs w:val="24"/>
        </w:rPr>
      </w:pPr>
    </w:p>
    <w:p w14:paraId="5F12349C" w14:textId="77777777" w:rsidR="00CD5124" w:rsidRDefault="00CD5124">
      <w:pPr>
        <w:rPr>
          <w:rFonts w:ascii="Times New Roman" w:hAnsi="Times New Roman" w:cs="Times New Roman"/>
          <w:color w:val="000000" w:themeColor="text1"/>
          <w:sz w:val="24"/>
          <w:szCs w:val="24"/>
        </w:rPr>
      </w:pPr>
    </w:p>
    <w:p w14:paraId="587940C1" w14:textId="77777777" w:rsidR="00CD5124" w:rsidRDefault="00CD5124">
      <w:pPr>
        <w:rPr>
          <w:rFonts w:ascii="Times New Roman" w:hAnsi="Times New Roman" w:cs="Times New Roman"/>
          <w:color w:val="000000" w:themeColor="text1"/>
          <w:sz w:val="24"/>
          <w:szCs w:val="24"/>
        </w:rPr>
      </w:pPr>
    </w:p>
    <w:p w14:paraId="3EB5FE29" w14:textId="77777777" w:rsidR="00CD5124" w:rsidRDefault="00CD5124">
      <w:pPr>
        <w:rPr>
          <w:rFonts w:ascii="Times New Roman" w:hAnsi="Times New Roman" w:cs="Times New Roman"/>
          <w:color w:val="000000" w:themeColor="text1"/>
          <w:sz w:val="24"/>
          <w:szCs w:val="24"/>
        </w:rPr>
      </w:pPr>
    </w:p>
    <w:p w14:paraId="66E440C3" w14:textId="77777777" w:rsidR="00CD5124" w:rsidRDefault="00CD5124">
      <w:pPr>
        <w:rPr>
          <w:rFonts w:ascii="Times New Roman" w:hAnsi="Times New Roman" w:cs="Times New Roman"/>
          <w:color w:val="000000" w:themeColor="text1"/>
          <w:sz w:val="24"/>
          <w:szCs w:val="24"/>
        </w:rPr>
      </w:pPr>
    </w:p>
    <w:p w14:paraId="5D9558D2" w14:textId="77777777" w:rsidR="00CD5124" w:rsidRDefault="00CD5124">
      <w:pPr>
        <w:rPr>
          <w:rFonts w:ascii="Times New Roman" w:hAnsi="Times New Roman" w:cs="Times New Roman"/>
          <w:color w:val="000000" w:themeColor="text1"/>
          <w:sz w:val="24"/>
          <w:szCs w:val="24"/>
        </w:rPr>
      </w:pPr>
    </w:p>
    <w:p w14:paraId="457D6447" w14:textId="77777777" w:rsidR="00CD5124" w:rsidRDefault="00CD5124">
      <w:pPr>
        <w:rPr>
          <w:rFonts w:ascii="Times New Roman" w:hAnsi="Times New Roman" w:cs="Times New Roman"/>
          <w:color w:val="000000" w:themeColor="text1"/>
          <w:sz w:val="24"/>
          <w:szCs w:val="24"/>
        </w:rPr>
      </w:pPr>
    </w:p>
    <w:p w14:paraId="767CD886" w14:textId="77777777" w:rsidR="00CD5124" w:rsidRDefault="00CD5124">
      <w:pPr>
        <w:rPr>
          <w:rFonts w:ascii="Times New Roman" w:hAnsi="Times New Roman" w:cs="Times New Roman"/>
          <w:color w:val="000000" w:themeColor="text1"/>
          <w:sz w:val="24"/>
          <w:szCs w:val="24"/>
        </w:rPr>
      </w:pPr>
    </w:p>
    <w:p w14:paraId="2E8B79A0" w14:textId="77777777" w:rsidR="00CD5124" w:rsidRDefault="00CD5124">
      <w:pPr>
        <w:rPr>
          <w:rFonts w:ascii="Times New Roman" w:hAnsi="Times New Roman" w:cs="Times New Roman"/>
          <w:color w:val="000000" w:themeColor="text1"/>
          <w:sz w:val="24"/>
          <w:szCs w:val="24"/>
        </w:rPr>
      </w:pPr>
    </w:p>
    <w:sectPr w:rsidR="00CD512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D8ED" w14:textId="77777777" w:rsidR="00014947" w:rsidRDefault="00014947">
      <w:pPr>
        <w:spacing w:line="240" w:lineRule="auto"/>
      </w:pPr>
      <w:r>
        <w:separator/>
      </w:r>
    </w:p>
  </w:endnote>
  <w:endnote w:type="continuationSeparator" w:id="0">
    <w:p w14:paraId="25F3D5E3" w14:textId="77777777" w:rsidR="00014947" w:rsidRDefault="00014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5DF4" w14:textId="77777777" w:rsidR="00CD5124" w:rsidRDefault="00CD5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5FB9" w14:textId="77777777" w:rsidR="00CD5124" w:rsidRDefault="00000000">
    <w:pPr>
      <w:pStyle w:val="Footer"/>
    </w:pPr>
    <w:r>
      <w:rPr>
        <w:noProof/>
      </w:rPr>
      <mc:AlternateContent>
        <mc:Choice Requires="wps">
          <w:drawing>
            <wp:anchor distT="0" distB="0" distL="114300" distR="114300" simplePos="0" relativeHeight="251659264" behindDoc="0" locked="0" layoutInCell="1" allowOverlap="1" wp14:anchorId="2EE975E3" wp14:editId="4D5C5D5B">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6C787B" w14:textId="77777777" w:rsidR="00CD5124"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E975E3" id="_x0000_t202" coordsize="21600,21600" o:spt="202" path="m,l,21600r21600,l21600,xe">
              <v:stroke joinstyle="miter"/>
              <v:path gradientshapeok="t" o:connecttype="rect"/>
            </v:shapetype>
            <v:shape id="Text Box 3"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C6C787B" w14:textId="77777777" w:rsidR="00CD5124"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67B0" w14:textId="77777777" w:rsidR="00014947" w:rsidRDefault="00014947">
      <w:pPr>
        <w:spacing w:after="0"/>
      </w:pPr>
      <w:r>
        <w:separator/>
      </w:r>
    </w:p>
  </w:footnote>
  <w:footnote w:type="continuationSeparator" w:id="0">
    <w:p w14:paraId="123730C8" w14:textId="77777777" w:rsidR="00014947" w:rsidRDefault="000149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834B" w14:textId="77777777" w:rsidR="00CD5124" w:rsidRDefault="00CD5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2ACA9C"/>
    <w:multiLevelType w:val="multilevel"/>
    <w:tmpl w:val="C42ACA9C"/>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CE60E220"/>
    <w:multiLevelType w:val="singleLevel"/>
    <w:tmpl w:val="CE60E220"/>
    <w:lvl w:ilvl="0">
      <w:start w:val="1"/>
      <w:numFmt w:val="decimal"/>
      <w:lvlText w:val="%1."/>
      <w:lvlJc w:val="left"/>
      <w:rPr>
        <w:rFonts w:hint="default"/>
        <w:b w:val="0"/>
        <w:bCs w:val="0"/>
      </w:rPr>
    </w:lvl>
  </w:abstractNum>
  <w:num w:numId="1" w16cid:durableId="1745029646">
    <w:abstractNumId w:val="0"/>
  </w:num>
  <w:num w:numId="2" w16cid:durableId="1389066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885"/>
    <w:rsid w:val="00014947"/>
    <w:rsid w:val="00182793"/>
    <w:rsid w:val="002152B7"/>
    <w:rsid w:val="002B1E40"/>
    <w:rsid w:val="0033668E"/>
    <w:rsid w:val="00385786"/>
    <w:rsid w:val="004544F7"/>
    <w:rsid w:val="00465CC1"/>
    <w:rsid w:val="006B533E"/>
    <w:rsid w:val="007753F2"/>
    <w:rsid w:val="007B000F"/>
    <w:rsid w:val="007C315A"/>
    <w:rsid w:val="007F7953"/>
    <w:rsid w:val="00836F8C"/>
    <w:rsid w:val="008F7D13"/>
    <w:rsid w:val="009D68DB"/>
    <w:rsid w:val="00A81943"/>
    <w:rsid w:val="00AD2612"/>
    <w:rsid w:val="00C818EB"/>
    <w:rsid w:val="00CD5124"/>
    <w:rsid w:val="00D32BFE"/>
    <w:rsid w:val="00D661D5"/>
    <w:rsid w:val="00D83885"/>
    <w:rsid w:val="00E0671E"/>
    <w:rsid w:val="00E562B0"/>
    <w:rsid w:val="00E825A9"/>
    <w:rsid w:val="00F31D81"/>
    <w:rsid w:val="00FD0749"/>
    <w:rsid w:val="04317D75"/>
    <w:rsid w:val="06216650"/>
    <w:rsid w:val="065828F2"/>
    <w:rsid w:val="07991C1A"/>
    <w:rsid w:val="07E75618"/>
    <w:rsid w:val="098301A9"/>
    <w:rsid w:val="0CF208CB"/>
    <w:rsid w:val="0FA4082B"/>
    <w:rsid w:val="1166277B"/>
    <w:rsid w:val="119E0C12"/>
    <w:rsid w:val="145D1BA6"/>
    <w:rsid w:val="149B60CF"/>
    <w:rsid w:val="17B44227"/>
    <w:rsid w:val="1B555646"/>
    <w:rsid w:val="1B885404"/>
    <w:rsid w:val="1DD23518"/>
    <w:rsid w:val="1ED73BB8"/>
    <w:rsid w:val="236C16AC"/>
    <w:rsid w:val="25962160"/>
    <w:rsid w:val="264731F5"/>
    <w:rsid w:val="26A93FFA"/>
    <w:rsid w:val="27863A45"/>
    <w:rsid w:val="28FD1EFE"/>
    <w:rsid w:val="290A4DB4"/>
    <w:rsid w:val="2A9D2A68"/>
    <w:rsid w:val="2D951028"/>
    <w:rsid w:val="2DC22B74"/>
    <w:rsid w:val="2DE31FA9"/>
    <w:rsid w:val="2E9F428C"/>
    <w:rsid w:val="33BF0505"/>
    <w:rsid w:val="35575444"/>
    <w:rsid w:val="36C52DFD"/>
    <w:rsid w:val="37635344"/>
    <w:rsid w:val="377B25EF"/>
    <w:rsid w:val="38EB6C6E"/>
    <w:rsid w:val="3A111D06"/>
    <w:rsid w:val="3AFC716C"/>
    <w:rsid w:val="42382251"/>
    <w:rsid w:val="468E3B49"/>
    <w:rsid w:val="48CC6571"/>
    <w:rsid w:val="49173FC1"/>
    <w:rsid w:val="498B62CE"/>
    <w:rsid w:val="49974674"/>
    <w:rsid w:val="49A543E6"/>
    <w:rsid w:val="4A5C0948"/>
    <w:rsid w:val="4BB510AF"/>
    <w:rsid w:val="4C224E00"/>
    <w:rsid w:val="4C601518"/>
    <w:rsid w:val="4D870DF4"/>
    <w:rsid w:val="4E576BF1"/>
    <w:rsid w:val="50B15470"/>
    <w:rsid w:val="511E21DF"/>
    <w:rsid w:val="52966E9F"/>
    <w:rsid w:val="550D762C"/>
    <w:rsid w:val="55804224"/>
    <w:rsid w:val="56016B89"/>
    <w:rsid w:val="57330BCC"/>
    <w:rsid w:val="59B526BC"/>
    <w:rsid w:val="5A7C4A1C"/>
    <w:rsid w:val="61F911EE"/>
    <w:rsid w:val="629A711A"/>
    <w:rsid w:val="6A2527CD"/>
    <w:rsid w:val="6C020EC0"/>
    <w:rsid w:val="6D793A12"/>
    <w:rsid w:val="6E25131E"/>
    <w:rsid w:val="708F0BB1"/>
    <w:rsid w:val="71940C37"/>
    <w:rsid w:val="71A7191E"/>
    <w:rsid w:val="73411B0D"/>
    <w:rsid w:val="75031E24"/>
    <w:rsid w:val="7A006555"/>
    <w:rsid w:val="7B0E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A5DC0F"/>
  <w15:docId w15:val="{2C29308A-44C4-44D9-BADE-9606CB1E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Autospacing="1" w:after="0" w:afterAutospacing="1"/>
    </w:pPr>
    <w:rPr>
      <w:rFonts w:ascii="Times New Roman" w:eastAsia="SimSun" w:hAnsi="Times New Roman" w:cs="Times New Roman"/>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lang w:val="en-GB"/>
    </w:rPr>
  </w:style>
  <w:style w:type="character" w:customStyle="1" w:styleId="FooterChar">
    <w:name w:val="Footer Char"/>
    <w:basedOn w:val="DefaultParagraphFont"/>
    <w:link w:val="Footer"/>
    <w:uiPriority w:val="99"/>
    <w:qFormat/>
    <w:rPr>
      <w:lang w:val="en-GB"/>
    </w:rPr>
  </w:style>
  <w:style w:type="table" w:customStyle="1" w:styleId="GridTable2-Accent41">
    <w:name w:val="Grid Table 2 - Accent 41"/>
    <w:basedOn w:val="TableNormal"/>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apple-converted-space">
    <w:name w:val="apple-converted-space"/>
    <w:basedOn w:val="DefaultParagraphFont"/>
    <w:qFormat/>
  </w:style>
  <w:style w:type="character" w:customStyle="1" w:styleId="italictext">
    <w:name w:val="italictext"/>
    <w:basedOn w:val="DefaultParagraphFont"/>
    <w:qFormat/>
  </w:style>
  <w:style w:type="paragraph" w:customStyle="1" w:styleId="TOCHeading1">
    <w:name w:val="TOC Heading1"/>
    <w:basedOn w:val="Heading1"/>
    <w:next w:val="Normal"/>
    <w:uiPriority w:val="39"/>
    <w:unhideWhenUsed/>
    <w:qFormat/>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nafdac.gov.ng/resources/guidelines/" TargetMode="External"/><Relationship Id="rId3" Type="http://schemas.openxmlformats.org/officeDocument/2006/relationships/numbering" Target="numbering.xml"/><Relationship Id="rId21" Type="http://schemas.openxmlformats.org/officeDocument/2006/relationships/hyperlink" Target="https://nigerianstat.gov.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worldeconomics.com/Country-Size/Nigeria.aspx" TargetMode="Externa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hyperlink" Target="https://customs.gov.n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unctad.org/news/investment-flows-africa-dropped-45-billion-2022"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nigerianstat.gov.ng/" TargetMode="External"/><Relationship Id="rId28" Type="http://schemas.openxmlformats.org/officeDocument/2006/relationships/hyperlink" Target="https://doclib.ngxgroup.com/Financial_NewsDocs/Nestle_Nigeria_Plc_2022_AFS.pdf" TargetMode="External"/><Relationship Id="rId10" Type="http://schemas.openxmlformats.org/officeDocument/2006/relationships/image" Target="media/image2.png"/><Relationship Id="rId19" Type="http://schemas.openxmlformats.org/officeDocument/2006/relationships/hyperlink" Target="http://www.worldbank.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ustomXml" Target="ink/ink1.xml"/><Relationship Id="rId22" Type="http://schemas.openxmlformats.org/officeDocument/2006/relationships/hyperlink" Target="https://www.nestle.com/about" TargetMode="External"/><Relationship Id="rId27" Type="http://schemas.openxmlformats.org/officeDocument/2006/relationships/hyperlink" Target="https://www.worldbank.org/en/country/nigeria"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traceFormat>
        <inkml:channelProperties>
          <inkml:channelProperty channel="X" name="resolution" value="1000" units="1/cm"/>
          <inkml:channelProperty channel="Y" name="resolution" value="1000" units="1/cm"/>
        </inkml:channelProperties>
      </inkml:inkSource>
      <inkml:timestamp xml:id="ts0" timeString="2023-07-24T13:13:13"/>
    </inkml:context>
    <inkml:brush xml:id="br0">
      <inkml:brushProperty name="width" value="0.05" units="cm"/>
      <inkml:brushProperty name="height" value="0.05" units="cm"/>
    </inkml:brush>
  </inkml:definitions>
  <inkml:trace contextRef="#ctx0" brushRef="#br0">2805 2806,'32'31,"32"33,13 13,-1-1,-10-10,-15-15,-16-15</inkml:trace>
</inkml:ink>
</file>

<file path=word/ink/ink2.xml><?xml version="1.0" encoding="utf-8"?>
<inkml:ink xmlns:inkml="http://www.w3.org/2003/InkML">
  <inkml:definitions>
    <inkml:context xml:id="ctx0">
      <inkml:inkSource xml:id="inkSrc0">
        <inkml:traceFormat>
          <inkml:channel name="X" type="integer" min="-2" max="2" units="cm"/>
          <inkml:channel name="Y" type="integer" min="-2" max="2" units="cm"/>
        </inkml:traceFormat>
        <inkml:channelProperties>
          <inkml:channelProperty channel="X" name="resolution" value="1000" units="1/cm"/>
          <inkml:channelProperty channel="Y" name="resolution" value="1000" units="1/cm"/>
        </inkml:channelProperties>
      </inkml:inkSource>
      <inkml:timestamp xml:id="ts0" timeString="2023-07-24T13:12:55"/>
    </inkml:context>
    <inkml:brush xml:id="br0">
      <inkml:brushProperty name="width" value="0.05" units="cm"/>
      <inkml:brushProperty name="height" value="0.05" units="cm"/>
    </inkml:brush>
  </inkml:definitions>
  <inkml:trace contextRef="#ctx0" brushRef="#br0">106 104</inkml:trace>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EFB592F-1490-4949-BF21-6EBC714FA3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5100</Words>
  <Characters>29075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Uduak Pius</dc:creator>
  <cp:lastModifiedBy>Justine Ekwem</cp:lastModifiedBy>
  <cp:revision>3</cp:revision>
  <dcterms:created xsi:type="dcterms:W3CDTF">2024-01-27T11:22:00Z</dcterms:created>
  <dcterms:modified xsi:type="dcterms:W3CDTF">2024-01-27T11:25:00Z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184AB9C1B30549349F9A1B5AC5CA4B9F</vt:lpwstr>
  </property>
  <property fmtid="{D5CDD505-2E9C-101B-9397-08002B2CF9AE}" pid="4" name="GrammarlyDocumentId">
    <vt:lpwstr>119cf72aa6d379c87b5ee0db5d66468530e81da544468453ab9e5873cdd7b1b1</vt:lpwstr>
  </property>
</Properties>
</file>