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FBFDC" w14:textId="5B50DDA7" w:rsidR="005F57F6" w:rsidRDefault="005F57F6" w:rsidP="005F57F6">
      <w:pPr>
        <w:rPr>
          <w:rFonts w:ascii="仿宋_GB2312" w:eastAsia="仿宋_GB2312" w:hAnsi="黑体"/>
          <w:sz w:val="30"/>
          <w:szCs w:val="30"/>
        </w:rPr>
      </w:pPr>
      <w:bookmarkStart w:id="0" w:name="_Hlk82194253"/>
      <w:r>
        <w:rPr>
          <w:rFonts w:ascii="仿宋_GB2312" w:eastAsia="仿宋_GB2312" w:hAnsi="黑体" w:hint="eastAsia"/>
          <w:sz w:val="30"/>
          <w:szCs w:val="30"/>
        </w:rPr>
        <w:t>附件1：</w:t>
      </w:r>
    </w:p>
    <w:p w14:paraId="3BB015E4" w14:textId="77777777" w:rsidR="005F57F6" w:rsidRDefault="005F57F6" w:rsidP="005F57F6">
      <w:pPr>
        <w:jc w:val="center"/>
        <w:rPr>
          <w:rFonts w:eastAsia="黑体"/>
          <w:b/>
          <w:sz w:val="32"/>
          <w:szCs w:val="32"/>
        </w:rPr>
      </w:pPr>
      <w:r>
        <w:rPr>
          <w:rFonts w:ascii="Times New Roman" w:eastAsia="黑体" w:hAnsi="Times New Roman"/>
          <w:b/>
          <w:sz w:val="32"/>
          <w:szCs w:val="32"/>
        </w:rPr>
        <w:t>20</w:t>
      </w:r>
      <w:r>
        <w:rPr>
          <w:rFonts w:ascii="Times New Roman" w:eastAsia="黑体" w:hAnsi="Times New Roman" w:hint="eastAsia"/>
          <w:b/>
          <w:sz w:val="32"/>
          <w:szCs w:val="32"/>
        </w:rPr>
        <w:t>22</w:t>
      </w:r>
      <w:r>
        <w:rPr>
          <w:rFonts w:ascii="Times New Roman" w:eastAsia="黑体" w:hAnsi="Times New Roman" w:hint="eastAsia"/>
          <w:b/>
          <w:sz w:val="32"/>
          <w:szCs w:val="32"/>
        </w:rPr>
        <w:t>年接受认证申请的专业领域及专业一览表</w:t>
      </w:r>
    </w:p>
    <w:tbl>
      <w:tblPr>
        <w:tblW w:w="8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7"/>
        <w:gridCol w:w="1869"/>
        <w:gridCol w:w="5696"/>
      </w:tblGrid>
      <w:tr w:rsidR="005F57F6" w14:paraId="57721AD1" w14:textId="77777777" w:rsidTr="006A2842">
        <w:trPr>
          <w:cantSplit/>
          <w:trHeight w:val="448"/>
          <w:tblHeader/>
          <w:jc w:val="center"/>
        </w:trPr>
        <w:tc>
          <w:tcPr>
            <w:tcW w:w="897" w:type="dxa"/>
            <w:shd w:val="clear" w:color="auto" w:fill="auto"/>
            <w:noWrap/>
            <w:vAlign w:val="center"/>
          </w:tcPr>
          <w:p w14:paraId="6D44A3CB" w14:textId="77777777" w:rsidR="005F57F6" w:rsidRDefault="005F57F6" w:rsidP="006A2842">
            <w:pPr>
              <w:widowControl/>
              <w:spacing w:line="360" w:lineRule="auto"/>
              <w:jc w:val="center"/>
              <w:rPr>
                <w:rFonts w:ascii="黑体" w:eastAsia="黑体" w:hAnsi="黑体"/>
                <w:b/>
                <w:bCs/>
                <w:kern w:val="0"/>
                <w:sz w:val="24"/>
                <w:szCs w:val="24"/>
              </w:rPr>
            </w:pPr>
            <w:r>
              <w:rPr>
                <w:rFonts w:ascii="黑体" w:eastAsia="黑体" w:hAnsi="黑体" w:hint="eastAsia"/>
                <w:b/>
                <w:bCs/>
                <w:kern w:val="0"/>
                <w:sz w:val="24"/>
                <w:szCs w:val="24"/>
              </w:rPr>
              <w:t>序号</w:t>
            </w:r>
          </w:p>
        </w:tc>
        <w:tc>
          <w:tcPr>
            <w:tcW w:w="1869" w:type="dxa"/>
            <w:shd w:val="clear" w:color="auto" w:fill="auto"/>
            <w:noWrap/>
            <w:vAlign w:val="center"/>
          </w:tcPr>
          <w:p w14:paraId="7D4C8606" w14:textId="77777777" w:rsidR="005F57F6" w:rsidRDefault="005F57F6" w:rsidP="006A2842">
            <w:pPr>
              <w:widowControl/>
              <w:spacing w:line="360" w:lineRule="auto"/>
              <w:jc w:val="center"/>
              <w:rPr>
                <w:rFonts w:ascii="黑体" w:eastAsia="黑体" w:hAnsi="黑体"/>
                <w:b/>
                <w:bCs/>
                <w:kern w:val="0"/>
                <w:sz w:val="24"/>
                <w:szCs w:val="24"/>
              </w:rPr>
            </w:pPr>
            <w:r>
              <w:rPr>
                <w:rFonts w:ascii="黑体" w:eastAsia="黑体" w:hAnsi="黑体" w:hint="eastAsia"/>
                <w:b/>
                <w:bCs/>
                <w:kern w:val="0"/>
                <w:sz w:val="24"/>
                <w:szCs w:val="24"/>
              </w:rPr>
              <w:t>专业领域*</w:t>
            </w:r>
          </w:p>
        </w:tc>
        <w:tc>
          <w:tcPr>
            <w:tcW w:w="5696" w:type="dxa"/>
            <w:shd w:val="clear" w:color="auto" w:fill="auto"/>
            <w:noWrap/>
            <w:vAlign w:val="center"/>
          </w:tcPr>
          <w:p w14:paraId="7BBE87F1" w14:textId="77777777" w:rsidR="005F57F6" w:rsidRDefault="005F57F6" w:rsidP="006A2842">
            <w:pPr>
              <w:widowControl/>
              <w:spacing w:line="360" w:lineRule="auto"/>
              <w:jc w:val="center"/>
              <w:rPr>
                <w:rFonts w:ascii="黑体" w:eastAsia="黑体" w:hAnsi="黑体"/>
                <w:b/>
                <w:bCs/>
                <w:kern w:val="0"/>
                <w:sz w:val="24"/>
                <w:szCs w:val="24"/>
              </w:rPr>
            </w:pPr>
            <w:r>
              <w:rPr>
                <w:rFonts w:ascii="黑体" w:eastAsia="黑体" w:hAnsi="黑体" w:hint="eastAsia"/>
                <w:b/>
                <w:bCs/>
                <w:kern w:val="0"/>
                <w:sz w:val="24"/>
                <w:szCs w:val="24"/>
              </w:rPr>
              <w:t>专业</w:t>
            </w:r>
          </w:p>
        </w:tc>
      </w:tr>
      <w:tr w:rsidR="005F57F6" w14:paraId="35FD10D6" w14:textId="77777777" w:rsidTr="006A2842">
        <w:trPr>
          <w:cantSplit/>
          <w:trHeight w:val="386"/>
          <w:jc w:val="center"/>
        </w:trPr>
        <w:tc>
          <w:tcPr>
            <w:tcW w:w="897" w:type="dxa"/>
            <w:shd w:val="clear" w:color="auto" w:fill="auto"/>
            <w:noWrap/>
            <w:vAlign w:val="center"/>
          </w:tcPr>
          <w:p w14:paraId="4F7B9DEA"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w:t>
            </w:r>
          </w:p>
        </w:tc>
        <w:tc>
          <w:tcPr>
            <w:tcW w:w="1869" w:type="dxa"/>
            <w:shd w:val="clear" w:color="auto" w:fill="auto"/>
            <w:noWrap/>
            <w:vAlign w:val="center"/>
          </w:tcPr>
          <w:p w14:paraId="5465F99E"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机械类</w:t>
            </w:r>
          </w:p>
        </w:tc>
        <w:tc>
          <w:tcPr>
            <w:tcW w:w="5696" w:type="dxa"/>
            <w:shd w:val="clear" w:color="auto" w:fill="auto"/>
            <w:noWrap/>
            <w:vAlign w:val="center"/>
          </w:tcPr>
          <w:p w14:paraId="6725F38B" w14:textId="77777777" w:rsidR="005F57F6" w:rsidRDefault="005F57F6" w:rsidP="006A2842">
            <w:pPr>
              <w:widowControl/>
              <w:spacing w:line="360" w:lineRule="auto"/>
              <w:jc w:val="left"/>
              <w:rPr>
                <w:rFonts w:ascii="仿宋_GB2312" w:eastAsia="仿宋_GB2312" w:hAnsi="宋体"/>
                <w:color w:val="000000"/>
                <w:kern w:val="0"/>
                <w:sz w:val="24"/>
                <w:szCs w:val="24"/>
              </w:rPr>
            </w:pPr>
            <w:r>
              <w:rPr>
                <w:rFonts w:ascii="仿宋_GB2312" w:eastAsia="仿宋_GB2312" w:hAnsi="宋体" w:hint="eastAsia"/>
                <w:color w:val="000000" w:themeColor="text1"/>
                <w:kern w:val="0"/>
                <w:sz w:val="24"/>
                <w:szCs w:val="24"/>
              </w:rPr>
              <w:t>按照教育部有关规定设立的，授予工学学士学位的机械类专业</w:t>
            </w:r>
          </w:p>
        </w:tc>
      </w:tr>
      <w:tr w:rsidR="005F57F6" w14:paraId="60E2F454" w14:textId="77777777" w:rsidTr="006A2842">
        <w:trPr>
          <w:cantSplit/>
          <w:trHeight w:val="274"/>
          <w:jc w:val="center"/>
        </w:trPr>
        <w:tc>
          <w:tcPr>
            <w:tcW w:w="897" w:type="dxa"/>
            <w:shd w:val="clear" w:color="auto" w:fill="auto"/>
            <w:noWrap/>
            <w:vAlign w:val="center"/>
          </w:tcPr>
          <w:p w14:paraId="487BA674"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2</w:t>
            </w:r>
          </w:p>
        </w:tc>
        <w:tc>
          <w:tcPr>
            <w:tcW w:w="1869" w:type="dxa"/>
            <w:shd w:val="clear" w:color="auto" w:fill="auto"/>
            <w:noWrap/>
            <w:vAlign w:val="center"/>
          </w:tcPr>
          <w:p w14:paraId="4AAD7945"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仪器类</w:t>
            </w:r>
          </w:p>
        </w:tc>
        <w:tc>
          <w:tcPr>
            <w:tcW w:w="5696" w:type="dxa"/>
            <w:shd w:val="clear" w:color="auto" w:fill="auto"/>
            <w:noWrap/>
          </w:tcPr>
          <w:p w14:paraId="7C1230B1"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按照教育部有关规定设立的，授予工学学士学位的仪器类专业</w:t>
            </w:r>
          </w:p>
        </w:tc>
      </w:tr>
      <w:tr w:rsidR="005F57F6" w14:paraId="79D36F75" w14:textId="77777777" w:rsidTr="006A2842">
        <w:trPr>
          <w:cantSplit/>
          <w:trHeight w:val="416"/>
          <w:jc w:val="center"/>
        </w:trPr>
        <w:tc>
          <w:tcPr>
            <w:tcW w:w="897" w:type="dxa"/>
            <w:shd w:val="clear" w:color="auto" w:fill="auto"/>
            <w:noWrap/>
            <w:vAlign w:val="center"/>
          </w:tcPr>
          <w:p w14:paraId="7DC4286F"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3</w:t>
            </w:r>
          </w:p>
        </w:tc>
        <w:tc>
          <w:tcPr>
            <w:tcW w:w="1869" w:type="dxa"/>
            <w:shd w:val="clear" w:color="auto" w:fill="auto"/>
            <w:noWrap/>
            <w:vAlign w:val="center"/>
          </w:tcPr>
          <w:p w14:paraId="69501612"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材料类</w:t>
            </w:r>
          </w:p>
        </w:tc>
        <w:tc>
          <w:tcPr>
            <w:tcW w:w="5696" w:type="dxa"/>
            <w:shd w:val="clear" w:color="auto" w:fill="auto"/>
            <w:noWrap/>
          </w:tcPr>
          <w:p w14:paraId="406B922C"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按照教育部有关规定设立的，授予工学学士学位的材料类专业</w:t>
            </w:r>
          </w:p>
        </w:tc>
      </w:tr>
      <w:tr w:rsidR="005F57F6" w14:paraId="0149E4F8" w14:textId="77777777" w:rsidTr="006A2842">
        <w:trPr>
          <w:cantSplit/>
          <w:trHeight w:val="448"/>
          <w:jc w:val="center"/>
        </w:trPr>
        <w:tc>
          <w:tcPr>
            <w:tcW w:w="897" w:type="dxa"/>
            <w:shd w:val="clear" w:color="auto" w:fill="auto"/>
            <w:noWrap/>
            <w:vAlign w:val="center"/>
          </w:tcPr>
          <w:p w14:paraId="3F67D4AA"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4</w:t>
            </w:r>
          </w:p>
        </w:tc>
        <w:tc>
          <w:tcPr>
            <w:tcW w:w="1869" w:type="dxa"/>
            <w:shd w:val="clear" w:color="auto" w:fill="auto"/>
            <w:noWrap/>
            <w:vAlign w:val="center"/>
          </w:tcPr>
          <w:p w14:paraId="0D564CA9"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能源动力类</w:t>
            </w:r>
          </w:p>
        </w:tc>
        <w:tc>
          <w:tcPr>
            <w:tcW w:w="5696" w:type="dxa"/>
            <w:shd w:val="clear" w:color="auto" w:fill="auto"/>
            <w:noWrap/>
          </w:tcPr>
          <w:p w14:paraId="42C7AD23" w14:textId="77777777" w:rsidR="005F57F6" w:rsidRDefault="005F57F6" w:rsidP="006A2842">
            <w:pPr>
              <w:spacing w:line="360" w:lineRule="auto"/>
              <w:jc w:val="left"/>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按照教育部有关规定设立的，授予工学学士学位的能源动力类专业</w:t>
            </w:r>
          </w:p>
        </w:tc>
      </w:tr>
      <w:tr w:rsidR="005F57F6" w14:paraId="34D57370" w14:textId="77777777" w:rsidTr="006A2842">
        <w:trPr>
          <w:cantSplit/>
          <w:trHeight w:val="50"/>
          <w:jc w:val="center"/>
        </w:trPr>
        <w:tc>
          <w:tcPr>
            <w:tcW w:w="897" w:type="dxa"/>
            <w:shd w:val="clear" w:color="auto" w:fill="auto"/>
            <w:noWrap/>
            <w:vAlign w:val="center"/>
          </w:tcPr>
          <w:p w14:paraId="0AE1BBFD"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5</w:t>
            </w:r>
          </w:p>
        </w:tc>
        <w:tc>
          <w:tcPr>
            <w:tcW w:w="1869" w:type="dxa"/>
            <w:shd w:val="clear" w:color="auto" w:fill="auto"/>
            <w:noWrap/>
            <w:vAlign w:val="center"/>
          </w:tcPr>
          <w:p w14:paraId="10F58DBD"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电子信息与</w:t>
            </w:r>
          </w:p>
          <w:p w14:paraId="374B4CD0"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电气工程类</w:t>
            </w:r>
          </w:p>
        </w:tc>
        <w:tc>
          <w:tcPr>
            <w:tcW w:w="5696" w:type="dxa"/>
            <w:shd w:val="clear" w:color="auto" w:fill="auto"/>
            <w:noWrap/>
          </w:tcPr>
          <w:p w14:paraId="5ECE8BC8"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按照教育部有关规定设立的，授予工学学士学位的电气类</w:t>
            </w:r>
            <w:r>
              <w:rPr>
                <w:rFonts w:ascii="仿宋_GB2312" w:eastAsia="仿宋_GB2312" w:hAnsi="宋体" w:hint="eastAsia"/>
                <w:color w:val="000000"/>
                <w:kern w:val="0"/>
                <w:sz w:val="24"/>
                <w:szCs w:val="24"/>
                <w:lang w:eastAsia="zh-Hans"/>
              </w:rPr>
              <w:t>、电子信息类、自动化类</w:t>
            </w:r>
            <w:r>
              <w:rPr>
                <w:rFonts w:ascii="仿宋_GB2312" w:eastAsia="仿宋_GB2312" w:hAnsi="宋体" w:hint="eastAsia"/>
                <w:color w:val="000000"/>
                <w:kern w:val="0"/>
                <w:sz w:val="24"/>
                <w:szCs w:val="24"/>
              </w:rPr>
              <w:t>专业</w:t>
            </w:r>
          </w:p>
        </w:tc>
      </w:tr>
      <w:tr w:rsidR="005F57F6" w14:paraId="2848CA48" w14:textId="77777777" w:rsidTr="006A2842">
        <w:trPr>
          <w:cantSplit/>
          <w:trHeight w:val="75"/>
          <w:jc w:val="center"/>
        </w:trPr>
        <w:tc>
          <w:tcPr>
            <w:tcW w:w="897" w:type="dxa"/>
            <w:shd w:val="clear" w:color="auto" w:fill="auto"/>
            <w:noWrap/>
            <w:vAlign w:val="center"/>
          </w:tcPr>
          <w:p w14:paraId="7BBA6C38"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6</w:t>
            </w:r>
          </w:p>
        </w:tc>
        <w:tc>
          <w:tcPr>
            <w:tcW w:w="1869" w:type="dxa"/>
            <w:shd w:val="clear" w:color="auto" w:fill="auto"/>
            <w:noWrap/>
            <w:vAlign w:val="center"/>
          </w:tcPr>
          <w:p w14:paraId="39D6AD0F"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计算机类</w:t>
            </w:r>
          </w:p>
        </w:tc>
        <w:tc>
          <w:tcPr>
            <w:tcW w:w="5696" w:type="dxa"/>
            <w:shd w:val="clear" w:color="auto" w:fill="auto"/>
            <w:noWrap/>
          </w:tcPr>
          <w:p w14:paraId="7BB9F715"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按照教育部有关规定设立的，授予工学学士学位的计算机类专业</w:t>
            </w:r>
          </w:p>
        </w:tc>
      </w:tr>
      <w:tr w:rsidR="005F57F6" w14:paraId="0EE4F5EF" w14:textId="77777777" w:rsidTr="006A2842">
        <w:trPr>
          <w:cantSplit/>
          <w:trHeight w:val="386"/>
          <w:jc w:val="center"/>
        </w:trPr>
        <w:tc>
          <w:tcPr>
            <w:tcW w:w="897" w:type="dxa"/>
            <w:shd w:val="clear" w:color="auto" w:fill="auto"/>
            <w:noWrap/>
            <w:vAlign w:val="center"/>
          </w:tcPr>
          <w:p w14:paraId="0B84E422"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7</w:t>
            </w:r>
          </w:p>
        </w:tc>
        <w:tc>
          <w:tcPr>
            <w:tcW w:w="1869" w:type="dxa"/>
            <w:shd w:val="clear" w:color="auto" w:fill="auto"/>
            <w:noWrap/>
            <w:vAlign w:val="center"/>
          </w:tcPr>
          <w:p w14:paraId="043093C5"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土木类</w:t>
            </w:r>
          </w:p>
        </w:tc>
        <w:tc>
          <w:tcPr>
            <w:tcW w:w="5696" w:type="dxa"/>
            <w:shd w:val="clear" w:color="auto" w:fill="auto"/>
            <w:noWrap/>
          </w:tcPr>
          <w:p w14:paraId="56A18E82"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按照教育部有关规定设立的，授予工学学士学位的土木类专业（不含建筑环境与能源应用工程专业、给排水科学与工程专业）</w:t>
            </w:r>
          </w:p>
        </w:tc>
      </w:tr>
      <w:tr w:rsidR="005F57F6" w14:paraId="2786168C" w14:textId="77777777" w:rsidTr="006A2842">
        <w:trPr>
          <w:cantSplit/>
          <w:trHeight w:val="50"/>
          <w:jc w:val="center"/>
        </w:trPr>
        <w:tc>
          <w:tcPr>
            <w:tcW w:w="897" w:type="dxa"/>
            <w:shd w:val="clear" w:color="auto" w:fill="auto"/>
            <w:noWrap/>
            <w:vAlign w:val="center"/>
          </w:tcPr>
          <w:p w14:paraId="00BB8A19"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8</w:t>
            </w:r>
          </w:p>
        </w:tc>
        <w:tc>
          <w:tcPr>
            <w:tcW w:w="1869" w:type="dxa"/>
            <w:shd w:val="clear" w:color="auto" w:fill="auto"/>
            <w:noWrap/>
            <w:vAlign w:val="center"/>
          </w:tcPr>
          <w:p w14:paraId="35ADA45E"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水利类</w:t>
            </w:r>
          </w:p>
        </w:tc>
        <w:tc>
          <w:tcPr>
            <w:tcW w:w="5696" w:type="dxa"/>
            <w:shd w:val="clear" w:color="auto" w:fill="auto"/>
            <w:noWrap/>
          </w:tcPr>
          <w:p w14:paraId="61878855"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按照教育部有关规定设立的，授予工学学士学位的水利类专业以及农业工程类的农业水利工程专业</w:t>
            </w:r>
          </w:p>
        </w:tc>
      </w:tr>
      <w:tr w:rsidR="005F57F6" w14:paraId="7D00D241" w14:textId="77777777" w:rsidTr="006A2842">
        <w:trPr>
          <w:cantSplit/>
          <w:trHeight w:val="50"/>
          <w:jc w:val="center"/>
        </w:trPr>
        <w:tc>
          <w:tcPr>
            <w:tcW w:w="897" w:type="dxa"/>
            <w:shd w:val="clear" w:color="auto" w:fill="auto"/>
            <w:noWrap/>
            <w:vAlign w:val="center"/>
          </w:tcPr>
          <w:p w14:paraId="5E1BC163"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9</w:t>
            </w:r>
          </w:p>
        </w:tc>
        <w:tc>
          <w:tcPr>
            <w:tcW w:w="1869" w:type="dxa"/>
            <w:shd w:val="clear" w:color="auto" w:fill="auto"/>
            <w:noWrap/>
            <w:vAlign w:val="center"/>
          </w:tcPr>
          <w:p w14:paraId="69D6EC92"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测绘地理信息类</w:t>
            </w:r>
          </w:p>
        </w:tc>
        <w:tc>
          <w:tcPr>
            <w:tcW w:w="5696" w:type="dxa"/>
            <w:shd w:val="clear" w:color="auto" w:fill="auto"/>
            <w:noWrap/>
          </w:tcPr>
          <w:p w14:paraId="753E95AC"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按照教育部有关规定设立的，授予工学学士学位的测绘类及地理信息相关专业</w:t>
            </w:r>
          </w:p>
        </w:tc>
      </w:tr>
      <w:tr w:rsidR="005F57F6" w14:paraId="12A61B5A" w14:textId="77777777" w:rsidTr="006A2842">
        <w:trPr>
          <w:cantSplit/>
          <w:trHeight w:val="50"/>
          <w:jc w:val="center"/>
        </w:trPr>
        <w:tc>
          <w:tcPr>
            <w:tcW w:w="897" w:type="dxa"/>
            <w:shd w:val="clear" w:color="auto" w:fill="auto"/>
            <w:noWrap/>
            <w:vAlign w:val="center"/>
          </w:tcPr>
          <w:p w14:paraId="238F01AC"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10</w:t>
            </w:r>
          </w:p>
        </w:tc>
        <w:tc>
          <w:tcPr>
            <w:tcW w:w="1869" w:type="dxa"/>
            <w:shd w:val="clear" w:color="auto" w:fill="auto"/>
            <w:noWrap/>
            <w:vAlign w:val="center"/>
          </w:tcPr>
          <w:p w14:paraId="403FF947"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化工与制药类、</w:t>
            </w:r>
          </w:p>
          <w:p w14:paraId="714AF1CE"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生物工程类</w:t>
            </w:r>
          </w:p>
        </w:tc>
        <w:tc>
          <w:tcPr>
            <w:tcW w:w="5696" w:type="dxa"/>
            <w:shd w:val="clear" w:color="auto" w:fill="auto"/>
            <w:noWrap/>
          </w:tcPr>
          <w:p w14:paraId="632B63F2"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按照教育部有关规定设立的，授予工学学士学位的化工与制药类、生物工程类以及应用化学、生物技术、生物信息学、石油工程、油气储运工程、海洋油气工程等专业</w:t>
            </w:r>
          </w:p>
        </w:tc>
      </w:tr>
      <w:tr w:rsidR="005F57F6" w14:paraId="042EEFBD" w14:textId="77777777" w:rsidTr="006A2842">
        <w:trPr>
          <w:cantSplit/>
          <w:trHeight w:val="50"/>
          <w:jc w:val="center"/>
        </w:trPr>
        <w:tc>
          <w:tcPr>
            <w:tcW w:w="897" w:type="dxa"/>
            <w:shd w:val="clear" w:color="auto" w:fill="auto"/>
            <w:noWrap/>
            <w:vAlign w:val="center"/>
          </w:tcPr>
          <w:p w14:paraId="0973F668"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11</w:t>
            </w:r>
          </w:p>
        </w:tc>
        <w:tc>
          <w:tcPr>
            <w:tcW w:w="1869" w:type="dxa"/>
            <w:shd w:val="clear" w:color="auto" w:fill="auto"/>
            <w:noWrap/>
            <w:vAlign w:val="center"/>
          </w:tcPr>
          <w:p w14:paraId="40C0BBCA"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地质类</w:t>
            </w:r>
          </w:p>
        </w:tc>
        <w:tc>
          <w:tcPr>
            <w:tcW w:w="5696" w:type="dxa"/>
            <w:shd w:val="clear" w:color="auto" w:fill="auto"/>
            <w:noWrap/>
          </w:tcPr>
          <w:p w14:paraId="3CF0FD37"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按照教育部有关规定设立的，授予工学学士学位的地质类专业</w:t>
            </w:r>
          </w:p>
        </w:tc>
      </w:tr>
      <w:tr w:rsidR="005F57F6" w14:paraId="4008A803" w14:textId="77777777" w:rsidTr="006A2842">
        <w:trPr>
          <w:cantSplit/>
          <w:trHeight w:val="442"/>
          <w:jc w:val="center"/>
        </w:trPr>
        <w:tc>
          <w:tcPr>
            <w:tcW w:w="897" w:type="dxa"/>
            <w:shd w:val="clear" w:color="auto" w:fill="auto"/>
            <w:noWrap/>
            <w:vAlign w:val="center"/>
          </w:tcPr>
          <w:p w14:paraId="17AFE773"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lastRenderedPageBreak/>
              <w:t>12</w:t>
            </w:r>
          </w:p>
        </w:tc>
        <w:tc>
          <w:tcPr>
            <w:tcW w:w="1869" w:type="dxa"/>
            <w:shd w:val="clear" w:color="auto" w:fill="auto"/>
            <w:noWrap/>
            <w:vAlign w:val="center"/>
          </w:tcPr>
          <w:p w14:paraId="524EECAF"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矿业类</w:t>
            </w:r>
          </w:p>
        </w:tc>
        <w:tc>
          <w:tcPr>
            <w:tcW w:w="5696" w:type="dxa"/>
            <w:shd w:val="clear" w:color="auto" w:fill="auto"/>
            <w:noWrap/>
          </w:tcPr>
          <w:p w14:paraId="38DAE179"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按照教育部有关规定设立的，授予工学学士学位的矿业类专业</w:t>
            </w:r>
          </w:p>
        </w:tc>
      </w:tr>
      <w:tr w:rsidR="005F57F6" w14:paraId="3C90CE97" w14:textId="77777777" w:rsidTr="006A2842">
        <w:trPr>
          <w:cantSplit/>
          <w:trHeight w:val="386"/>
          <w:jc w:val="center"/>
        </w:trPr>
        <w:tc>
          <w:tcPr>
            <w:tcW w:w="897" w:type="dxa"/>
            <w:shd w:val="clear" w:color="auto" w:fill="auto"/>
            <w:noWrap/>
            <w:vAlign w:val="center"/>
          </w:tcPr>
          <w:p w14:paraId="272258C1"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13</w:t>
            </w:r>
          </w:p>
        </w:tc>
        <w:tc>
          <w:tcPr>
            <w:tcW w:w="1869" w:type="dxa"/>
            <w:shd w:val="clear" w:color="auto" w:fill="auto"/>
            <w:noWrap/>
            <w:vAlign w:val="center"/>
          </w:tcPr>
          <w:p w14:paraId="6BB39989"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纺织类</w:t>
            </w:r>
          </w:p>
        </w:tc>
        <w:tc>
          <w:tcPr>
            <w:tcW w:w="5696" w:type="dxa"/>
            <w:shd w:val="clear" w:color="auto" w:fill="auto"/>
            <w:noWrap/>
          </w:tcPr>
          <w:p w14:paraId="64160A2A"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按照教育部有关规定设立的，授予工学学士学位的纺织类专业</w:t>
            </w:r>
          </w:p>
        </w:tc>
      </w:tr>
      <w:tr w:rsidR="005F57F6" w14:paraId="31160A02" w14:textId="77777777" w:rsidTr="006A2842">
        <w:trPr>
          <w:cantSplit/>
          <w:trHeight w:val="101"/>
          <w:jc w:val="center"/>
        </w:trPr>
        <w:tc>
          <w:tcPr>
            <w:tcW w:w="897" w:type="dxa"/>
            <w:shd w:val="clear" w:color="auto" w:fill="auto"/>
            <w:noWrap/>
            <w:vAlign w:val="center"/>
          </w:tcPr>
          <w:p w14:paraId="1A524ED3"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14</w:t>
            </w:r>
          </w:p>
        </w:tc>
        <w:tc>
          <w:tcPr>
            <w:tcW w:w="1869" w:type="dxa"/>
            <w:shd w:val="clear" w:color="auto" w:fill="auto"/>
            <w:noWrap/>
            <w:vAlign w:val="center"/>
          </w:tcPr>
          <w:p w14:paraId="62A6B191"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轻工类</w:t>
            </w:r>
          </w:p>
        </w:tc>
        <w:tc>
          <w:tcPr>
            <w:tcW w:w="5696" w:type="dxa"/>
            <w:shd w:val="clear" w:color="auto" w:fill="auto"/>
            <w:noWrap/>
          </w:tcPr>
          <w:p w14:paraId="2FF6FB5E" w14:textId="77777777" w:rsidR="005F57F6" w:rsidRDefault="005F57F6" w:rsidP="006A2842">
            <w:pPr>
              <w:spacing w:line="360" w:lineRule="auto"/>
              <w:jc w:val="left"/>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按照教育部有关规定设立的，授予工学学士学位的轻工类专业</w:t>
            </w:r>
          </w:p>
        </w:tc>
      </w:tr>
      <w:tr w:rsidR="005F57F6" w14:paraId="700FD6ED" w14:textId="77777777" w:rsidTr="006A2842">
        <w:trPr>
          <w:cantSplit/>
          <w:trHeight w:val="386"/>
          <w:jc w:val="center"/>
        </w:trPr>
        <w:tc>
          <w:tcPr>
            <w:tcW w:w="897" w:type="dxa"/>
            <w:shd w:val="clear" w:color="auto" w:fill="auto"/>
            <w:noWrap/>
            <w:vAlign w:val="center"/>
          </w:tcPr>
          <w:p w14:paraId="358AC5CB"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15</w:t>
            </w:r>
          </w:p>
        </w:tc>
        <w:tc>
          <w:tcPr>
            <w:tcW w:w="1869" w:type="dxa"/>
            <w:shd w:val="clear" w:color="auto" w:fill="auto"/>
            <w:noWrap/>
            <w:vAlign w:val="center"/>
          </w:tcPr>
          <w:p w14:paraId="27D2D922"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交通运输类</w:t>
            </w:r>
          </w:p>
        </w:tc>
        <w:tc>
          <w:tcPr>
            <w:tcW w:w="5696" w:type="dxa"/>
            <w:shd w:val="clear" w:color="auto" w:fill="auto"/>
            <w:noWrap/>
          </w:tcPr>
          <w:p w14:paraId="5EE0C5C4"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按照教育部有关规定设立的，授予工学学士学位的交通运输类专业</w:t>
            </w:r>
          </w:p>
        </w:tc>
      </w:tr>
      <w:tr w:rsidR="005F57F6" w14:paraId="170035EE" w14:textId="77777777" w:rsidTr="006A2842">
        <w:trPr>
          <w:cantSplit/>
          <w:trHeight w:val="386"/>
          <w:jc w:val="center"/>
        </w:trPr>
        <w:tc>
          <w:tcPr>
            <w:tcW w:w="897" w:type="dxa"/>
            <w:shd w:val="clear" w:color="auto" w:fill="auto"/>
            <w:noWrap/>
            <w:vAlign w:val="center"/>
          </w:tcPr>
          <w:p w14:paraId="2AB5436D"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16</w:t>
            </w:r>
          </w:p>
        </w:tc>
        <w:tc>
          <w:tcPr>
            <w:tcW w:w="1869" w:type="dxa"/>
            <w:shd w:val="clear" w:color="auto" w:fill="auto"/>
            <w:noWrap/>
            <w:vAlign w:val="center"/>
          </w:tcPr>
          <w:p w14:paraId="06E873DC"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兵器类</w:t>
            </w:r>
          </w:p>
        </w:tc>
        <w:tc>
          <w:tcPr>
            <w:tcW w:w="5696" w:type="dxa"/>
            <w:shd w:val="clear" w:color="auto" w:fill="auto"/>
            <w:noWrap/>
          </w:tcPr>
          <w:p w14:paraId="1EB1686F"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按照教育部有关规定设立的，授予工学学士学位的兵器类专业</w:t>
            </w:r>
          </w:p>
        </w:tc>
      </w:tr>
      <w:tr w:rsidR="005F57F6" w14:paraId="21DBE2D3" w14:textId="77777777" w:rsidTr="006A2842">
        <w:trPr>
          <w:cantSplit/>
          <w:trHeight w:val="50"/>
          <w:jc w:val="center"/>
        </w:trPr>
        <w:tc>
          <w:tcPr>
            <w:tcW w:w="897" w:type="dxa"/>
            <w:shd w:val="clear" w:color="auto" w:fill="auto"/>
            <w:noWrap/>
            <w:vAlign w:val="center"/>
          </w:tcPr>
          <w:p w14:paraId="7E21A980"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17</w:t>
            </w:r>
          </w:p>
        </w:tc>
        <w:tc>
          <w:tcPr>
            <w:tcW w:w="1869" w:type="dxa"/>
            <w:shd w:val="clear" w:color="auto" w:fill="auto"/>
            <w:noWrap/>
            <w:vAlign w:val="center"/>
          </w:tcPr>
          <w:p w14:paraId="6C707C9F"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核工程类</w:t>
            </w:r>
          </w:p>
        </w:tc>
        <w:tc>
          <w:tcPr>
            <w:tcW w:w="5696" w:type="dxa"/>
            <w:shd w:val="clear" w:color="auto" w:fill="auto"/>
            <w:noWrap/>
          </w:tcPr>
          <w:p w14:paraId="3269D9F9"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按照教育部有关规定设立的，授予工学学士学位的核工程类专业</w:t>
            </w:r>
          </w:p>
        </w:tc>
      </w:tr>
      <w:tr w:rsidR="005F57F6" w14:paraId="21679F87" w14:textId="77777777" w:rsidTr="006A2842">
        <w:trPr>
          <w:cantSplit/>
          <w:trHeight w:val="50"/>
          <w:jc w:val="center"/>
        </w:trPr>
        <w:tc>
          <w:tcPr>
            <w:tcW w:w="897" w:type="dxa"/>
            <w:vAlign w:val="center"/>
          </w:tcPr>
          <w:p w14:paraId="0B99896E"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18</w:t>
            </w:r>
          </w:p>
        </w:tc>
        <w:tc>
          <w:tcPr>
            <w:tcW w:w="1869" w:type="dxa"/>
            <w:vAlign w:val="center"/>
          </w:tcPr>
          <w:p w14:paraId="1C39ED19"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环境类</w:t>
            </w:r>
          </w:p>
        </w:tc>
        <w:tc>
          <w:tcPr>
            <w:tcW w:w="5696" w:type="dxa"/>
            <w:shd w:val="clear" w:color="auto" w:fill="auto"/>
            <w:noWrap/>
          </w:tcPr>
          <w:p w14:paraId="75498B08"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按照教育部有关规定设立的，授予工学学士学位的环境科学与工程类专业</w:t>
            </w:r>
          </w:p>
        </w:tc>
      </w:tr>
      <w:tr w:rsidR="005F57F6" w14:paraId="27A1A840" w14:textId="77777777" w:rsidTr="006A2842">
        <w:trPr>
          <w:cantSplit/>
          <w:trHeight w:val="50"/>
          <w:jc w:val="center"/>
        </w:trPr>
        <w:tc>
          <w:tcPr>
            <w:tcW w:w="897" w:type="dxa"/>
            <w:vAlign w:val="center"/>
          </w:tcPr>
          <w:p w14:paraId="1F5FCDFE"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19</w:t>
            </w:r>
          </w:p>
        </w:tc>
        <w:tc>
          <w:tcPr>
            <w:tcW w:w="1869" w:type="dxa"/>
            <w:vAlign w:val="center"/>
          </w:tcPr>
          <w:p w14:paraId="396E5BD8"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食品科学与工程类</w:t>
            </w:r>
          </w:p>
        </w:tc>
        <w:tc>
          <w:tcPr>
            <w:tcW w:w="5696" w:type="dxa"/>
            <w:shd w:val="clear" w:color="auto" w:fill="auto"/>
            <w:noWrap/>
          </w:tcPr>
          <w:p w14:paraId="59C64DC0"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按照教育部有关规定设立的，授予工学学士学位的食品科学与工程类专业</w:t>
            </w:r>
          </w:p>
        </w:tc>
      </w:tr>
      <w:tr w:rsidR="005F57F6" w14:paraId="6F5C36D6" w14:textId="77777777" w:rsidTr="006A2842">
        <w:trPr>
          <w:cantSplit/>
          <w:trHeight w:val="50"/>
          <w:jc w:val="center"/>
        </w:trPr>
        <w:tc>
          <w:tcPr>
            <w:tcW w:w="897" w:type="dxa"/>
            <w:vAlign w:val="center"/>
          </w:tcPr>
          <w:p w14:paraId="7FC06F7F" w14:textId="77777777" w:rsidR="005F57F6" w:rsidRDefault="005F57F6" w:rsidP="006A2842">
            <w:pPr>
              <w:widowControl/>
              <w:spacing w:line="360" w:lineRule="auto"/>
              <w:jc w:val="center"/>
              <w:textAlignment w:val="center"/>
              <w:rPr>
                <w:rFonts w:ascii="仿宋_GB2312" w:eastAsia="仿宋_GB2312" w:hAnsi="宋体"/>
                <w:color w:val="000000"/>
                <w:kern w:val="0"/>
                <w:sz w:val="28"/>
                <w:szCs w:val="28"/>
              </w:rPr>
            </w:pPr>
            <w:r>
              <w:rPr>
                <w:rFonts w:ascii="宋体" w:hAnsi="宋体" w:hint="eastAsia"/>
                <w:color w:val="000000"/>
                <w:kern w:val="0"/>
                <w:sz w:val="24"/>
                <w:szCs w:val="24"/>
              </w:rPr>
              <w:t>20</w:t>
            </w:r>
          </w:p>
        </w:tc>
        <w:tc>
          <w:tcPr>
            <w:tcW w:w="1869" w:type="dxa"/>
            <w:vAlign w:val="center"/>
          </w:tcPr>
          <w:p w14:paraId="14824996" w14:textId="77777777" w:rsidR="005F57F6" w:rsidRDefault="005F57F6" w:rsidP="006A2842">
            <w:pPr>
              <w:widowControl/>
              <w:spacing w:line="360" w:lineRule="auto"/>
              <w:jc w:val="center"/>
              <w:rPr>
                <w:rFonts w:ascii="仿宋_GB2312" w:eastAsia="仿宋_GB2312" w:hAnsi="宋体"/>
                <w:color w:val="000000"/>
                <w:kern w:val="0"/>
                <w:sz w:val="24"/>
                <w:szCs w:val="24"/>
              </w:rPr>
            </w:pPr>
            <w:r>
              <w:rPr>
                <w:rFonts w:ascii="仿宋_GB2312" w:eastAsia="仿宋_GB2312" w:hAnsi="宋体" w:hint="eastAsia"/>
                <w:color w:val="000000"/>
                <w:kern w:val="0"/>
                <w:sz w:val="24"/>
                <w:szCs w:val="24"/>
              </w:rPr>
              <w:t>安全科学与工程类</w:t>
            </w:r>
          </w:p>
        </w:tc>
        <w:tc>
          <w:tcPr>
            <w:tcW w:w="5696" w:type="dxa"/>
            <w:shd w:val="clear" w:color="auto" w:fill="auto"/>
            <w:noWrap/>
          </w:tcPr>
          <w:p w14:paraId="654DA913" w14:textId="77777777" w:rsidR="005F57F6" w:rsidRDefault="005F57F6" w:rsidP="006A2842">
            <w:pPr>
              <w:spacing w:line="360" w:lineRule="auto"/>
              <w:jc w:val="left"/>
              <w:rPr>
                <w:sz w:val="24"/>
                <w:szCs w:val="24"/>
              </w:rPr>
            </w:pPr>
            <w:r>
              <w:rPr>
                <w:rFonts w:ascii="仿宋_GB2312" w:eastAsia="仿宋_GB2312" w:hAnsi="宋体" w:hint="eastAsia"/>
                <w:color w:val="000000"/>
                <w:kern w:val="0"/>
                <w:sz w:val="24"/>
                <w:szCs w:val="24"/>
              </w:rPr>
              <w:t>按照教育部有关规定设立的，授予工学学士学位的安全科学与工程类专业</w:t>
            </w:r>
          </w:p>
        </w:tc>
      </w:tr>
    </w:tbl>
    <w:p w14:paraId="3FB09007" w14:textId="77777777" w:rsidR="005F57F6" w:rsidRDefault="005F57F6" w:rsidP="005F57F6">
      <w:pPr>
        <w:spacing w:line="360" w:lineRule="auto"/>
        <w:ind w:leftChars="8" w:left="17" w:firstLineChars="92" w:firstLine="202"/>
        <w:rPr>
          <w:rFonts w:ascii="仿宋_GB2312" w:eastAsia="仿宋_GB2312"/>
          <w:sz w:val="22"/>
          <w:highlight w:val="yellow"/>
        </w:rPr>
      </w:pPr>
      <w:r>
        <w:rPr>
          <w:rFonts w:ascii="仿宋_GB2312" w:eastAsia="仿宋_GB2312" w:hint="eastAsia"/>
          <w:sz w:val="22"/>
        </w:rPr>
        <w:t>注：1.2022年接受认证申请的“专业领域”为按照教育部有关规定设立的，符合《工程教育认证办法》有关要求，且在《工程教育认证标准》中各专业补充标准规定的专业范围。</w:t>
      </w:r>
    </w:p>
    <w:p w14:paraId="73921FC0" w14:textId="7323B1B5" w:rsidR="005F57F6" w:rsidRDefault="005F57F6" w:rsidP="005F57F6">
      <w:pPr>
        <w:spacing w:line="360" w:lineRule="auto"/>
        <w:ind w:leftChars="8" w:left="17" w:firstLineChars="283" w:firstLine="623"/>
        <w:rPr>
          <w:rFonts w:ascii="仿宋_GB2312" w:eastAsia="仿宋_GB2312"/>
          <w:sz w:val="22"/>
        </w:rPr>
      </w:pPr>
      <w:r>
        <w:rPr>
          <w:rFonts w:ascii="仿宋_GB2312" w:eastAsia="仿宋_GB2312" w:hint="eastAsia"/>
          <w:sz w:val="22"/>
        </w:rPr>
        <w:t>2.教育部发布的《普通高等学校本科专业目录》中凡符合《工程教育认证标准》覆盖范围的，均可申请认证，包括基本专业、特设专业和国家控制布点专业。</w:t>
      </w:r>
    </w:p>
    <w:bookmarkEnd w:id="0"/>
    <w:p w14:paraId="1C280D6D" w14:textId="47D90654" w:rsidR="0088310C" w:rsidRPr="005F57F6" w:rsidRDefault="0088310C" w:rsidP="005F57F6">
      <w:pPr>
        <w:ind w:right="750"/>
        <w:rPr>
          <w:rFonts w:ascii="仿宋_GB2312" w:eastAsia="仿宋_GB2312" w:hAnsi="黑体"/>
          <w:sz w:val="30"/>
          <w:szCs w:val="30"/>
        </w:rPr>
      </w:pPr>
    </w:p>
    <w:sectPr w:rsidR="0088310C" w:rsidRPr="005F57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DBCC3" w14:textId="77777777" w:rsidR="00435702" w:rsidRDefault="00435702" w:rsidP="008A1312">
      <w:r>
        <w:separator/>
      </w:r>
    </w:p>
  </w:endnote>
  <w:endnote w:type="continuationSeparator" w:id="0">
    <w:p w14:paraId="32259F1E" w14:textId="77777777" w:rsidR="00435702" w:rsidRDefault="00435702" w:rsidP="008A1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embedRegular r:id="rId1" w:subsetted="1" w:fontKey="{B8DA2391-255F-44C0-A708-3CF52FCA92E7}"/>
  </w:font>
  <w:font w:name="黑体">
    <w:altName w:val="SimHei"/>
    <w:panose1 w:val="02010609060101010101"/>
    <w:charset w:val="86"/>
    <w:family w:val="modern"/>
    <w:pitch w:val="fixed"/>
    <w:sig w:usb0="800002BF" w:usb1="38CF7CFA" w:usb2="00000016" w:usb3="00000000" w:csb0="00040001" w:csb1="00000000"/>
    <w:embedBold r:id="rId2" w:subsetted="1" w:fontKey="{E068830E-7406-4E24-BA29-AE96C034EF33}"/>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EC9F2" w14:textId="77777777" w:rsidR="00435702" w:rsidRDefault="00435702" w:rsidP="008A1312">
      <w:r>
        <w:separator/>
      </w:r>
    </w:p>
  </w:footnote>
  <w:footnote w:type="continuationSeparator" w:id="0">
    <w:p w14:paraId="772AE4F9" w14:textId="77777777" w:rsidR="00435702" w:rsidRDefault="00435702" w:rsidP="008A1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4CC"/>
    <w:rsid w:val="DED7A10E"/>
    <w:rsid w:val="DFF33774"/>
    <w:rsid w:val="FEF610D0"/>
    <w:rsid w:val="FFD6E563"/>
    <w:rsid w:val="0018733D"/>
    <w:rsid w:val="001F174E"/>
    <w:rsid w:val="003F14CC"/>
    <w:rsid w:val="00435702"/>
    <w:rsid w:val="00467694"/>
    <w:rsid w:val="004E64C3"/>
    <w:rsid w:val="00542265"/>
    <w:rsid w:val="0059549E"/>
    <w:rsid w:val="005F57F6"/>
    <w:rsid w:val="00650B88"/>
    <w:rsid w:val="00662512"/>
    <w:rsid w:val="00710768"/>
    <w:rsid w:val="007A2391"/>
    <w:rsid w:val="0088310C"/>
    <w:rsid w:val="008A1312"/>
    <w:rsid w:val="00913C96"/>
    <w:rsid w:val="009B4F08"/>
    <w:rsid w:val="00A652E3"/>
    <w:rsid w:val="00AA4196"/>
    <w:rsid w:val="00AD3530"/>
    <w:rsid w:val="00C448D7"/>
    <w:rsid w:val="00C55DD2"/>
    <w:rsid w:val="00D12CEC"/>
    <w:rsid w:val="00D52336"/>
    <w:rsid w:val="00D71D04"/>
    <w:rsid w:val="00E20215"/>
    <w:rsid w:val="00F44C4E"/>
    <w:rsid w:val="00FC3343"/>
    <w:rsid w:val="058E17C4"/>
    <w:rsid w:val="06FC210B"/>
    <w:rsid w:val="14CA6C5B"/>
    <w:rsid w:val="1C1B6FE0"/>
    <w:rsid w:val="1D49317B"/>
    <w:rsid w:val="24D90B3F"/>
    <w:rsid w:val="2B5D5659"/>
    <w:rsid w:val="33085BD2"/>
    <w:rsid w:val="33BF07F7"/>
    <w:rsid w:val="3A766D3A"/>
    <w:rsid w:val="3B91192F"/>
    <w:rsid w:val="3DBC0F02"/>
    <w:rsid w:val="3FDA52D5"/>
    <w:rsid w:val="402D227E"/>
    <w:rsid w:val="4FC81616"/>
    <w:rsid w:val="622443F2"/>
    <w:rsid w:val="77700589"/>
    <w:rsid w:val="7DD55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88730"/>
  <w15:docId w15:val="{4695D6B0-1039-4CA7-ADD0-F7738B09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uiPriority="99" w:qFormat="1"/>
    <w:lsdException w:name="footer" w:uiPriority="99"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qFormat/>
    <w:pPr>
      <w:jc w:val="left"/>
    </w:pPr>
  </w:style>
  <w:style w:type="paragraph" w:styleId="a4">
    <w:name w:val="Balloon Text"/>
    <w:basedOn w:val="a"/>
    <w:link w:val="a5"/>
    <w:uiPriority w:val="99"/>
    <w:qFormat/>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character" w:styleId="ac">
    <w:name w:val="page number"/>
    <w:basedOn w:val="a0"/>
    <w:qFormat/>
  </w:style>
  <w:style w:type="character" w:styleId="ad">
    <w:name w:val="Hyperlink"/>
    <w:basedOn w:val="a0"/>
    <w:uiPriority w:val="99"/>
    <w:qFormat/>
    <w:rPr>
      <w:color w:val="0000FF"/>
      <w:u w:val="single"/>
    </w:rPr>
  </w:style>
  <w:style w:type="character" w:styleId="ae">
    <w:name w:val="annotation reference"/>
    <w:basedOn w:val="a0"/>
    <w:qFormat/>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uiPriority w:val="9"/>
    <w:qFormat/>
    <w:rPr>
      <w:rFonts w:ascii="Calibri" w:eastAsia="宋体" w:hAnsi="Calibri" w:cs="宋体"/>
      <w:b/>
      <w:bCs/>
      <w:kern w:val="44"/>
      <w:sz w:val="44"/>
      <w:szCs w:val="44"/>
    </w:rPr>
  </w:style>
  <w:style w:type="character" w:customStyle="1" w:styleId="ab">
    <w:name w:val="标题 字符"/>
    <w:basedOn w:val="a0"/>
    <w:link w:val="aa"/>
    <w:qFormat/>
    <w:rPr>
      <w:rFonts w:ascii="Cambria" w:eastAsia="宋体" w:hAnsi="Cambria" w:cs="宋体"/>
      <w:b/>
      <w:bCs/>
      <w:kern w:val="2"/>
      <w:sz w:val="32"/>
      <w:szCs w:val="32"/>
    </w:rPr>
  </w:style>
  <w:style w:type="paragraph" w:customStyle="1" w:styleId="ListParagraphb1987299-4986-4aa5-a7b8-6ef40e1a69a7">
    <w:name w:val="List Paragraph_b1987299-4986-4aa5-a7b8-6ef40e1a69a7"/>
    <w:basedOn w:val="a"/>
    <w:uiPriority w:val="34"/>
    <w:qFormat/>
    <w:pPr>
      <w:ind w:firstLineChars="200" w:firstLine="420"/>
    </w:pPr>
  </w:style>
  <w:style w:type="character" w:customStyle="1" w:styleId="a5">
    <w:name w:val="批注框文本 字符"/>
    <w:basedOn w:val="a0"/>
    <w:link w:val="a4"/>
    <w:uiPriority w:val="99"/>
    <w:qFormat/>
    <w:rPr>
      <w:rFonts w:ascii="Calibri" w:eastAsia="宋体"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160</Words>
  <Characters>913</Characters>
  <Application>Microsoft Office Word</Application>
  <DocSecurity>0</DocSecurity>
  <Lines>7</Lines>
  <Paragraphs>2</Paragraphs>
  <ScaleCrop>false</ScaleCrop>
  <Company>Microsoft</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CEEAA-zhaozq</dc:creator>
  <cp:lastModifiedBy>Liuyi</cp:lastModifiedBy>
  <cp:revision>31</cp:revision>
  <cp:lastPrinted>2021-09-09T09:03:00Z</cp:lastPrinted>
  <dcterms:created xsi:type="dcterms:W3CDTF">2020-09-18T09:16:00Z</dcterms:created>
  <dcterms:modified xsi:type="dcterms:W3CDTF">2021-09-11T04:24:00Z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51B609C0977E43BA97660C3628E6244C</vt:lpwstr>
  </property>
</Properties>
</file>