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sz w:val="30"/>
          <w:szCs w:val="30"/>
        </w:rPr>
      </w:pPr>
      <w:r>
        <w:rPr>
          <w:rFonts w:hint="eastAsia" w:ascii="宋体" w:hAnsi="宋体" w:eastAsia="宋体"/>
          <w:b/>
          <w:sz w:val="30"/>
          <w:szCs w:val="30"/>
        </w:rPr>
        <w:t>附件</w:t>
      </w:r>
      <w:r>
        <w:rPr>
          <w:rFonts w:hint="eastAsia" w:ascii="宋体" w:hAnsi="宋体" w:eastAsia="宋体"/>
          <w:b/>
          <w:sz w:val="30"/>
          <w:szCs w:val="30"/>
          <w:lang w:val="en-US" w:eastAsia="zh-CN"/>
        </w:rPr>
        <w:t>1</w:t>
      </w:r>
      <w:r>
        <w:rPr>
          <w:rFonts w:hint="eastAsia" w:ascii="宋体" w:hAnsi="宋体" w:eastAsia="宋体"/>
          <w:b/>
          <w:sz w:val="30"/>
          <w:szCs w:val="30"/>
        </w:rPr>
        <w:t>：</w:t>
      </w:r>
      <w:r>
        <w:rPr>
          <w:rFonts w:hint="eastAsia" w:ascii="宋体" w:hAnsi="宋体" w:eastAsia="宋体"/>
          <w:b/>
          <w:sz w:val="30"/>
          <w:szCs w:val="30"/>
          <w:lang w:eastAsia="zh-CN"/>
        </w:rPr>
        <w:t>福州大学本科</w:t>
      </w:r>
      <w:bookmarkStart w:id="2" w:name="_GoBack"/>
      <w:bookmarkEnd w:id="2"/>
      <w:r>
        <w:rPr>
          <w:rFonts w:hint="eastAsia" w:ascii="宋体" w:hAnsi="宋体" w:eastAsia="宋体"/>
          <w:b/>
          <w:sz w:val="30"/>
          <w:szCs w:val="30"/>
          <w:lang w:eastAsia="zh-CN"/>
        </w:rPr>
        <w:t>教材</w:t>
      </w:r>
      <w:r>
        <w:rPr>
          <w:rFonts w:hint="eastAsia" w:ascii="宋体" w:hAnsi="宋体" w:eastAsia="宋体"/>
          <w:b/>
          <w:sz w:val="30"/>
          <w:szCs w:val="30"/>
        </w:rPr>
        <w:t>工作自查表</w:t>
      </w:r>
    </w:p>
    <w:tbl>
      <w:tblPr>
        <w:tblStyle w:val="5"/>
        <w:tblW w:w="15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
        <w:gridCol w:w="2589"/>
        <w:gridCol w:w="10368"/>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ascii="宋体" w:hAnsi="宋体" w:eastAsia="宋体"/>
                <w:b/>
                <w:sz w:val="28"/>
                <w:szCs w:val="28"/>
              </w:rPr>
            </w:pPr>
            <w:r>
              <w:rPr>
                <w:rFonts w:hint="eastAsia" w:ascii="宋体" w:hAnsi="宋体" w:eastAsia="宋体"/>
                <w:b/>
                <w:sz w:val="28"/>
                <w:szCs w:val="28"/>
              </w:rPr>
              <w:t>工作</w:t>
            </w:r>
          </w:p>
          <w:p>
            <w:pPr>
              <w:keepNext w:val="0"/>
              <w:keepLines w:val="0"/>
              <w:pageBreakBefore w:val="0"/>
              <w:widowControl w:val="0"/>
              <w:kinsoku/>
              <w:wordWrap/>
              <w:overflowPunct/>
              <w:topLinePunct w:val="0"/>
              <w:autoSpaceDE/>
              <w:autoSpaceDN/>
              <w:bidi w:val="0"/>
              <w:adjustRightInd/>
              <w:snapToGrid w:val="0"/>
              <w:jc w:val="center"/>
              <w:textAlignment w:val="auto"/>
              <w:rPr>
                <w:rFonts w:ascii="宋体" w:hAnsi="宋体" w:eastAsia="宋体"/>
                <w:b/>
                <w:sz w:val="28"/>
                <w:szCs w:val="28"/>
              </w:rPr>
            </w:pPr>
            <w:r>
              <w:rPr>
                <w:rFonts w:hint="eastAsia" w:ascii="宋体" w:hAnsi="宋体" w:eastAsia="宋体"/>
                <w:b/>
                <w:sz w:val="28"/>
                <w:szCs w:val="28"/>
              </w:rPr>
              <w:t>环节</w:t>
            </w:r>
          </w:p>
        </w:tc>
        <w:tc>
          <w:tcPr>
            <w:tcW w:w="2589" w:type="dxa"/>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ascii="宋体" w:hAnsi="宋体" w:eastAsia="宋体"/>
                <w:b/>
                <w:sz w:val="28"/>
                <w:szCs w:val="28"/>
              </w:rPr>
            </w:pPr>
            <w:r>
              <w:rPr>
                <w:rFonts w:hint="eastAsia" w:ascii="宋体" w:hAnsi="宋体" w:eastAsia="宋体"/>
                <w:b/>
                <w:sz w:val="28"/>
                <w:szCs w:val="28"/>
              </w:rPr>
              <w:t>项目内容</w:t>
            </w:r>
          </w:p>
        </w:tc>
        <w:tc>
          <w:tcPr>
            <w:tcW w:w="10368" w:type="dxa"/>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ascii="宋体" w:hAnsi="宋体" w:eastAsia="宋体"/>
                <w:b/>
                <w:sz w:val="28"/>
                <w:szCs w:val="28"/>
              </w:rPr>
            </w:pPr>
            <w:r>
              <w:rPr>
                <w:rFonts w:hint="eastAsia" w:ascii="宋体" w:hAnsi="宋体" w:eastAsia="宋体"/>
                <w:b/>
                <w:sz w:val="28"/>
                <w:szCs w:val="28"/>
              </w:rPr>
              <w:t>相关要求或注意事项</w:t>
            </w:r>
          </w:p>
        </w:tc>
        <w:tc>
          <w:tcPr>
            <w:tcW w:w="1156" w:type="dxa"/>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ascii="宋体" w:hAnsi="宋体" w:eastAsia="宋体"/>
                <w:b/>
                <w:sz w:val="28"/>
                <w:szCs w:val="28"/>
              </w:rPr>
            </w:pPr>
            <w:r>
              <w:rPr>
                <w:rFonts w:hint="eastAsia" w:ascii="宋体" w:hAnsi="宋体" w:eastAsia="宋体"/>
                <w:b/>
                <w:sz w:val="28"/>
                <w:szCs w:val="28"/>
              </w:rPr>
              <w:t>自查</w:t>
            </w:r>
          </w:p>
          <w:p>
            <w:pPr>
              <w:keepNext w:val="0"/>
              <w:keepLines w:val="0"/>
              <w:pageBreakBefore w:val="0"/>
              <w:widowControl w:val="0"/>
              <w:kinsoku/>
              <w:wordWrap/>
              <w:overflowPunct/>
              <w:topLinePunct w:val="0"/>
              <w:autoSpaceDE/>
              <w:autoSpaceDN/>
              <w:bidi w:val="0"/>
              <w:adjustRightInd/>
              <w:snapToGrid w:val="0"/>
              <w:jc w:val="center"/>
              <w:textAlignment w:val="auto"/>
              <w:rPr>
                <w:rFonts w:ascii="宋体" w:hAnsi="宋体" w:eastAsia="宋体"/>
                <w:b/>
                <w:sz w:val="28"/>
                <w:szCs w:val="28"/>
              </w:rPr>
            </w:pPr>
            <w:r>
              <w:rPr>
                <w:rFonts w:hint="eastAsia" w:ascii="宋体" w:hAnsi="宋体" w:eastAsia="宋体"/>
                <w:b/>
                <w:sz w:val="28"/>
                <w:szCs w:val="28"/>
              </w:rP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Align w:val="center"/>
          </w:tcPr>
          <w:p>
            <w:pPr>
              <w:jc w:val="center"/>
              <w:rPr>
                <w:rFonts w:hint="eastAsia" w:ascii="宋体" w:hAnsi="宋体" w:eastAsia="宋体"/>
                <w:b/>
                <w:sz w:val="22"/>
                <w:szCs w:val="22"/>
                <w:lang w:eastAsia="zh-CN"/>
              </w:rPr>
            </w:pPr>
            <w:r>
              <w:rPr>
                <w:rFonts w:hint="eastAsia" w:ascii="宋体" w:hAnsi="宋体" w:eastAsia="宋体"/>
                <w:b/>
                <w:sz w:val="22"/>
                <w:szCs w:val="22"/>
                <w:lang w:eastAsia="zh-CN"/>
              </w:rPr>
              <w:t>组织</w:t>
            </w:r>
          </w:p>
          <w:p>
            <w:pPr>
              <w:jc w:val="center"/>
              <w:rPr>
                <w:rFonts w:hint="eastAsia" w:ascii="宋体" w:hAnsi="宋体" w:eastAsia="宋体"/>
                <w:b/>
                <w:sz w:val="22"/>
                <w:szCs w:val="22"/>
                <w:lang w:eastAsia="zh-CN"/>
              </w:rPr>
            </w:pPr>
            <w:r>
              <w:rPr>
                <w:rFonts w:hint="eastAsia" w:ascii="宋体" w:hAnsi="宋体" w:eastAsia="宋体"/>
                <w:b/>
                <w:sz w:val="22"/>
                <w:szCs w:val="22"/>
                <w:lang w:eastAsia="zh-CN"/>
              </w:rPr>
              <w:t>架构</w:t>
            </w:r>
          </w:p>
        </w:tc>
        <w:tc>
          <w:tcPr>
            <w:tcW w:w="2589" w:type="dxa"/>
            <w:vAlign w:val="center"/>
          </w:tcPr>
          <w:p>
            <w:pPr>
              <w:jc w:val="center"/>
              <w:rPr>
                <w:rFonts w:hint="eastAsia" w:ascii="宋体" w:hAnsi="宋体" w:eastAsia="宋体"/>
                <w:b w:val="0"/>
                <w:bCs/>
                <w:sz w:val="22"/>
                <w:szCs w:val="22"/>
                <w:lang w:eastAsia="zh-CN"/>
              </w:rPr>
            </w:pPr>
            <w:r>
              <w:rPr>
                <w:rFonts w:hint="eastAsia" w:ascii="宋体" w:hAnsi="宋体" w:eastAsia="宋体"/>
                <w:b w:val="0"/>
                <w:bCs/>
                <w:sz w:val="22"/>
                <w:szCs w:val="22"/>
                <w:lang w:eastAsia="zh-CN"/>
              </w:rPr>
              <w:t>教材工作小组</w:t>
            </w:r>
          </w:p>
        </w:tc>
        <w:tc>
          <w:tcPr>
            <w:tcW w:w="10368" w:type="dxa"/>
            <w:vAlign w:val="center"/>
          </w:tcPr>
          <w:p>
            <w:pPr>
              <w:jc w:val="left"/>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1.成立学院教材工作小组，负责组织开展本学院教材工作。</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4" w:hRule="atLeast"/>
          <w:tblHeader/>
          <w:jc w:val="center"/>
        </w:trPr>
        <w:tc>
          <w:tcPr>
            <w:tcW w:w="935" w:type="dxa"/>
            <w:vMerge w:val="restart"/>
            <w:vAlign w:val="center"/>
          </w:tcPr>
          <w:p>
            <w:pPr>
              <w:jc w:val="center"/>
              <w:rPr>
                <w:rFonts w:hint="eastAsia" w:ascii="宋体" w:hAnsi="宋体" w:eastAsia="宋体"/>
                <w:b/>
                <w:sz w:val="22"/>
                <w:szCs w:val="22"/>
                <w:lang w:eastAsia="zh-CN"/>
              </w:rPr>
            </w:pPr>
            <w:r>
              <w:rPr>
                <w:rFonts w:hint="eastAsia" w:ascii="宋体" w:hAnsi="宋体" w:eastAsia="宋体"/>
                <w:b/>
                <w:sz w:val="22"/>
                <w:szCs w:val="22"/>
                <w:lang w:eastAsia="zh-CN"/>
              </w:rPr>
              <w:t>教材</w:t>
            </w:r>
          </w:p>
          <w:p>
            <w:pPr>
              <w:jc w:val="center"/>
              <w:rPr>
                <w:rFonts w:hint="eastAsia" w:ascii="宋体" w:hAnsi="宋体" w:eastAsia="宋体"/>
                <w:b/>
                <w:sz w:val="22"/>
                <w:szCs w:val="22"/>
                <w:lang w:eastAsia="zh-CN"/>
              </w:rPr>
            </w:pPr>
            <w:r>
              <w:rPr>
                <w:rFonts w:hint="eastAsia" w:ascii="宋体" w:hAnsi="宋体" w:eastAsia="宋体"/>
                <w:b/>
                <w:sz w:val="22"/>
                <w:szCs w:val="22"/>
                <w:lang w:eastAsia="zh-CN"/>
              </w:rPr>
              <w:t>编写</w:t>
            </w:r>
          </w:p>
        </w:tc>
        <w:tc>
          <w:tcPr>
            <w:tcW w:w="2589" w:type="dxa"/>
            <w:vAlign w:val="center"/>
          </w:tcPr>
          <w:p>
            <w:pPr>
              <w:jc w:val="center"/>
              <w:rPr>
                <w:rFonts w:hint="default" w:ascii="宋体" w:hAnsi="宋体" w:eastAsia="宋体"/>
                <w:b w:val="0"/>
                <w:bCs/>
                <w:sz w:val="22"/>
                <w:szCs w:val="22"/>
                <w:lang w:eastAsia="zh-CN"/>
              </w:rPr>
            </w:pPr>
            <w:r>
              <w:rPr>
                <w:rFonts w:hint="eastAsia" w:ascii="宋体" w:hAnsi="宋体" w:eastAsia="宋体"/>
                <w:b w:val="0"/>
                <w:bCs/>
                <w:sz w:val="22"/>
                <w:szCs w:val="22"/>
                <w:lang w:eastAsia="zh-CN"/>
              </w:rPr>
              <w:t>教材编写人员</w:t>
            </w:r>
            <w:r>
              <w:rPr>
                <w:rFonts w:hint="default" w:ascii="宋体" w:hAnsi="宋体" w:eastAsia="宋体"/>
                <w:b w:val="0"/>
                <w:bCs/>
                <w:sz w:val="22"/>
                <w:szCs w:val="22"/>
                <w:lang w:eastAsia="zh-CN"/>
              </w:rPr>
              <w:t>要求</w:t>
            </w:r>
          </w:p>
        </w:tc>
        <w:tc>
          <w:tcPr>
            <w:tcW w:w="10368" w:type="dxa"/>
            <w:vAlign w:val="center"/>
          </w:tcPr>
          <w:p>
            <w:pPr>
              <w:numPr>
                <w:ilvl w:val="0"/>
                <w:numId w:val="1"/>
              </w:numPr>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教材编写应符合《福州大学教材管理实施细则》第十条要求；</w:t>
            </w:r>
          </w:p>
          <w:p>
            <w:pPr>
              <w:numPr>
                <w:ilvl w:val="0"/>
                <w:numId w:val="1"/>
              </w:numPr>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教材编写人员应满足《福州大学教材管理实施细则》第十一条要求的基本条件；</w:t>
            </w:r>
          </w:p>
          <w:p>
            <w:pPr>
              <w:numPr>
                <w:ilvl w:val="0"/>
                <w:numId w:val="1"/>
              </w:numPr>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教材主编应具有高级专业技术职务；（2019年12月起要求）</w:t>
            </w:r>
          </w:p>
          <w:p>
            <w:pPr>
              <w:numPr>
                <w:ilvl w:val="0"/>
                <w:numId w:val="1"/>
              </w:numPr>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教材编写人员一般应具有高级专业技术职务，有丰富的教学、科研经验，新兴学科、紧缺专业可适</w:t>
            </w:r>
          </w:p>
          <w:p>
            <w:pPr>
              <w:numPr>
                <w:ilvl w:val="0"/>
                <w:numId w:val="0"/>
              </w:numPr>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 xml:space="preserve">   当放宽要求；</w:t>
            </w:r>
          </w:p>
          <w:p>
            <w:pPr>
              <w:numPr>
                <w:ilvl w:val="0"/>
                <w:numId w:val="1"/>
              </w:numPr>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学生尤其是本科生不能作为教材编写人员参与教材编写。</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 w:hRule="atLeast"/>
          <w:tblHeader/>
          <w:jc w:val="center"/>
        </w:trPr>
        <w:tc>
          <w:tcPr>
            <w:tcW w:w="935" w:type="dxa"/>
            <w:vMerge w:val="continue"/>
            <w:vAlign w:val="center"/>
          </w:tcPr>
          <w:p>
            <w:pPr>
              <w:jc w:val="center"/>
              <w:rPr>
                <w:rFonts w:hint="eastAsia" w:ascii="宋体" w:hAnsi="宋体" w:eastAsia="宋体"/>
                <w:b/>
                <w:sz w:val="22"/>
                <w:szCs w:val="22"/>
                <w:lang w:eastAsia="zh-CN"/>
              </w:rPr>
            </w:pPr>
          </w:p>
        </w:tc>
        <w:tc>
          <w:tcPr>
            <w:tcW w:w="2589" w:type="dxa"/>
            <w:vAlign w:val="center"/>
          </w:tcPr>
          <w:p>
            <w:pPr>
              <w:jc w:val="center"/>
              <w:rPr>
                <w:rFonts w:hint="eastAsia" w:ascii="宋体" w:hAnsi="宋体" w:eastAsia="宋体"/>
                <w:b w:val="0"/>
                <w:bCs/>
                <w:sz w:val="22"/>
                <w:szCs w:val="22"/>
                <w:lang w:eastAsia="zh-CN"/>
              </w:rPr>
            </w:pPr>
            <w:bookmarkStart w:id="0" w:name="OLE_LINK2"/>
            <w:r>
              <w:rPr>
                <w:rFonts w:hint="eastAsia" w:ascii="宋体" w:hAnsi="宋体" w:eastAsia="宋体"/>
                <w:b w:val="0"/>
                <w:bCs/>
                <w:sz w:val="22"/>
                <w:szCs w:val="22"/>
                <w:lang w:eastAsia="zh-CN"/>
              </w:rPr>
              <w:t>教材编写人员</w:t>
            </w:r>
            <w:bookmarkEnd w:id="0"/>
            <w:r>
              <w:rPr>
                <w:rFonts w:hint="eastAsia" w:ascii="宋体" w:hAnsi="宋体" w:eastAsia="宋体"/>
                <w:b w:val="0"/>
                <w:bCs/>
                <w:sz w:val="22"/>
                <w:szCs w:val="22"/>
                <w:lang w:eastAsia="zh-CN"/>
              </w:rPr>
              <w:t>政治审查</w:t>
            </w:r>
          </w:p>
        </w:tc>
        <w:tc>
          <w:tcPr>
            <w:tcW w:w="10368" w:type="dxa"/>
            <w:vAlign w:val="center"/>
          </w:tcPr>
          <w:p>
            <w:pPr>
              <w:numPr>
                <w:ilvl w:val="0"/>
                <w:numId w:val="2"/>
              </w:numPr>
              <w:jc w:val="left"/>
              <w:rPr>
                <w:rFonts w:hint="default" w:ascii="宋体" w:hAnsi="宋体" w:eastAsia="宋体"/>
                <w:b w:val="0"/>
                <w:bCs/>
                <w:sz w:val="22"/>
                <w:szCs w:val="22"/>
                <w:lang w:eastAsia="zh-CN"/>
              </w:rPr>
            </w:pPr>
            <w:r>
              <w:rPr>
                <w:rFonts w:hint="default" w:ascii="宋体" w:hAnsi="宋体" w:eastAsia="宋体"/>
                <w:b w:val="0"/>
                <w:bCs/>
                <w:sz w:val="22"/>
                <w:szCs w:val="22"/>
                <w:lang w:eastAsia="zh-CN"/>
              </w:rPr>
              <w:t>教材编写人员填写《福州大学本科教材编写人员审核表》；</w:t>
            </w:r>
          </w:p>
          <w:p>
            <w:pPr>
              <w:numPr>
                <w:ilvl w:val="0"/>
                <w:numId w:val="2"/>
              </w:numPr>
              <w:jc w:val="left"/>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所有参与教材编写人员（含参编校外教材编写任务的人员）应经学院党委审核同意，</w:t>
            </w:r>
            <w:r>
              <w:rPr>
                <w:rFonts w:hint="default" w:ascii="宋体" w:hAnsi="宋体" w:eastAsia="宋体"/>
                <w:b w:val="0"/>
                <w:bCs/>
                <w:sz w:val="22"/>
                <w:szCs w:val="22"/>
                <w:lang w:eastAsia="zh-CN"/>
              </w:rPr>
              <w:t>报学校党委教师</w:t>
            </w:r>
          </w:p>
          <w:p>
            <w:pPr>
              <w:numPr>
                <w:ilvl w:val="0"/>
                <w:numId w:val="0"/>
              </w:numPr>
              <w:ind w:firstLine="220" w:firstLineChars="100"/>
              <w:jc w:val="left"/>
              <w:rPr>
                <w:rFonts w:hint="default" w:ascii="宋体" w:hAnsi="宋体" w:eastAsia="宋体"/>
                <w:b w:val="0"/>
                <w:bCs/>
                <w:sz w:val="22"/>
                <w:szCs w:val="22"/>
                <w:lang w:eastAsia="zh-CN"/>
              </w:rPr>
            </w:pPr>
            <w:r>
              <w:rPr>
                <w:rFonts w:hint="eastAsia" w:ascii="宋体" w:hAnsi="宋体" w:eastAsia="宋体"/>
                <w:b w:val="0"/>
                <w:bCs/>
                <w:sz w:val="22"/>
                <w:szCs w:val="22"/>
                <w:lang w:val="en-US" w:eastAsia="zh-CN"/>
              </w:rPr>
              <w:t xml:space="preserve"> </w:t>
            </w:r>
            <w:r>
              <w:rPr>
                <w:rFonts w:hint="default" w:ascii="宋体" w:hAnsi="宋体" w:eastAsia="宋体"/>
                <w:b w:val="0"/>
                <w:bCs/>
                <w:sz w:val="22"/>
                <w:szCs w:val="22"/>
                <w:lang w:eastAsia="zh-CN"/>
              </w:rPr>
              <w:t>工作部复核后由所在学院党委在学院网站上公示；公示无异议后报学校党委教师工作部、教材委员会</w:t>
            </w:r>
          </w:p>
          <w:p>
            <w:pPr>
              <w:numPr>
                <w:ilvl w:val="0"/>
                <w:numId w:val="0"/>
              </w:numPr>
              <w:ind w:left="0" w:leftChars="0" w:firstLine="418" w:firstLineChars="190"/>
              <w:jc w:val="left"/>
              <w:rPr>
                <w:rFonts w:hint="eastAsia" w:ascii="宋体" w:hAnsi="宋体" w:eastAsia="宋体"/>
                <w:b w:val="0"/>
                <w:bCs/>
                <w:sz w:val="22"/>
                <w:szCs w:val="22"/>
                <w:lang w:val="en-US" w:eastAsia="zh-CN"/>
              </w:rPr>
            </w:pPr>
            <w:r>
              <w:rPr>
                <w:rFonts w:hint="default" w:ascii="宋体" w:hAnsi="宋体" w:eastAsia="宋体"/>
                <w:b w:val="0"/>
                <w:bCs/>
                <w:sz w:val="22"/>
                <w:szCs w:val="22"/>
                <w:lang w:eastAsia="zh-CN"/>
              </w:rPr>
              <w:t>归口办公室备案；</w:t>
            </w:r>
          </w:p>
          <w:p>
            <w:pPr>
              <w:numPr>
                <w:ilvl w:val="0"/>
                <w:numId w:val="2"/>
              </w:numPr>
              <w:ind w:left="0" w:leftChars="0" w:firstLine="0" w:firstLineChars="0"/>
              <w:jc w:val="left"/>
              <w:rPr>
                <w:rFonts w:hint="default" w:ascii="宋体" w:hAnsi="宋体" w:eastAsia="宋体"/>
                <w:b w:val="0"/>
                <w:bCs/>
                <w:sz w:val="22"/>
                <w:szCs w:val="22"/>
                <w:lang w:val="en-US" w:eastAsia="zh-CN"/>
              </w:rPr>
            </w:pPr>
            <w:r>
              <w:rPr>
                <w:rFonts w:hint="default" w:ascii="宋体" w:hAnsi="宋体" w:eastAsia="宋体"/>
                <w:b w:val="0"/>
                <w:bCs/>
                <w:sz w:val="22"/>
                <w:szCs w:val="22"/>
                <w:lang w:eastAsia="zh-CN"/>
              </w:rPr>
              <w:t>审核</w:t>
            </w:r>
            <w:r>
              <w:rPr>
                <w:rFonts w:hint="eastAsia" w:ascii="宋体" w:hAnsi="宋体" w:eastAsia="宋体"/>
                <w:b w:val="0"/>
                <w:bCs/>
                <w:sz w:val="22"/>
                <w:szCs w:val="22"/>
                <w:lang w:val="en-US" w:eastAsia="zh-CN"/>
              </w:rPr>
              <w:t>不通过的编写人员不得参与教材编写任务；</w:t>
            </w:r>
          </w:p>
          <w:p>
            <w:pPr>
              <w:numPr>
                <w:ilvl w:val="0"/>
                <w:numId w:val="2"/>
              </w:numPr>
              <w:ind w:left="0" w:leftChars="0" w:firstLine="0" w:firstLineChars="0"/>
              <w:jc w:val="left"/>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2020年以来参与教材编写的本单位教师均需进行</w:t>
            </w:r>
            <w:r>
              <w:rPr>
                <w:rFonts w:hint="eastAsia" w:ascii="宋体" w:hAnsi="宋体" w:eastAsia="宋体"/>
                <w:b w:val="0"/>
                <w:bCs/>
                <w:sz w:val="22"/>
                <w:szCs w:val="22"/>
                <w:lang w:eastAsia="zh-CN"/>
              </w:rPr>
              <w:t>政治审查。</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blHeader/>
          <w:jc w:val="center"/>
        </w:trPr>
        <w:tc>
          <w:tcPr>
            <w:tcW w:w="935" w:type="dxa"/>
            <w:vMerge w:val="continue"/>
            <w:vAlign w:val="center"/>
          </w:tcPr>
          <w:p>
            <w:pPr>
              <w:jc w:val="center"/>
              <w:rPr>
                <w:rFonts w:hint="eastAsia" w:ascii="宋体" w:hAnsi="宋体" w:eastAsia="宋体"/>
                <w:b/>
                <w:sz w:val="22"/>
                <w:szCs w:val="22"/>
                <w:lang w:eastAsia="zh-CN"/>
              </w:rPr>
            </w:pPr>
          </w:p>
        </w:tc>
        <w:tc>
          <w:tcPr>
            <w:tcW w:w="2589" w:type="dxa"/>
            <w:vAlign w:val="center"/>
          </w:tcPr>
          <w:p>
            <w:pPr>
              <w:jc w:val="center"/>
              <w:rPr>
                <w:rFonts w:hint="eastAsia" w:ascii="宋体" w:hAnsi="宋体" w:eastAsia="宋体"/>
                <w:b w:val="0"/>
                <w:bCs/>
                <w:sz w:val="22"/>
                <w:szCs w:val="22"/>
                <w:lang w:eastAsia="zh-CN"/>
              </w:rPr>
            </w:pPr>
            <w:r>
              <w:rPr>
                <w:rFonts w:hint="eastAsia" w:ascii="宋体" w:hAnsi="宋体" w:eastAsia="宋体"/>
                <w:b w:val="0"/>
                <w:bCs/>
                <w:sz w:val="22"/>
                <w:szCs w:val="22"/>
                <w:lang w:eastAsia="zh-CN"/>
              </w:rPr>
              <w:t>教材编写内容要求</w:t>
            </w:r>
          </w:p>
        </w:tc>
        <w:tc>
          <w:tcPr>
            <w:tcW w:w="10368" w:type="dxa"/>
            <w:vAlign w:val="center"/>
          </w:tcPr>
          <w:p>
            <w:pPr>
              <w:numPr>
                <w:ilvl w:val="0"/>
                <w:numId w:val="0"/>
              </w:numPr>
              <w:jc w:val="left"/>
              <w:rPr>
                <w:rFonts w:hint="default" w:ascii="宋体" w:hAnsi="宋体" w:eastAsia="宋体"/>
                <w:b w:val="0"/>
                <w:bCs/>
                <w:sz w:val="22"/>
                <w:szCs w:val="22"/>
                <w:lang w:eastAsia="zh-CN"/>
              </w:rPr>
            </w:pPr>
            <w:r>
              <w:rPr>
                <w:rFonts w:hint="eastAsia" w:ascii="宋体" w:hAnsi="宋体" w:eastAsia="宋体"/>
                <w:b w:val="0"/>
                <w:bCs/>
                <w:sz w:val="22"/>
                <w:szCs w:val="22"/>
                <w:lang w:val="en-US" w:eastAsia="zh-CN"/>
              </w:rPr>
              <w:t>1.教材编写应符合《福州大学教材管理实施细则》第三条和第十条的具体要求。</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Merge w:val="restart"/>
            <w:vAlign w:val="center"/>
          </w:tcPr>
          <w:p>
            <w:pPr>
              <w:jc w:val="center"/>
              <w:rPr>
                <w:rFonts w:hint="eastAsia" w:ascii="宋体" w:hAnsi="宋体" w:eastAsia="宋体"/>
                <w:b/>
                <w:sz w:val="22"/>
                <w:szCs w:val="22"/>
                <w:lang w:eastAsia="zh-CN"/>
              </w:rPr>
            </w:pPr>
            <w:r>
              <w:rPr>
                <w:rFonts w:hint="eastAsia" w:ascii="宋体" w:hAnsi="宋体" w:eastAsia="宋体"/>
                <w:b/>
                <w:sz w:val="22"/>
                <w:szCs w:val="22"/>
                <w:lang w:eastAsia="zh-CN"/>
              </w:rPr>
              <w:t>教材</w:t>
            </w:r>
          </w:p>
          <w:p>
            <w:pPr>
              <w:jc w:val="center"/>
              <w:rPr>
                <w:rFonts w:hint="eastAsia" w:ascii="宋体" w:hAnsi="宋体" w:eastAsia="宋体"/>
                <w:b/>
                <w:sz w:val="22"/>
                <w:szCs w:val="22"/>
                <w:lang w:eastAsia="zh-CN"/>
              </w:rPr>
            </w:pPr>
            <w:r>
              <w:rPr>
                <w:rFonts w:hint="eastAsia" w:ascii="宋体" w:hAnsi="宋体" w:eastAsia="宋体"/>
                <w:b/>
                <w:sz w:val="22"/>
                <w:szCs w:val="22"/>
                <w:lang w:eastAsia="zh-CN"/>
              </w:rPr>
              <w:t>审核</w:t>
            </w:r>
          </w:p>
        </w:tc>
        <w:tc>
          <w:tcPr>
            <w:tcW w:w="2589" w:type="dxa"/>
            <w:vAlign w:val="center"/>
          </w:tcPr>
          <w:p>
            <w:pPr>
              <w:jc w:val="center"/>
              <w:rPr>
                <w:rFonts w:hint="eastAsia" w:ascii="宋体" w:hAnsi="宋体" w:eastAsia="宋体" w:cstheme="minorBidi"/>
                <w:b w:val="0"/>
                <w:bCs/>
                <w:kern w:val="2"/>
                <w:sz w:val="22"/>
                <w:szCs w:val="22"/>
                <w:lang w:val="en-US" w:eastAsia="zh-CN" w:bidi="ar-SA"/>
              </w:rPr>
            </w:pPr>
            <w:r>
              <w:rPr>
                <w:rFonts w:hint="eastAsia" w:ascii="宋体" w:hAnsi="宋体" w:eastAsia="宋体"/>
                <w:b w:val="0"/>
                <w:bCs/>
                <w:sz w:val="22"/>
                <w:szCs w:val="22"/>
                <w:lang w:eastAsia="zh-CN"/>
              </w:rPr>
              <w:t>教材内容审核</w:t>
            </w:r>
          </w:p>
        </w:tc>
        <w:tc>
          <w:tcPr>
            <w:tcW w:w="10368" w:type="dxa"/>
            <w:vAlign w:val="center"/>
          </w:tcPr>
          <w:p>
            <w:pPr>
              <w:numPr>
                <w:ilvl w:val="0"/>
                <w:numId w:val="3"/>
              </w:numPr>
              <w:jc w:val="both"/>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本单位教师担任第一主编的教材；</w:t>
            </w:r>
          </w:p>
          <w:p>
            <w:pPr>
              <w:numPr>
                <w:ilvl w:val="0"/>
                <w:numId w:val="3"/>
              </w:numPr>
              <w:jc w:val="both"/>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审核内容为教材出版前经出版社审定的终稿；</w:t>
            </w:r>
          </w:p>
          <w:p>
            <w:pPr>
              <w:numPr>
                <w:ilvl w:val="0"/>
                <w:numId w:val="3"/>
              </w:numPr>
              <w:ind w:left="0" w:leftChars="0" w:firstLine="0" w:firstLineChars="0"/>
              <w:jc w:val="both"/>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学院落实“凡编必审”，</w:t>
            </w:r>
            <w:bookmarkStart w:id="1" w:name="OLE_LINK1"/>
            <w:r>
              <w:rPr>
                <w:rFonts w:hint="eastAsia" w:ascii="宋体" w:hAnsi="宋体" w:eastAsia="宋体"/>
                <w:b w:val="0"/>
                <w:bCs/>
                <w:sz w:val="22"/>
                <w:szCs w:val="22"/>
                <w:lang w:val="en-US" w:eastAsia="zh-CN"/>
              </w:rPr>
              <w:t>组织审核专家组对</w:t>
            </w:r>
            <w:bookmarkEnd w:id="1"/>
            <w:r>
              <w:rPr>
                <w:rFonts w:hint="eastAsia" w:ascii="宋体" w:hAnsi="宋体" w:eastAsia="宋体"/>
                <w:b w:val="0"/>
                <w:bCs/>
                <w:sz w:val="22"/>
                <w:szCs w:val="22"/>
                <w:lang w:val="en-US" w:eastAsia="zh-CN"/>
              </w:rPr>
              <w:t>教材进行内容审核；</w:t>
            </w:r>
          </w:p>
          <w:p>
            <w:pPr>
              <w:numPr>
                <w:ilvl w:val="0"/>
                <w:numId w:val="3"/>
              </w:numPr>
              <w:ind w:left="0" w:leftChars="0" w:firstLine="0" w:firstLineChars="0"/>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教材内容审核应对照《福州大学教材管理实施细则》第三条和第十条的具体要求进行全面审核。重</w:t>
            </w:r>
          </w:p>
          <w:p>
            <w:pPr>
              <w:numPr>
                <w:ilvl w:val="0"/>
                <w:numId w:val="0"/>
              </w:numPr>
              <w:ind w:leftChars="0"/>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 xml:space="preserve">   点审核教材的政治方向、价值导向和教材内容的科学性、先进性和适用性；</w:t>
            </w:r>
          </w:p>
          <w:p>
            <w:pPr>
              <w:numPr>
                <w:ilvl w:val="0"/>
                <w:numId w:val="3"/>
              </w:numPr>
              <w:ind w:left="0" w:leftChars="0" w:firstLine="0" w:firstLineChars="0"/>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教材审核应实行盲审及编审分离制度，遵循回避原则；</w:t>
            </w:r>
          </w:p>
          <w:p>
            <w:pPr>
              <w:numPr>
                <w:ilvl w:val="0"/>
                <w:numId w:val="3"/>
              </w:numPr>
              <w:ind w:left="0" w:leftChars="0" w:firstLine="0" w:firstLineChars="0"/>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教材审核应采用个人审读与会议审核相结合的方式；</w:t>
            </w:r>
          </w:p>
          <w:p>
            <w:pPr>
              <w:numPr>
                <w:ilvl w:val="0"/>
                <w:numId w:val="3"/>
              </w:numPr>
              <w:ind w:left="0" w:leftChars="0" w:firstLine="0" w:firstLineChars="0"/>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审核结论为“通过”“重新送审”和“不予通过”三种。</w:t>
            </w:r>
          </w:p>
          <w:p>
            <w:pPr>
              <w:numPr>
                <w:ilvl w:val="0"/>
                <w:numId w:val="3"/>
              </w:numPr>
              <w:ind w:left="0" w:leftChars="0" w:firstLine="0" w:firstLineChars="0"/>
              <w:jc w:val="both"/>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2020年以来本单位教师作为教材第一主编出版的教材均需审核。</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Merge w:val="continue"/>
            <w:vAlign w:val="center"/>
          </w:tcPr>
          <w:p>
            <w:pPr>
              <w:jc w:val="center"/>
              <w:rPr>
                <w:rFonts w:hint="eastAsia" w:ascii="宋体" w:hAnsi="宋体" w:eastAsia="宋体"/>
                <w:b/>
                <w:sz w:val="22"/>
                <w:szCs w:val="22"/>
                <w:lang w:eastAsia="zh-CN"/>
              </w:rPr>
            </w:pPr>
          </w:p>
        </w:tc>
        <w:tc>
          <w:tcPr>
            <w:tcW w:w="2589" w:type="dxa"/>
            <w:vAlign w:val="center"/>
          </w:tcPr>
          <w:p>
            <w:pPr>
              <w:jc w:val="center"/>
              <w:rPr>
                <w:rFonts w:hint="eastAsia" w:ascii="宋体" w:hAnsi="宋体" w:eastAsia="宋体"/>
                <w:b w:val="0"/>
                <w:bCs/>
                <w:sz w:val="22"/>
                <w:szCs w:val="22"/>
                <w:lang w:eastAsia="zh-CN"/>
              </w:rPr>
            </w:pPr>
            <w:r>
              <w:rPr>
                <w:rFonts w:hint="eastAsia" w:ascii="宋体" w:hAnsi="宋体" w:eastAsia="宋体"/>
                <w:b w:val="0"/>
                <w:bCs/>
                <w:sz w:val="22"/>
                <w:szCs w:val="22"/>
                <w:lang w:eastAsia="zh-CN"/>
              </w:rPr>
              <w:t>教材审核人员要求</w:t>
            </w:r>
          </w:p>
        </w:tc>
        <w:tc>
          <w:tcPr>
            <w:tcW w:w="10368" w:type="dxa"/>
            <w:vAlign w:val="center"/>
          </w:tcPr>
          <w:p>
            <w:pPr>
              <w:numPr>
                <w:ilvl w:val="0"/>
                <w:numId w:val="4"/>
              </w:numPr>
              <w:ind w:leftChars="0"/>
              <w:jc w:val="both"/>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 xml:space="preserve">教材审核人员应包括相关学科专业领域专家和一线教师及一定比例的校外专家；不得少于3位审核 </w:t>
            </w:r>
          </w:p>
          <w:p>
            <w:pPr>
              <w:numPr>
                <w:ilvl w:val="0"/>
                <w:numId w:val="0"/>
              </w:numPr>
              <w:ind w:firstLine="220" w:firstLineChars="100"/>
              <w:jc w:val="both"/>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专家；</w:t>
            </w:r>
          </w:p>
          <w:p>
            <w:pPr>
              <w:numPr>
                <w:ilvl w:val="0"/>
                <w:numId w:val="4"/>
              </w:numPr>
              <w:ind w:leftChars="0"/>
              <w:jc w:val="both"/>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教材审核人员应具备高级专业技术职务；</w:t>
            </w:r>
          </w:p>
          <w:p>
            <w:pPr>
              <w:numPr>
                <w:ilvl w:val="0"/>
                <w:numId w:val="4"/>
              </w:numPr>
              <w:ind w:leftChars="0"/>
              <w:jc w:val="both"/>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教材审核人员应经所在单位党组织审核同意。</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Merge w:val="restart"/>
            <w:vAlign w:val="center"/>
          </w:tcPr>
          <w:p>
            <w:pPr>
              <w:jc w:val="center"/>
              <w:rPr>
                <w:rFonts w:hint="eastAsia" w:ascii="宋体" w:hAnsi="宋体" w:eastAsia="宋体"/>
                <w:b/>
                <w:sz w:val="22"/>
                <w:szCs w:val="22"/>
                <w:lang w:eastAsia="zh-CN"/>
              </w:rPr>
            </w:pPr>
            <w:r>
              <w:rPr>
                <w:rFonts w:hint="eastAsia" w:ascii="宋体" w:hAnsi="宋体" w:eastAsia="宋体"/>
                <w:b/>
                <w:sz w:val="22"/>
                <w:szCs w:val="22"/>
                <w:lang w:eastAsia="zh-CN"/>
              </w:rPr>
              <w:t>教材选用</w:t>
            </w:r>
          </w:p>
        </w:tc>
        <w:tc>
          <w:tcPr>
            <w:tcW w:w="2589" w:type="dxa"/>
            <w:vAlign w:val="center"/>
          </w:tcPr>
          <w:p>
            <w:pPr>
              <w:jc w:val="center"/>
              <w:rPr>
                <w:rFonts w:hint="eastAsia" w:ascii="宋体" w:hAnsi="宋体" w:eastAsia="宋体"/>
                <w:b w:val="0"/>
                <w:bCs/>
                <w:sz w:val="22"/>
                <w:szCs w:val="22"/>
                <w:lang w:eastAsia="zh-CN"/>
              </w:rPr>
            </w:pPr>
            <w:r>
              <w:rPr>
                <w:rFonts w:hint="eastAsia" w:ascii="宋体" w:hAnsi="宋体" w:eastAsia="宋体"/>
                <w:b w:val="0"/>
                <w:bCs/>
                <w:sz w:val="22"/>
                <w:szCs w:val="22"/>
                <w:lang w:eastAsia="zh-CN"/>
              </w:rPr>
              <w:t>教材选用机构</w:t>
            </w:r>
          </w:p>
        </w:tc>
        <w:tc>
          <w:tcPr>
            <w:tcW w:w="10368" w:type="dxa"/>
            <w:vAlign w:val="center"/>
          </w:tcPr>
          <w:p>
            <w:pPr>
              <w:numPr>
                <w:ilvl w:val="0"/>
                <w:numId w:val="5"/>
              </w:numPr>
              <w:jc w:val="left"/>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学院教材工作小组负责组织开展学院教材选用工作；</w:t>
            </w:r>
          </w:p>
          <w:p>
            <w:pPr>
              <w:numPr>
                <w:ilvl w:val="0"/>
                <w:numId w:val="5"/>
              </w:numPr>
              <w:jc w:val="left"/>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学院教材工作小组组建学院教材选用审核小组，小组成员必须有一定比例的马克思主义理论和思想</w:t>
            </w:r>
          </w:p>
          <w:p>
            <w:pPr>
              <w:numPr>
                <w:ilvl w:val="0"/>
                <w:numId w:val="0"/>
              </w:numPr>
              <w:ind w:left="0" w:leftChars="0" w:firstLine="385" w:firstLineChars="175"/>
              <w:jc w:val="left"/>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政治教育方面的专家；</w:t>
            </w:r>
          </w:p>
          <w:p>
            <w:pPr>
              <w:numPr>
                <w:ilvl w:val="0"/>
                <w:numId w:val="0"/>
              </w:numPr>
              <w:jc w:val="left"/>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3.学院教材工作小组召开教材选用工作会议，并形成会议纪要。</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Merge w:val="continue"/>
            <w:vAlign w:val="center"/>
          </w:tcPr>
          <w:p>
            <w:pPr>
              <w:jc w:val="center"/>
              <w:rPr>
                <w:rFonts w:hint="eastAsia" w:ascii="宋体" w:hAnsi="宋体" w:eastAsia="宋体"/>
                <w:b/>
                <w:sz w:val="22"/>
                <w:szCs w:val="22"/>
                <w:lang w:eastAsia="zh-CN"/>
              </w:rPr>
            </w:pPr>
          </w:p>
        </w:tc>
        <w:tc>
          <w:tcPr>
            <w:tcW w:w="2589" w:type="dxa"/>
            <w:vAlign w:val="center"/>
          </w:tcPr>
          <w:p>
            <w:pPr>
              <w:jc w:val="center"/>
              <w:rPr>
                <w:rFonts w:hint="eastAsia" w:ascii="宋体" w:hAnsi="宋体" w:eastAsia="宋体"/>
                <w:b w:val="0"/>
                <w:bCs/>
                <w:sz w:val="22"/>
                <w:szCs w:val="22"/>
                <w:lang w:eastAsia="zh-CN"/>
              </w:rPr>
            </w:pPr>
            <w:r>
              <w:rPr>
                <w:rFonts w:hint="eastAsia" w:ascii="宋体" w:hAnsi="宋体" w:eastAsia="宋体"/>
                <w:b w:val="0"/>
                <w:bCs/>
                <w:sz w:val="22"/>
                <w:szCs w:val="22"/>
                <w:lang w:eastAsia="zh-CN"/>
              </w:rPr>
              <w:t>普通教材</w:t>
            </w:r>
          </w:p>
        </w:tc>
        <w:tc>
          <w:tcPr>
            <w:tcW w:w="10368" w:type="dxa"/>
            <w:vAlign w:val="center"/>
          </w:tcPr>
          <w:p>
            <w:pPr>
              <w:numPr>
                <w:ilvl w:val="0"/>
                <w:numId w:val="0"/>
              </w:numPr>
              <w:jc w:val="left"/>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1.凡选必审。选用的教材必须经过学院教材选用审核小组审核。</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Merge w:val="continue"/>
            <w:vAlign w:val="center"/>
          </w:tcPr>
          <w:p>
            <w:pPr>
              <w:jc w:val="center"/>
              <w:rPr>
                <w:rFonts w:hint="eastAsia" w:ascii="宋体" w:hAnsi="宋体" w:eastAsia="宋体"/>
                <w:b/>
                <w:sz w:val="22"/>
                <w:szCs w:val="22"/>
                <w:lang w:eastAsia="zh-CN"/>
              </w:rPr>
            </w:pPr>
          </w:p>
        </w:tc>
        <w:tc>
          <w:tcPr>
            <w:tcW w:w="2589" w:type="dxa"/>
            <w:vAlign w:val="center"/>
          </w:tcPr>
          <w:p>
            <w:pPr>
              <w:jc w:val="center"/>
              <w:rPr>
                <w:rFonts w:hint="eastAsia" w:ascii="宋体" w:hAnsi="宋体" w:eastAsia="宋体"/>
                <w:b w:val="0"/>
                <w:bCs/>
                <w:sz w:val="22"/>
                <w:szCs w:val="22"/>
                <w:lang w:eastAsia="zh-CN"/>
              </w:rPr>
            </w:pPr>
            <w:r>
              <w:rPr>
                <w:rFonts w:hint="eastAsia" w:ascii="宋体" w:hAnsi="宋体" w:eastAsia="宋体"/>
                <w:b w:val="0"/>
                <w:bCs/>
                <w:sz w:val="22"/>
                <w:szCs w:val="22"/>
                <w:lang w:eastAsia="zh-CN"/>
              </w:rPr>
              <w:t>马工程重点教材</w:t>
            </w:r>
          </w:p>
        </w:tc>
        <w:tc>
          <w:tcPr>
            <w:tcW w:w="10368" w:type="dxa"/>
            <w:vAlign w:val="center"/>
          </w:tcPr>
          <w:p>
            <w:pPr>
              <w:numPr>
                <w:ilvl w:val="0"/>
                <w:numId w:val="0"/>
              </w:numPr>
              <w:jc w:val="left"/>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1.重点检查马工程重点教材对应课程应按要求100%使用马工程重点教材。</w:t>
            </w:r>
          </w:p>
        </w:tc>
        <w:tc>
          <w:tcPr>
            <w:tcW w:w="1156" w:type="dxa"/>
            <w:vAlign w:val="center"/>
          </w:tcPr>
          <w:p>
            <w:pPr>
              <w:jc w:val="center"/>
              <w:rPr>
                <w:rFonts w:hint="eastAsia" w:ascii="宋体" w:hAnsi="宋体" w:eastAsia="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blHeader/>
          <w:jc w:val="center"/>
        </w:trPr>
        <w:tc>
          <w:tcPr>
            <w:tcW w:w="935" w:type="dxa"/>
            <w:vAlign w:val="center"/>
          </w:tcPr>
          <w:p>
            <w:pPr>
              <w:jc w:val="center"/>
              <w:rPr>
                <w:rFonts w:hint="eastAsia" w:ascii="宋体" w:hAnsi="宋体" w:eastAsia="宋体"/>
                <w:b/>
                <w:sz w:val="22"/>
                <w:szCs w:val="22"/>
                <w:lang w:eastAsia="zh-CN"/>
              </w:rPr>
            </w:pPr>
            <w:r>
              <w:rPr>
                <w:rFonts w:hint="eastAsia" w:ascii="宋体" w:hAnsi="宋体" w:eastAsia="宋体"/>
                <w:b/>
                <w:sz w:val="22"/>
                <w:szCs w:val="22"/>
                <w:lang w:eastAsia="zh-CN"/>
              </w:rPr>
              <w:t>教材稿酬分配</w:t>
            </w:r>
          </w:p>
        </w:tc>
        <w:tc>
          <w:tcPr>
            <w:tcW w:w="2589" w:type="dxa"/>
            <w:vAlign w:val="center"/>
          </w:tcPr>
          <w:p>
            <w:pPr>
              <w:jc w:val="center"/>
              <w:rPr>
                <w:rFonts w:hint="eastAsia" w:ascii="宋体" w:hAnsi="宋体" w:eastAsia="宋体"/>
                <w:b w:val="0"/>
                <w:bCs/>
                <w:sz w:val="22"/>
                <w:szCs w:val="22"/>
                <w:lang w:eastAsia="zh-CN"/>
              </w:rPr>
            </w:pPr>
            <w:r>
              <w:rPr>
                <w:rFonts w:hint="eastAsia" w:ascii="宋体" w:hAnsi="宋体" w:eastAsia="宋体"/>
                <w:b w:val="0"/>
                <w:bCs/>
                <w:sz w:val="22"/>
                <w:szCs w:val="22"/>
                <w:lang w:val="en-US" w:eastAsia="zh-CN"/>
              </w:rPr>
              <w:t>本单位教师作为教材第一主编，</w:t>
            </w:r>
            <w:r>
              <w:rPr>
                <w:rFonts w:hint="eastAsia" w:ascii="宋体" w:hAnsi="宋体" w:eastAsia="宋体"/>
                <w:b w:val="0"/>
                <w:bCs/>
                <w:sz w:val="22"/>
                <w:szCs w:val="22"/>
                <w:lang w:eastAsia="zh-CN"/>
              </w:rPr>
              <w:t>其他编写人员共同参与教材编写的稿酬分配</w:t>
            </w:r>
          </w:p>
        </w:tc>
        <w:tc>
          <w:tcPr>
            <w:tcW w:w="10368" w:type="dxa"/>
            <w:vAlign w:val="center"/>
          </w:tcPr>
          <w:p>
            <w:pPr>
              <w:numPr>
                <w:ilvl w:val="0"/>
                <w:numId w:val="6"/>
              </w:numPr>
              <w:jc w:val="left"/>
              <w:rPr>
                <w:rFonts w:hint="eastAsia" w:ascii="宋体" w:hAnsi="宋体" w:eastAsia="宋体"/>
                <w:b w:val="0"/>
                <w:bCs/>
                <w:sz w:val="22"/>
                <w:szCs w:val="22"/>
                <w:lang w:val="en-US" w:eastAsia="zh-CN"/>
              </w:rPr>
            </w:pPr>
            <w:r>
              <w:rPr>
                <w:rFonts w:hint="eastAsia" w:ascii="宋体" w:hAnsi="宋体" w:eastAsia="宋体"/>
                <w:b w:val="0"/>
                <w:bCs/>
                <w:sz w:val="22"/>
                <w:szCs w:val="22"/>
                <w:lang w:val="en-US" w:eastAsia="zh-CN"/>
              </w:rPr>
              <w:t>出版合同；</w:t>
            </w:r>
          </w:p>
          <w:p>
            <w:pPr>
              <w:numPr>
                <w:ilvl w:val="0"/>
                <w:numId w:val="6"/>
              </w:numPr>
              <w:jc w:val="left"/>
              <w:rPr>
                <w:rFonts w:hint="default" w:ascii="宋体" w:hAnsi="宋体" w:eastAsia="宋体"/>
                <w:b w:val="0"/>
                <w:bCs/>
                <w:sz w:val="22"/>
                <w:szCs w:val="22"/>
                <w:lang w:val="en-US" w:eastAsia="zh-CN"/>
              </w:rPr>
            </w:pPr>
            <w:r>
              <w:rPr>
                <w:rFonts w:hint="eastAsia" w:ascii="宋体" w:hAnsi="宋体" w:eastAsia="宋体"/>
                <w:b w:val="0"/>
                <w:bCs/>
                <w:sz w:val="22"/>
                <w:szCs w:val="22"/>
                <w:lang w:val="en-US" w:eastAsia="zh-CN"/>
              </w:rPr>
              <w:t>稿酬分配方案（所有参编人员签字）。</w:t>
            </w:r>
          </w:p>
        </w:tc>
        <w:tc>
          <w:tcPr>
            <w:tcW w:w="1156" w:type="dxa"/>
            <w:vAlign w:val="center"/>
          </w:tcPr>
          <w:p>
            <w:pPr>
              <w:jc w:val="center"/>
              <w:rPr>
                <w:rFonts w:hint="eastAsia" w:ascii="宋体" w:hAnsi="宋体" w:eastAsia="宋体"/>
                <w:b/>
                <w:sz w:val="24"/>
                <w:szCs w:val="24"/>
              </w:rPr>
            </w:pPr>
          </w:p>
        </w:tc>
      </w:tr>
    </w:tbl>
    <w:p>
      <w:r>
        <w:rPr>
          <w:rFonts w:hint="eastAsia"/>
        </w:rPr>
        <w:t>1</w:t>
      </w:r>
      <w:r>
        <w:t>.</w:t>
      </w:r>
      <w:r>
        <w:rPr>
          <w:rFonts w:hint="eastAsia"/>
        </w:rPr>
        <w:t xml:space="preserve"> 请认真自查，已完成的，在“自查情况”栏内打勾。</w:t>
      </w:r>
    </w:p>
    <w:p>
      <w:r>
        <w:rPr>
          <w:rFonts w:hint="eastAsia"/>
        </w:rPr>
        <w:t>2</w:t>
      </w:r>
      <w:r>
        <w:t xml:space="preserve">. </w:t>
      </w:r>
      <w:r>
        <w:rPr>
          <w:rFonts w:hint="eastAsia"/>
        </w:rPr>
        <w:t>以上仅为工作要点，其他问题请参照《普通高等学校教材管理办法</w:t>
      </w:r>
      <w:r>
        <w:rPr>
          <w:rFonts w:hint="eastAsia"/>
          <w:lang w:eastAsia="zh-CN"/>
        </w:rPr>
        <w:t>》</w:t>
      </w:r>
      <w:r>
        <w:rPr>
          <w:rFonts w:hint="eastAsia"/>
        </w:rPr>
        <w:t>（教材〔2019〕3号）)《福建省普通高等学校教材管理实施细则》（闽教思〔2021〕7号）《</w:t>
      </w:r>
      <w:r>
        <w:rPr>
          <w:rFonts w:hint="eastAsia"/>
          <w:lang w:eastAsia="zh-CN"/>
        </w:rPr>
        <w:t>福州大学教材管理实施细则</w:t>
      </w:r>
      <w:r>
        <w:rPr>
          <w:rFonts w:hint="eastAsia"/>
        </w:rPr>
        <w:t>》</w:t>
      </w:r>
      <w:r>
        <w:rPr>
          <w:rFonts w:hint="eastAsia"/>
          <w:lang w:eastAsia="zh-CN"/>
        </w:rPr>
        <w:t>（</w:t>
      </w:r>
      <w:r>
        <w:rPr>
          <w:rFonts w:hint="eastAsia"/>
        </w:rPr>
        <w:t>福大政〔2024〕44</w:t>
      </w:r>
      <w:r>
        <w:rPr>
          <w:rFonts w:hint="eastAsia"/>
          <w:lang w:eastAsia="zh-CN"/>
        </w:rPr>
        <w:t>号）</w:t>
      </w:r>
      <w:r>
        <w:rPr>
          <w:rFonts w:hint="eastAsia"/>
        </w:rPr>
        <w:t>进行自查。</w:t>
      </w:r>
    </w:p>
    <w:p/>
    <w:p>
      <w:r>
        <w:rPr>
          <w:rFonts w:hint="eastAsia"/>
        </w:rPr>
        <w:t xml:space="preserve">学院名称（公章）：                  </w:t>
      </w:r>
      <w:r>
        <w:t xml:space="preserve">         </w:t>
      </w:r>
      <w:r>
        <w:rPr>
          <w:rFonts w:hint="eastAsia"/>
          <w:lang w:val="en-US" w:eastAsia="zh-CN"/>
        </w:rPr>
        <w:t xml:space="preserve">                                     </w:t>
      </w:r>
      <w:r>
        <w:t xml:space="preserve">    </w:t>
      </w:r>
      <w:r>
        <w:rPr>
          <w:rFonts w:hint="eastAsia"/>
        </w:rPr>
        <w:t>学院</w:t>
      </w:r>
      <w:r>
        <w:rPr>
          <w:rFonts w:hint="eastAsia"/>
          <w:lang w:eastAsia="zh-CN"/>
        </w:rPr>
        <w:t>教材工作</w:t>
      </w:r>
      <w:r>
        <w:rPr>
          <w:rFonts w:hint="eastAsia"/>
        </w:rPr>
        <w:t>小组组长（签字）：</w:t>
      </w:r>
    </w:p>
    <w:sectPr>
      <w:pgSz w:w="16838" w:h="11906" w:orient="landscape"/>
      <w:pgMar w:top="851" w:right="1077" w:bottom="68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701FE"/>
    <w:multiLevelType w:val="singleLevel"/>
    <w:tmpl w:val="8C5701FE"/>
    <w:lvl w:ilvl="0" w:tentative="0">
      <w:start w:val="1"/>
      <w:numFmt w:val="decimal"/>
      <w:lvlText w:val="%1."/>
      <w:lvlJc w:val="left"/>
      <w:pPr>
        <w:tabs>
          <w:tab w:val="left" w:pos="312"/>
        </w:tabs>
      </w:pPr>
    </w:lvl>
  </w:abstractNum>
  <w:abstractNum w:abstractNumId="1">
    <w:nsid w:val="A4C23151"/>
    <w:multiLevelType w:val="singleLevel"/>
    <w:tmpl w:val="A4C23151"/>
    <w:lvl w:ilvl="0" w:tentative="0">
      <w:start w:val="1"/>
      <w:numFmt w:val="decimal"/>
      <w:lvlText w:val="%1."/>
      <w:lvlJc w:val="left"/>
      <w:pPr>
        <w:tabs>
          <w:tab w:val="left" w:pos="312"/>
        </w:tabs>
      </w:pPr>
    </w:lvl>
  </w:abstractNum>
  <w:abstractNum w:abstractNumId="2">
    <w:nsid w:val="CDEE4A30"/>
    <w:multiLevelType w:val="singleLevel"/>
    <w:tmpl w:val="CDEE4A30"/>
    <w:lvl w:ilvl="0" w:tentative="0">
      <w:start w:val="1"/>
      <w:numFmt w:val="decimal"/>
      <w:lvlText w:val="%1."/>
      <w:lvlJc w:val="left"/>
      <w:pPr>
        <w:tabs>
          <w:tab w:val="left" w:pos="312"/>
        </w:tabs>
      </w:pPr>
    </w:lvl>
  </w:abstractNum>
  <w:abstractNum w:abstractNumId="3">
    <w:nsid w:val="2C8063DD"/>
    <w:multiLevelType w:val="singleLevel"/>
    <w:tmpl w:val="2C8063DD"/>
    <w:lvl w:ilvl="0" w:tentative="0">
      <w:start w:val="1"/>
      <w:numFmt w:val="decimal"/>
      <w:lvlText w:val="%1."/>
      <w:lvlJc w:val="left"/>
      <w:pPr>
        <w:tabs>
          <w:tab w:val="left" w:pos="312"/>
        </w:tabs>
      </w:pPr>
    </w:lvl>
  </w:abstractNum>
  <w:abstractNum w:abstractNumId="4">
    <w:nsid w:val="55B77DDB"/>
    <w:multiLevelType w:val="singleLevel"/>
    <w:tmpl w:val="55B77DDB"/>
    <w:lvl w:ilvl="0" w:tentative="0">
      <w:start w:val="1"/>
      <w:numFmt w:val="decimal"/>
      <w:lvlText w:val="%1."/>
      <w:lvlJc w:val="left"/>
      <w:pPr>
        <w:tabs>
          <w:tab w:val="left" w:pos="312"/>
        </w:tabs>
      </w:pPr>
    </w:lvl>
  </w:abstractNum>
  <w:abstractNum w:abstractNumId="5">
    <w:nsid w:val="5C006D6F"/>
    <w:multiLevelType w:val="singleLevel"/>
    <w:tmpl w:val="5C006D6F"/>
    <w:lvl w:ilvl="0" w:tentative="0">
      <w:start w:val="1"/>
      <w:numFmt w:val="decimal"/>
      <w:lvlText w:val="%1."/>
      <w:lvlJc w:val="left"/>
      <w:pPr>
        <w:tabs>
          <w:tab w:val="left" w:pos="312"/>
        </w:tabs>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lOGE4YjlhZTA2NzUyZmE0NzcwOWUwNGVlMjZhMjkifQ=="/>
  </w:docVars>
  <w:rsids>
    <w:rsidRoot w:val="008D08EF"/>
    <w:rsid w:val="00027DAC"/>
    <w:rsid w:val="0003206B"/>
    <w:rsid w:val="000925D2"/>
    <w:rsid w:val="000A54DF"/>
    <w:rsid w:val="000C662B"/>
    <w:rsid w:val="00191C98"/>
    <w:rsid w:val="00192406"/>
    <w:rsid w:val="001E4F19"/>
    <w:rsid w:val="00221DFC"/>
    <w:rsid w:val="00231B5F"/>
    <w:rsid w:val="0025661E"/>
    <w:rsid w:val="00284D95"/>
    <w:rsid w:val="00362625"/>
    <w:rsid w:val="003A0CE3"/>
    <w:rsid w:val="003E4043"/>
    <w:rsid w:val="004A225D"/>
    <w:rsid w:val="00507364"/>
    <w:rsid w:val="006D3DC7"/>
    <w:rsid w:val="00723F58"/>
    <w:rsid w:val="00733793"/>
    <w:rsid w:val="007472FD"/>
    <w:rsid w:val="007552F0"/>
    <w:rsid w:val="007B4FC6"/>
    <w:rsid w:val="007C471B"/>
    <w:rsid w:val="007D6015"/>
    <w:rsid w:val="0082103E"/>
    <w:rsid w:val="008301F0"/>
    <w:rsid w:val="00876D47"/>
    <w:rsid w:val="008D08EF"/>
    <w:rsid w:val="00900121"/>
    <w:rsid w:val="00930419"/>
    <w:rsid w:val="0098003D"/>
    <w:rsid w:val="00992937"/>
    <w:rsid w:val="009F5BD7"/>
    <w:rsid w:val="00A93325"/>
    <w:rsid w:val="00B61731"/>
    <w:rsid w:val="00B956BE"/>
    <w:rsid w:val="00BB2EB5"/>
    <w:rsid w:val="00C05509"/>
    <w:rsid w:val="00C1709F"/>
    <w:rsid w:val="00C26781"/>
    <w:rsid w:val="00C841ED"/>
    <w:rsid w:val="00C91B8A"/>
    <w:rsid w:val="00C97847"/>
    <w:rsid w:val="00D64C0B"/>
    <w:rsid w:val="00DA2C55"/>
    <w:rsid w:val="00E250AE"/>
    <w:rsid w:val="00E66F02"/>
    <w:rsid w:val="00ED0934"/>
    <w:rsid w:val="00F635EB"/>
    <w:rsid w:val="00F7253F"/>
    <w:rsid w:val="00FA04DA"/>
    <w:rsid w:val="14072DAB"/>
    <w:rsid w:val="15211C4B"/>
    <w:rsid w:val="18F30405"/>
    <w:rsid w:val="1C9C020B"/>
    <w:rsid w:val="2184710E"/>
    <w:rsid w:val="2D3F09FC"/>
    <w:rsid w:val="2EB36A23"/>
    <w:rsid w:val="39EA7A3E"/>
    <w:rsid w:val="51CB6487"/>
    <w:rsid w:val="54A24167"/>
    <w:rsid w:val="5AB3254B"/>
    <w:rsid w:val="61D44C19"/>
    <w:rsid w:val="652900FB"/>
    <w:rsid w:val="6F381F1A"/>
    <w:rsid w:val="7146362E"/>
    <w:rsid w:val="774B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53</TotalTime>
  <ScaleCrop>false</ScaleCrop>
  <LinksUpToDate>false</LinksUpToDate>
  <CharactersWithSpaces>1825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2022-09-14T06:57:00Z</dcterms:created>
  <dc:creator>xb21cn</dc:creator>
  <cp:lastModifiedBy>苏淑珍</cp:lastModifiedBy>
  <cp:lastPrinted>2024-12-24T08:46:00Z</cp:lastPrinted>
  <dcterms:modified xsi:type="dcterms:W3CDTF">2024-12-25T08:53:54Z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AE3088C9B7764C1DAD65B6CA0DC0EBB2_12</vt:lpwstr>
  </property>
</Properties>
</file>