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sz w:val="36"/>
          <w:szCs w:val="36"/>
        </w:rPr>
      </w:pPr>
      <w:r w:rsidDel="00000000" w:rsidR="00000000" w:rsidRPr="00000000">
        <w:rPr>
          <w:sz w:val="36"/>
          <w:szCs w:val="36"/>
          <w:rtl w:val="0"/>
        </w:rPr>
        <w:t xml:space="preserve">Projeto para WebSites</w:t>
      </w:r>
    </w:p>
    <w:p w:rsidR="00000000" w:rsidDel="00000000" w:rsidP="00000000" w:rsidRDefault="00000000" w:rsidRPr="00000000" w14:paraId="00000001">
      <w:pPr>
        <w:spacing w:after="240" w:lineRule="auto"/>
        <w:contextualSpacing w:val="0"/>
        <w:jc w:val="center"/>
        <w:rPr>
          <w:sz w:val="36"/>
          <w:szCs w:val="36"/>
        </w:rPr>
      </w:pPr>
      <w:r w:rsidDel="00000000" w:rsidR="00000000" w:rsidRPr="00000000">
        <w:rPr>
          <w:sz w:val="36"/>
          <w:szCs w:val="36"/>
          <w:rtl w:val="0"/>
        </w:rPr>
        <w:t xml:space="preserve">2018</w:t>
      </w:r>
    </w:p>
    <w:p w:rsidR="00000000" w:rsidDel="00000000" w:rsidP="00000000" w:rsidRDefault="00000000" w:rsidRPr="00000000" w14:paraId="00000002">
      <w:pPr>
        <w:contextualSpacing w:val="0"/>
        <w:rPr>
          <w:b w:val="1"/>
          <w:sz w:val="24"/>
          <w:szCs w:val="24"/>
        </w:rPr>
      </w:pPr>
      <w:r w:rsidDel="00000000" w:rsidR="00000000" w:rsidRPr="00000000">
        <w:rPr>
          <w:b w:val="1"/>
          <w:sz w:val="24"/>
          <w:szCs w:val="24"/>
          <w:rtl w:val="0"/>
        </w:rPr>
        <w:t xml:space="preserve">1. CONTEXTO</w:t>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     </w:t>
        <w:tab/>
        <w:t xml:space="preserve">Condomínios atualmente contam com uma estrutura de síndicos e moradores, fazendo reuniões para discutir assuntos de bem comum do condomínio. Estas reuniões apresentam dificuldades em resolução de problemas, ocasionalmente com duração de múltiplas horas sem alcançar qualquer resultado, ou também com baixa assiduidade de moradores, problemas que são exacerbados em grandes condomínios.</w:t>
      </w:r>
    </w:p>
    <w:p w:rsidR="00000000" w:rsidDel="00000000" w:rsidP="00000000" w:rsidRDefault="00000000" w:rsidRPr="00000000" w14:paraId="00000004">
      <w:pPr>
        <w:ind w:firstLine="700"/>
        <w:contextualSpacing w:val="0"/>
        <w:rPr>
          <w:sz w:val="24"/>
          <w:szCs w:val="24"/>
        </w:rPr>
      </w:pPr>
      <w:r w:rsidDel="00000000" w:rsidR="00000000" w:rsidRPr="00000000">
        <w:rPr>
          <w:sz w:val="24"/>
          <w:szCs w:val="24"/>
          <w:rtl w:val="0"/>
        </w:rPr>
        <w:t xml:space="preserve">Procuramos desenvolver uma solução para facilitar este processo, que consistirá de uma plataforma online onde será possível cadastrar atas de reuniões e realizar votações de assuntos de interesse de bem comum a qualquer momento e em qualquer lugar, estas votações sendo restritas aos moradores do prédio.</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06">
      <w:pPr>
        <w:ind w:left="0" w:firstLine="0"/>
        <w:contextualSpacing w:val="0"/>
        <w:rPr>
          <w:b w:val="1"/>
          <w:sz w:val="24"/>
          <w:szCs w:val="24"/>
        </w:rPr>
      </w:pPr>
      <w:r w:rsidDel="00000000" w:rsidR="00000000" w:rsidRPr="00000000">
        <w:rPr>
          <w:b w:val="1"/>
          <w:sz w:val="24"/>
          <w:szCs w:val="24"/>
          <w:rtl w:val="0"/>
        </w:rPr>
        <w:t xml:space="preserve">2. OBJETIVOS</w:t>
      </w:r>
    </w:p>
    <w:p w:rsidR="00000000" w:rsidDel="00000000" w:rsidP="00000000" w:rsidRDefault="00000000" w:rsidRPr="00000000" w14:paraId="00000007">
      <w:pPr>
        <w:ind w:left="0" w:firstLine="720"/>
        <w:contextualSpacing w:val="0"/>
        <w:rPr>
          <w:sz w:val="24"/>
          <w:szCs w:val="24"/>
        </w:rPr>
      </w:pPr>
      <w:r w:rsidDel="00000000" w:rsidR="00000000" w:rsidRPr="00000000">
        <w:rPr>
          <w:sz w:val="24"/>
          <w:szCs w:val="24"/>
          <w:rtl w:val="0"/>
        </w:rPr>
        <w:t xml:space="preserve">1.   Facilitar a gestão de condomínios</w:t>
      </w:r>
    </w:p>
    <w:p w:rsidR="00000000" w:rsidDel="00000000" w:rsidP="00000000" w:rsidRDefault="00000000" w:rsidRPr="00000000" w14:paraId="00000008">
      <w:pPr>
        <w:ind w:left="0" w:firstLine="720"/>
        <w:contextualSpacing w:val="0"/>
        <w:jc w:val="both"/>
        <w:rPr>
          <w:sz w:val="24"/>
          <w:szCs w:val="24"/>
        </w:rPr>
      </w:pPr>
      <w:r w:rsidDel="00000000" w:rsidR="00000000" w:rsidRPr="00000000">
        <w:rPr>
          <w:sz w:val="24"/>
          <w:szCs w:val="24"/>
          <w:rtl w:val="0"/>
        </w:rPr>
        <w:t xml:space="preserve">2.   Facilitar a realização de votações em assuntos de condomínios</w:t>
      </w:r>
    </w:p>
    <w:p w:rsidR="00000000" w:rsidDel="00000000" w:rsidP="00000000" w:rsidRDefault="00000000" w:rsidRPr="00000000" w14:paraId="00000009">
      <w:pPr>
        <w:ind w:left="0" w:firstLine="720"/>
        <w:contextualSpacing w:val="0"/>
        <w:rPr>
          <w:sz w:val="24"/>
          <w:szCs w:val="24"/>
        </w:rPr>
      </w:pPr>
      <w:r w:rsidDel="00000000" w:rsidR="00000000" w:rsidRPr="00000000">
        <w:rPr>
          <w:sz w:val="24"/>
          <w:szCs w:val="24"/>
          <w:rtl w:val="0"/>
        </w:rPr>
        <w:t xml:space="preserve">3.   Aumentar a participação de moradores em votações e reuniões</w:t>
      </w:r>
    </w:p>
    <w:p w:rsidR="00000000" w:rsidDel="00000000" w:rsidP="00000000" w:rsidRDefault="00000000" w:rsidRPr="00000000" w14:paraId="0000000A">
      <w:pPr>
        <w:ind w:left="0" w:firstLine="720"/>
        <w:contextualSpacing w:val="0"/>
        <w:jc w:val="both"/>
        <w:rPr>
          <w:sz w:val="24"/>
          <w:szCs w:val="24"/>
        </w:rPr>
      </w:pPr>
      <w:r w:rsidDel="00000000" w:rsidR="00000000" w:rsidRPr="00000000">
        <w:rPr>
          <w:sz w:val="24"/>
          <w:szCs w:val="24"/>
          <w:rtl w:val="0"/>
        </w:rPr>
        <w:t xml:space="preserve">4.   Facilitar o gerenciamento do resultado de votações</w:t>
      </w:r>
    </w:p>
    <w:p w:rsidR="00000000" w:rsidDel="00000000" w:rsidP="00000000" w:rsidRDefault="00000000" w:rsidRPr="00000000" w14:paraId="0000000B">
      <w:pPr>
        <w:ind w:left="0" w:firstLine="720"/>
        <w:contextualSpacing w:val="0"/>
        <w:jc w:val="both"/>
        <w:rPr>
          <w:sz w:val="24"/>
          <w:szCs w:val="24"/>
        </w:rPr>
      </w:pPr>
      <w:r w:rsidDel="00000000" w:rsidR="00000000" w:rsidRPr="00000000">
        <w:rPr>
          <w:sz w:val="24"/>
          <w:szCs w:val="24"/>
          <w:rtl w:val="0"/>
        </w:rPr>
        <w:t xml:space="preserve">5.   Permitir o anonimato em votações</w:t>
      </w:r>
    </w:p>
    <w:p w:rsidR="00000000" w:rsidDel="00000000" w:rsidP="00000000" w:rsidRDefault="00000000" w:rsidRPr="00000000" w14:paraId="0000000C">
      <w:pPr>
        <w:ind w:left="720" w:firstLine="0"/>
        <w:contextualSpacing w:val="0"/>
        <w:jc w:val="both"/>
        <w:rPr>
          <w:sz w:val="24"/>
          <w:szCs w:val="24"/>
        </w:rPr>
      </w:pPr>
      <w:r w:rsidDel="00000000" w:rsidR="00000000" w:rsidRPr="00000000">
        <w:rPr>
          <w:sz w:val="24"/>
          <w:szCs w:val="24"/>
          <w:rtl w:val="0"/>
        </w:rPr>
        <w:t xml:space="preserve">6.   Desenvolver um mural de avisos onde o síndico cadastra avisos para os moradores.</w:t>
      </w:r>
    </w:p>
    <w:p w:rsidR="00000000" w:rsidDel="00000000" w:rsidP="00000000" w:rsidRDefault="00000000" w:rsidRPr="00000000" w14:paraId="0000000D">
      <w:pPr>
        <w:ind w:left="1400" w:hanging="700"/>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0F">
      <w:pPr>
        <w:contextualSpacing w:val="0"/>
        <w:rPr>
          <w:sz w:val="24"/>
          <w:szCs w:val="24"/>
        </w:rPr>
      </w:pPr>
      <w:r w:rsidDel="00000000" w:rsidR="00000000" w:rsidRPr="00000000">
        <w:rPr>
          <w:b w:val="1"/>
          <w:sz w:val="24"/>
          <w:szCs w:val="24"/>
          <w:rtl w:val="0"/>
        </w:rPr>
        <w:t xml:space="preserve">3. TECNOLOGIA</w:t>
      </w: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sz w:val="24"/>
          <w:szCs w:val="24"/>
          <w:rtl w:val="0"/>
        </w:rPr>
        <w:t xml:space="preserve">Será utilizado asp.net MVC para a construção do aplicativo web, empregando Twitter Bootstrap para construção do visual das páginas web, e JQuery e outras bibliotecas Javascript para auxílio de operações no sistema.</w:t>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Será utilizado PostgreSQL para gerenciamento de banco de dados.</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b w:val="1"/>
          <w:sz w:val="24"/>
          <w:szCs w:val="24"/>
        </w:rPr>
      </w:pPr>
      <w:r w:rsidDel="00000000" w:rsidR="00000000" w:rsidRPr="00000000">
        <w:rPr>
          <w:b w:val="1"/>
          <w:sz w:val="24"/>
          <w:szCs w:val="24"/>
          <w:rtl w:val="0"/>
        </w:rPr>
        <w:t xml:space="preserve">4. DESIGN</w:t>
      </w:r>
    </w:p>
    <w:p w:rsidR="00000000" w:rsidDel="00000000" w:rsidP="00000000" w:rsidRDefault="00000000" w:rsidRPr="00000000" w14:paraId="00000014">
      <w:pPr>
        <w:contextualSpacing w:val="0"/>
        <w:rPr>
          <w:sz w:val="24"/>
          <w:szCs w:val="24"/>
        </w:rPr>
      </w:pPr>
      <w:r w:rsidDel="00000000" w:rsidR="00000000" w:rsidRPr="00000000">
        <w:rPr>
          <w:sz w:val="24"/>
          <w:szCs w:val="24"/>
          <w:rtl w:val="0"/>
        </w:rPr>
        <w:t xml:space="preserve">Abaixo será possível visualizar o esboço do design de algumas páginas do sistema Web.</w:t>
      </w:r>
    </w:p>
    <w:p w:rsidR="00000000" w:rsidDel="00000000" w:rsidP="00000000" w:rsidRDefault="00000000" w:rsidRPr="00000000" w14:paraId="00000015">
      <w:pPr>
        <w:spacing w:after="120" w:lineRule="auto"/>
        <w:contextualSpacing w:val="0"/>
        <w:rPr>
          <w:sz w:val="24"/>
          <w:szCs w:val="24"/>
        </w:rPr>
      </w:pPr>
      <w:r w:rsidDel="00000000" w:rsidR="00000000" w:rsidRPr="00000000">
        <w:rPr>
          <w:sz w:val="24"/>
          <w:szCs w:val="24"/>
        </w:rPr>
        <w:drawing>
          <wp:inline distB="114300" distT="114300" distL="114300" distR="114300">
            <wp:extent cx="5734050" cy="3581400"/>
            <wp:effectExtent b="0" l="0" r="0" t="0"/>
            <wp:docPr id="1"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lineRule="auto"/>
        <w:contextualSpacing w:val="0"/>
        <w:rPr>
          <w:sz w:val="24"/>
          <w:szCs w:val="24"/>
        </w:rPr>
      </w:pPr>
      <w:r w:rsidDel="00000000" w:rsidR="00000000" w:rsidRPr="00000000">
        <w:rPr>
          <w:rtl w:val="0"/>
        </w:rPr>
      </w:r>
    </w:p>
    <w:p w:rsidR="00000000" w:rsidDel="00000000" w:rsidP="00000000" w:rsidRDefault="00000000" w:rsidRPr="00000000" w14:paraId="00000017">
      <w:pPr>
        <w:spacing w:after="120" w:lineRule="auto"/>
        <w:contextualSpacing w:val="0"/>
        <w:rPr>
          <w:sz w:val="24"/>
          <w:szCs w:val="24"/>
        </w:rPr>
      </w:pPr>
      <w:r w:rsidDel="00000000" w:rsidR="00000000" w:rsidRPr="00000000">
        <w:rPr>
          <w:sz w:val="24"/>
          <w:szCs w:val="24"/>
        </w:rPr>
        <w:drawing>
          <wp:inline distB="114300" distT="114300" distL="114300" distR="114300">
            <wp:extent cx="5734050" cy="3632200"/>
            <wp:effectExtent b="0" l="0" r="0" t="0"/>
            <wp:docPr id="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lineRule="auto"/>
        <w:contextualSpacing w:val="0"/>
        <w:rPr>
          <w:sz w:val="24"/>
          <w:szCs w:val="24"/>
        </w:rPr>
      </w:pPr>
      <w:r w:rsidDel="00000000" w:rsidR="00000000" w:rsidRPr="00000000">
        <w:rPr>
          <w:sz w:val="24"/>
          <w:szCs w:val="24"/>
        </w:rPr>
        <w:drawing>
          <wp:inline distB="114300" distT="114300" distL="114300" distR="114300">
            <wp:extent cx="5734050" cy="3009900"/>
            <wp:effectExtent b="0" l="0" r="0" t="0"/>
            <wp:docPr id="3"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20" w:lineRule="auto"/>
        <w:contextualSpacing w:val="0"/>
        <w:rPr>
          <w:sz w:val="24"/>
          <w:szCs w:val="24"/>
        </w:rPr>
      </w:pPr>
      <w:r w:rsidDel="00000000" w:rsidR="00000000" w:rsidRPr="00000000">
        <w:rPr>
          <w:sz w:val="24"/>
          <w:szCs w:val="24"/>
        </w:rPr>
        <w:drawing>
          <wp:inline distB="114300" distT="114300" distL="114300" distR="114300">
            <wp:extent cx="5734050" cy="3759200"/>
            <wp:effectExtent b="0" l="0" r="0" t="0"/>
            <wp:docPr id="12"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Rule="auto"/>
        <w:contextualSpacing w:val="0"/>
        <w:rPr>
          <w:sz w:val="24"/>
          <w:szCs w:val="24"/>
        </w:rPr>
      </w:pPr>
      <w:r w:rsidDel="00000000" w:rsidR="00000000" w:rsidRPr="00000000">
        <w:rPr>
          <w:sz w:val="24"/>
          <w:szCs w:val="24"/>
        </w:rPr>
        <w:drawing>
          <wp:inline distB="114300" distT="114300" distL="114300" distR="114300">
            <wp:extent cx="5734050" cy="3898900"/>
            <wp:effectExtent b="0" l="0" r="0" t="0"/>
            <wp:docPr id="11"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lineRule="auto"/>
        <w:contextualSpacing w:val="0"/>
        <w:rPr>
          <w:sz w:val="24"/>
          <w:szCs w:val="24"/>
        </w:rPr>
      </w:pPr>
      <w:r w:rsidDel="00000000" w:rsidR="00000000" w:rsidRPr="00000000">
        <w:rPr>
          <w:rtl w:val="0"/>
        </w:rPr>
      </w:r>
    </w:p>
    <w:p w:rsidR="00000000" w:rsidDel="00000000" w:rsidP="00000000" w:rsidRDefault="00000000" w:rsidRPr="00000000" w14:paraId="0000001C">
      <w:pPr>
        <w:spacing w:after="120" w:lineRule="auto"/>
        <w:contextualSpacing w:val="0"/>
        <w:rPr>
          <w:sz w:val="24"/>
          <w:szCs w:val="24"/>
        </w:rPr>
      </w:pPr>
      <w:r w:rsidDel="00000000" w:rsidR="00000000" w:rsidRPr="00000000">
        <w:rPr>
          <w:sz w:val="24"/>
          <w:szCs w:val="24"/>
        </w:rPr>
        <w:drawing>
          <wp:inline distB="114300" distT="114300" distL="114300" distR="114300">
            <wp:extent cx="5734050" cy="3606800"/>
            <wp:effectExtent b="0" l="0" r="0" t="0"/>
            <wp:docPr id="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lineRule="auto"/>
        <w:contextualSpacing w:val="0"/>
        <w:rPr>
          <w:sz w:val="24"/>
          <w:szCs w:val="24"/>
        </w:rPr>
      </w:pPr>
      <w:r w:rsidDel="00000000" w:rsidR="00000000" w:rsidRPr="00000000">
        <w:rPr>
          <w:sz w:val="24"/>
          <w:szCs w:val="24"/>
        </w:rPr>
        <w:drawing>
          <wp:inline distB="114300" distT="114300" distL="114300" distR="114300">
            <wp:extent cx="5734050" cy="3708400"/>
            <wp:effectExtent b="0" l="0" r="0" t="0"/>
            <wp:docPr id="6"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lineRule="auto"/>
        <w:contextualSpacing w:val="0"/>
        <w:rPr>
          <w:sz w:val="24"/>
          <w:szCs w:val="24"/>
        </w:rPr>
      </w:pPr>
      <w:r w:rsidDel="00000000" w:rsidR="00000000" w:rsidRPr="00000000">
        <w:rPr>
          <w:sz w:val="24"/>
          <w:szCs w:val="24"/>
        </w:rPr>
        <w:drawing>
          <wp:inline distB="114300" distT="114300" distL="114300" distR="114300">
            <wp:extent cx="5734050" cy="3657600"/>
            <wp:effectExtent b="0" l="0" r="0" t="0"/>
            <wp:docPr id="9"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20" w:lineRule="auto"/>
        <w:contextualSpacing w:val="0"/>
        <w:rPr>
          <w:sz w:val="24"/>
          <w:szCs w:val="24"/>
        </w:rPr>
      </w:pPr>
      <w:r w:rsidDel="00000000" w:rsidR="00000000" w:rsidRPr="00000000">
        <w:rPr>
          <w:sz w:val="24"/>
          <w:szCs w:val="24"/>
        </w:rPr>
        <w:drawing>
          <wp:inline distB="114300" distT="114300" distL="114300" distR="114300">
            <wp:extent cx="5734050" cy="3073400"/>
            <wp:effectExtent b="0" l="0" r="0" t="0"/>
            <wp:docPr id="10"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lineRule="auto"/>
        <w:contextualSpacing w:val="0"/>
        <w:rPr>
          <w:sz w:val="24"/>
          <w:szCs w:val="24"/>
        </w:rPr>
      </w:pPr>
      <w:r w:rsidDel="00000000" w:rsidR="00000000" w:rsidRPr="00000000">
        <w:rPr>
          <w:sz w:val="24"/>
          <w:szCs w:val="24"/>
        </w:rPr>
        <w:drawing>
          <wp:inline distB="114300" distT="114300" distL="114300" distR="114300">
            <wp:extent cx="5734050" cy="3302000"/>
            <wp:effectExtent b="0" l="0" r="0" t="0"/>
            <wp:docPr id="5"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lineRule="auto"/>
        <w:contextualSpacing w:val="0"/>
        <w:rPr>
          <w:sz w:val="24"/>
          <w:szCs w:val="24"/>
        </w:rPr>
      </w:pPr>
      <w:r w:rsidDel="00000000" w:rsidR="00000000" w:rsidRPr="00000000">
        <w:rPr>
          <w:sz w:val="24"/>
          <w:szCs w:val="24"/>
        </w:rPr>
        <w:drawing>
          <wp:inline distB="114300" distT="114300" distL="114300" distR="114300">
            <wp:extent cx="5734050" cy="3594100"/>
            <wp:effectExtent b="0" l="0" r="0" t="0"/>
            <wp:docPr id="7"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20" w:lineRule="auto"/>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b w:val="1"/>
          <w:sz w:val="24"/>
          <w:szCs w:val="24"/>
        </w:rPr>
      </w:pPr>
      <w:r w:rsidDel="00000000" w:rsidR="00000000" w:rsidRPr="00000000">
        <w:rPr>
          <w:b w:val="1"/>
          <w:sz w:val="24"/>
          <w:szCs w:val="24"/>
          <w:rtl w:val="0"/>
        </w:rPr>
        <w:t xml:space="preserve">5. ESTRUTURA E CONTEÚDO</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Após o login o usuário cairá diretamente no mural, após poderá acessar qualquer página através do menu de navegação, considerando que existem diferentes tipos de usuários </w:t>
      </w:r>
    </w:p>
    <w:p w:rsidR="00000000" w:rsidDel="00000000" w:rsidP="00000000" w:rsidRDefault="00000000" w:rsidRPr="00000000" w14:paraId="00000025">
      <w:pPr>
        <w:spacing w:after="120" w:lineRule="auto"/>
        <w:contextualSpacing w:val="0"/>
        <w:rPr>
          <w:sz w:val="24"/>
          <w:szCs w:val="24"/>
        </w:rPr>
      </w:pPr>
      <w:r w:rsidDel="00000000" w:rsidR="00000000" w:rsidRPr="00000000">
        <w:rPr>
          <w:sz w:val="24"/>
          <w:szCs w:val="24"/>
        </w:rPr>
        <w:drawing>
          <wp:inline distB="114300" distT="114300" distL="114300" distR="114300">
            <wp:extent cx="5410200" cy="1514475"/>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410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lineRule="auto"/>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8">
      <w:pPr>
        <w:pStyle w:val="Heading1"/>
        <w:keepNext w:val="0"/>
        <w:keepLines w:val="0"/>
        <w:spacing w:before="120" w:lineRule="auto"/>
        <w:ind w:left="0" w:firstLine="0"/>
        <w:contextualSpacing w:val="0"/>
        <w:rPr>
          <w:b w:val="1"/>
          <w:sz w:val="24"/>
          <w:szCs w:val="24"/>
        </w:rPr>
      </w:pPr>
      <w:bookmarkStart w:colFirst="0" w:colLast="0" w:name="_dkoi8dodhfer" w:id="0"/>
      <w:bookmarkEnd w:id="0"/>
      <w:r w:rsidDel="00000000" w:rsidR="00000000" w:rsidRPr="00000000">
        <w:rPr>
          <w:b w:val="1"/>
          <w:sz w:val="24"/>
          <w:szCs w:val="24"/>
          <w:rtl w:val="0"/>
        </w:rPr>
        <w:t xml:space="preserve">6. BANCO DE DADOS</w:t>
      </w:r>
    </w:p>
    <w:p w:rsidR="00000000" w:rsidDel="00000000" w:rsidP="00000000" w:rsidRDefault="00000000" w:rsidRPr="00000000" w14:paraId="00000029">
      <w:pPr>
        <w:spacing w:after="120" w:lineRule="auto"/>
        <w:ind w:left="0" w:firstLine="0"/>
        <w:contextualSpacing w:val="0"/>
        <w:rPr>
          <w:sz w:val="24"/>
          <w:szCs w:val="24"/>
        </w:rPr>
      </w:pPr>
      <w:r w:rsidDel="00000000" w:rsidR="00000000" w:rsidRPr="00000000">
        <w:rPr>
          <w:sz w:val="24"/>
          <w:szCs w:val="24"/>
          <w:rtl w:val="0"/>
        </w:rPr>
        <w:t xml:space="preserve">Descrever as tabelas do banco de dados para o sistema e para armazenar dados relativos à personalização</w:t>
      </w:r>
    </w:p>
    <w:p w:rsidR="00000000" w:rsidDel="00000000" w:rsidP="00000000" w:rsidRDefault="00000000" w:rsidRPr="00000000" w14:paraId="0000002A">
      <w:pPr>
        <w:spacing w:after="12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2B">
      <w:pPr>
        <w:pStyle w:val="Heading1"/>
        <w:keepNext w:val="0"/>
        <w:keepLines w:val="0"/>
        <w:spacing w:before="120" w:lineRule="auto"/>
        <w:ind w:left="0" w:firstLine="0"/>
        <w:contextualSpacing w:val="0"/>
        <w:rPr>
          <w:b w:val="1"/>
          <w:sz w:val="24"/>
          <w:szCs w:val="24"/>
        </w:rPr>
      </w:pPr>
      <w:bookmarkStart w:colFirst="0" w:colLast="0" w:name="_gad5jpu9w6ik" w:id="1"/>
      <w:bookmarkEnd w:id="1"/>
      <w:r w:rsidDel="00000000" w:rsidR="00000000" w:rsidRPr="00000000">
        <w:rPr>
          <w:b w:val="1"/>
          <w:sz w:val="24"/>
          <w:szCs w:val="24"/>
          <w:rtl w:val="0"/>
        </w:rPr>
        <w:t xml:space="preserve">7. ETAPAS E CRONOGRAMA</w:t>
      </w:r>
    </w:p>
    <w:p w:rsidR="00000000" w:rsidDel="00000000" w:rsidP="00000000" w:rsidRDefault="00000000" w:rsidRPr="00000000" w14:paraId="0000002C">
      <w:pPr>
        <w:spacing w:after="120" w:lineRule="auto"/>
        <w:contextualSpacing w:val="0"/>
        <w:rPr>
          <w:sz w:val="24"/>
          <w:szCs w:val="24"/>
        </w:rPr>
      </w:pPr>
      <w:r w:rsidDel="00000000" w:rsidR="00000000" w:rsidRPr="00000000">
        <w:rPr>
          <w:sz w:val="24"/>
          <w:szCs w:val="24"/>
          <w:rtl w:val="0"/>
        </w:rPr>
        <w:t xml:space="preserve">Neste local devem ser descritas as etapas para a construção do Website, descrevendo as entregas previstas para o mesmo. No caso destas entregas sofrerem alterações, as mesmas devem ser renegociadas com a entidade solicitante do Web Site.</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E">
      <w:pPr>
        <w:contextualSpacing w:val="0"/>
        <w:rPr/>
      </w:pPr>
      <w:r w:rsidDel="00000000" w:rsidR="00000000" w:rsidRPr="00000000">
        <w:rPr>
          <w:rtl w:val="0"/>
        </w:rPr>
        <w:t xml:space="preserve"> </w:t>
      </w:r>
    </w:p>
    <w:p w:rsidR="00000000" w:rsidDel="00000000" w:rsidP="00000000" w:rsidRDefault="00000000" w:rsidRPr="00000000" w14:paraId="0000002F">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23.jpg"/><Relationship Id="rId13" Type="http://schemas.openxmlformats.org/officeDocument/2006/relationships/image" Target="media/image21.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15" Type="http://schemas.openxmlformats.org/officeDocument/2006/relationships/image" Target="media/image17.jpg"/><Relationship Id="rId14" Type="http://schemas.openxmlformats.org/officeDocument/2006/relationships/image" Target="media/image22.jpg"/><Relationship Id="rId17" Type="http://schemas.openxmlformats.org/officeDocument/2006/relationships/image" Target="media/image20.png"/><Relationship Id="rId16"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4.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