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default"/>
          <w:lang w:eastAsia="zh-Hans"/>
        </w:rPr>
        <w:t>L1.</w:t>
      </w:r>
      <w:r>
        <w:rPr>
          <w:rFonts w:hint="eastAsia"/>
          <w:lang w:eastAsia="zh-Hans"/>
        </w:rPr>
        <w:t>IDEA</w:t>
      </w:r>
      <w:r>
        <w:rPr>
          <w:rFonts w:hint="eastAsia"/>
          <w:lang w:val="en-US" w:eastAsia="zh-Hans"/>
        </w:rPr>
        <w:t>部署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环境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基本语法介绍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此部分作为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的大体语法展示单元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主要是展示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在常规编程中的使用方式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此部分讲解时需要体现特性和重点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部分细节可以放到后面单元专项中进行讲解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此部分需要主要的知识点为</w:t>
      </w:r>
      <w:r>
        <w:rPr>
          <w:rFonts w:hint="eastAsia"/>
          <w:lang w:eastAsia="zh-Hans"/>
        </w:rPr>
        <w:t>：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空值与</w:t>
      </w:r>
      <w:r>
        <w:rPr>
          <w:rFonts w:hint="eastAsia"/>
          <w:lang w:eastAsia="zh-Hans"/>
        </w:rPr>
        <w:t>null</w:t>
      </w:r>
      <w:r>
        <w:rPr>
          <w:rFonts w:hint="eastAsia"/>
          <w:lang w:val="en-US" w:eastAsia="zh-Hans"/>
        </w:rPr>
        <w:t>检测</w:t>
      </w:r>
      <w:r>
        <w:rPr>
          <w:rFonts w:hint="eastAsia"/>
          <w:lang w:eastAsia="zh-Hans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当某个变量的值可以为 null 的时候，必须在声明处的类型后添加 ? 来标识该引用可为空。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循环和区间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重点介绍</w:t>
      </w:r>
      <w:r>
        <w:rPr>
          <w:rFonts w:hint="eastAsia"/>
          <w:lang w:eastAsia="zh-Hans"/>
        </w:rPr>
        <w:t>when</w:t>
      </w:r>
      <w:r>
        <w:rPr>
          <w:rFonts w:hint="eastAsia"/>
          <w:lang w:val="en-US" w:eastAsia="zh-Hans"/>
        </w:rPr>
        <w:t>的使用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此部分语法较为灵活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需要展示运行结果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1.3</w:t>
      </w:r>
      <w:r>
        <w:rPr>
          <w:rFonts w:hint="eastAsia"/>
          <w:lang w:val="en-US" w:eastAsia="zh-Hans"/>
        </w:rPr>
        <w:t>基本数据类型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此处注意应在注释中给出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数字类型的字节数与对应十进制范围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另外需要注意说明数字类型间的转换</w:t>
      </w:r>
      <w:r>
        <w:rPr>
          <w:rFonts w:hint="eastAsia"/>
          <w:lang w:eastAsia="zh-Hans"/>
        </w:rPr>
        <w:t>-</w:t>
      </w:r>
      <w:r>
        <w:rPr>
          <w:rFonts w:hint="eastAsia"/>
          <w:lang w:val="en-US" w:eastAsia="zh-Hans"/>
        </w:rPr>
        <w:t>显式转换</w:t>
      </w:r>
      <w:r>
        <w:rPr>
          <w:rFonts w:hint="eastAsia"/>
          <w:lang w:eastAsia="zh-Hans"/>
        </w:rPr>
        <w:t>/</w:t>
      </w:r>
      <w:r>
        <w:rPr>
          <w:rFonts w:hint="eastAsia"/>
          <w:lang w:val="en-US" w:eastAsia="zh-Hans"/>
        </w:rPr>
        <w:t>隐式转换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eastAsia"/>
          <w:lang w:eastAsia="zh-Hans"/>
        </w:rPr>
        <w:t>0/0</w:t>
      </w:r>
      <w:r>
        <w:rPr>
          <w:rFonts w:hint="eastAsia"/>
          <w:lang w:val="en-US" w:eastAsia="zh-Hans"/>
        </w:rPr>
        <w:t>与</w:t>
      </w:r>
      <w:r>
        <w:rPr>
          <w:rFonts w:hint="eastAsia"/>
          <w:lang w:eastAsia="zh-Hans"/>
        </w:rPr>
        <w:t>NaN</w:t>
      </w:r>
      <w:r>
        <w:rPr>
          <w:rFonts w:hint="eastAsia"/>
          <w:lang w:val="en-US" w:eastAsia="zh-Hans"/>
        </w:rPr>
        <w:t>的介绍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2 </w:t>
      </w:r>
      <w:r>
        <w:rPr>
          <w:rFonts w:hint="eastAsia"/>
          <w:lang w:val="en-US" w:eastAsia="zh-Hans"/>
        </w:rPr>
        <w:t>习惯用法</w:t>
      </w:r>
      <w:r>
        <w:rPr>
          <w:rFonts w:hint="eastAsia"/>
          <w:lang w:eastAsia="zh-Hans"/>
        </w:rPr>
        <w:t>-</w:t>
      </w:r>
      <w:r>
        <w:rPr>
          <w:rFonts w:hint="eastAsia"/>
          <w:lang w:val="en-US" w:eastAsia="zh-Hans"/>
        </w:rPr>
        <w:t>类和继承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1 </w:t>
      </w:r>
      <w:r>
        <w:rPr>
          <w:rFonts w:hint="eastAsia"/>
          <w:lang w:val="en-US" w:eastAsia="zh-Hans"/>
        </w:rPr>
        <w:t>控制流与返回跳转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此部分作为上次培训的复习部分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即需要对上节课的内容进行回顾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也要做到一定的延伸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此部分需要完整的介绍控制流的相关内容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在介绍完控制流后进行返回和跳转的讲解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2 </w:t>
      </w:r>
      <w:r>
        <w:rPr>
          <w:rFonts w:hint="eastAsia"/>
          <w:lang w:val="en-US" w:eastAsia="zh-Hans"/>
        </w:rPr>
        <w:t>习惯用法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此部分主要是介绍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的语法糖单元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可以将用例粘贴到</w:t>
      </w:r>
      <w:r>
        <w:rPr>
          <w:rFonts w:hint="eastAsia"/>
          <w:lang w:eastAsia="zh-Hans"/>
        </w:rPr>
        <w:t>IDE</w:t>
      </w:r>
      <w:r>
        <w:rPr>
          <w:rFonts w:hint="eastAsia"/>
          <w:lang w:val="en-US" w:eastAsia="zh-Hans"/>
        </w:rPr>
        <w:t>中直接讲解代码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关于单例的创建可以多展示几种模式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3 </w:t>
      </w:r>
      <w:r>
        <w:rPr>
          <w:rFonts w:hint="eastAsia"/>
          <w:lang w:val="en-US" w:eastAsia="zh-Hans"/>
        </w:rPr>
        <w:t>类和继承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此处需要尽可能详尽的展示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类无父类时的构造形式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当有父类时的构造形式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另外多构造器时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构造方法引用构造方法也应详尽展示</w:t>
      </w:r>
      <w:r>
        <w:rPr>
          <w:rFonts w:hint="eastAsia"/>
          <w:lang w:eastAsia="zh-Hans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763F6AD9"/>
    <w:rsid w:val="7DE7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2021-03-01T21:28:00Z</dcterms:created>
  <dc:creator>xujinlong</dc:creator>
  <cp:lastModifiedBy>xujinlong</cp:lastModifiedBy>
  <dcterms:modified xsi:type="dcterms:W3CDTF">2021-03-01T14:25:50Z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