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9laewba0g20i" w:id="0"/>
      <w:bookmarkEnd w:id="0"/>
      <w:r w:rsidDel="00000000" w:rsidR="00000000" w:rsidRPr="00000000">
        <w:rPr>
          <w:rtl w:val="0"/>
        </w:rPr>
        <w:t xml:space="preserve">COMP5047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mfmft2kzb0ei" w:id="1"/>
      <w:bookmarkEnd w:id="1"/>
      <w:r w:rsidDel="00000000" w:rsidR="00000000" w:rsidRPr="00000000">
        <w:rPr>
          <w:rtl w:val="0"/>
        </w:rPr>
        <w:t xml:space="preserve">Student Subsystem - Quality Requirements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Chosen Functional Requirement: FR-ST-2.1 - Digital Key Access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numPr>
          <w:ilvl w:val="0"/>
          <w:numId w:val="4"/>
        </w:numPr>
        <w:ind w:left="720" w:hanging="360"/>
        <w:rPr>
          <w:u w:val="none"/>
        </w:rPr>
      </w:pPr>
      <w:bookmarkStart w:colFirst="0" w:colLast="0" w:name="_lywuvs77je2n" w:id="2"/>
      <w:bookmarkEnd w:id="2"/>
      <w:r w:rsidDel="00000000" w:rsidR="00000000" w:rsidRPr="00000000">
        <w:rPr>
          <w:rtl w:val="0"/>
        </w:rPr>
        <w:t xml:space="preserve">Functional Requirement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FR-ST-2.1 - Digital Key Access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The mobile shall communicate with electronic door locks to unlock authorised main gates, building entrances, accommodation doors, and other facility doors.</w:t>
      </w:r>
    </w:p>
    <w:p w:rsidR="00000000" w:rsidDel="00000000" w:rsidP="00000000" w:rsidRDefault="00000000" w:rsidRPr="00000000" w14:paraId="0000000A">
      <w:pPr>
        <w:spacing w:after="120" w:before="12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bookmarkStart w:colFirst="0" w:colLast="0" w:name="_nr72jy40s45x" w:id="3"/>
      <w:bookmarkEnd w:id="3"/>
      <w:r w:rsidDel="00000000" w:rsidR="00000000" w:rsidRPr="00000000">
        <w:rPr>
          <w:rtl w:val="0"/>
        </w:rPr>
        <w:t xml:space="preserve"> Security and Privacy</w:t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Student Subsystem shall allow only authorised students with appropriate access permissions to use digital keys.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Student Subsystem shall protect digital key access against unauthorised users so that student confidentiality can be maintained.</w:t>
      </w:r>
    </w:p>
    <w:p w:rsidR="00000000" w:rsidDel="00000000" w:rsidP="00000000" w:rsidRDefault="00000000" w:rsidRPr="00000000" w14:paraId="0000000E">
      <w:pPr>
        <w:ind w:left="1440" w:firstLine="0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F">
      <w:pPr>
        <w:pStyle w:val="Heading4"/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bookmarkStart w:colFirst="0" w:colLast="0" w:name="_jcclxb60rgz0" w:id="4"/>
      <w:bookmarkEnd w:id="4"/>
      <w:r w:rsidDel="00000000" w:rsidR="00000000" w:rsidRPr="00000000">
        <w:rPr>
          <w:rtl w:val="0"/>
        </w:rPr>
        <w:t xml:space="preserve">Performance</w:t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Student Subsystem shall verify a student’s digital key and return an access decision within 3 seconds under normal operating conditions.</w:t>
        <w:tab/>
        <w:tab/>
        <w:tab/>
        <w:tab/>
        <w:tab/>
        <w:tab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Student Subsystem shall display a clear result showing whether access has been granted or denied after processing a digital key request. </w:t>
      </w:r>
    </w:p>
    <w:p w:rsidR="00000000" w:rsidDel="00000000" w:rsidP="00000000" w:rsidRDefault="00000000" w:rsidRPr="00000000" w14:paraId="00000012">
      <w:pPr>
        <w:ind w:left="1440" w:firstLine="0"/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13">
      <w:pPr>
        <w:pStyle w:val="Heading4"/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bookmarkStart w:colFirst="0" w:colLast="0" w:name="_5apmluapmbk6" w:id="5"/>
      <w:bookmarkEnd w:id="5"/>
      <w:r w:rsidDel="00000000" w:rsidR="00000000" w:rsidRPr="00000000">
        <w:rPr>
          <w:rtl w:val="0"/>
        </w:rPr>
        <w:t xml:space="preserve">Reliability</w:t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Student Subsystem shall grant access when a valid digital key is presented by a student for a door they have permission to access.</w:t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Student Subsystem shall allow an offline key to be used in case internet connection is lost.</w:t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Student Subsystem shall not grant access when a student’s key is invalid or the student does not have permission to enter.</w:t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the system cannot communicate with an electronic door lock, it shall inform the student that access could not be confirmed rather than incorrectly displaying that access was granted.</w:t>
      </w:r>
    </w:p>
    <w:p w:rsidR="00000000" w:rsidDel="00000000" w:rsidP="00000000" w:rsidRDefault="00000000" w:rsidRPr="00000000" w14:paraId="0000001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numPr>
          <w:ilvl w:val="0"/>
          <w:numId w:val="4"/>
        </w:numPr>
        <w:ind w:left="720" w:hanging="360"/>
        <w:rPr>
          <w:u w:val="none"/>
        </w:rPr>
      </w:pPr>
      <w:bookmarkStart w:colFirst="0" w:colLast="0" w:name="_uuxjcw2nvauj" w:id="6"/>
      <w:bookmarkEnd w:id="6"/>
      <w:r w:rsidDel="00000000" w:rsidR="00000000" w:rsidRPr="00000000">
        <w:rPr>
          <w:rtl w:val="0"/>
        </w:rPr>
        <w:t xml:space="preserve">Scalability </w:t>
      </w:r>
    </w:p>
    <w:p w:rsidR="00000000" w:rsidDel="00000000" w:rsidP="00000000" w:rsidRDefault="00000000" w:rsidRPr="00000000" w14:paraId="0000001A">
      <w:pPr>
        <w:ind w:left="1440" w:firstLine="0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Student Subsystem shall maintain its specified access-decision response time of 3 seconds or less as the number of digital key requests simultaneously increases, up to the system’s capacity.</w:t>
        <w:tab/>
        <w:tab/>
        <w:tab/>
        <w:tab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Student Subsystem shall continue to process digital key requests when multiple students attempt to access their accommodation at the same time without displaying incorrect access information.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