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-consnonformat"/>
        <w:shd w:fill="FFFFFF" w:val="clear"/>
        <w:spacing w:lineRule="atLeast" w:line="240" w:before="0" w:after="0"/>
        <w:jc w:val="center"/>
        <w:rPr>
          <w:color w:val="242424"/>
          <w:sz w:val="20"/>
          <w:szCs w:val="20"/>
        </w:rPr>
      </w:pPr>
      <w:r>
        <w:rPr>
          <w:rStyle w:val="font-weightbold"/>
          <w:b/>
          <w:bCs/>
          <w:color w:val="242424"/>
          <w:sz w:val="20"/>
          <w:szCs w:val="20"/>
        </w:rPr>
        <w:t>ТИПОВОЙ ДОГОВОР</w:t>
      </w:r>
    </w:p>
    <w:p>
      <w:pPr>
        <w:pStyle w:val="p-consnonformat"/>
        <w:shd w:fill="FFFFFF" w:val="clear"/>
        <w:spacing w:lineRule="atLeast" w:line="240" w:before="0" w:after="0"/>
        <w:jc w:val="center"/>
        <w:rPr>
          <w:color w:val="242424"/>
          <w:sz w:val="20"/>
          <w:szCs w:val="20"/>
        </w:rPr>
      </w:pPr>
      <w:r>
        <w:rPr>
          <w:rStyle w:val="font-weightbold"/>
          <w:b/>
          <w:bCs/>
          <w:color w:val="242424"/>
          <w:sz w:val="20"/>
          <w:szCs w:val="20"/>
        </w:rPr>
        <w:t>на оказание услуги электроснабжения</w:t>
      </w:r>
    </w:p>
    <w:p>
      <w:pPr>
        <w:pStyle w:val="p-consnonformat"/>
        <w:shd w:fill="FFFFFF" w:val="clear"/>
        <w:spacing w:lineRule="atLeast" w:line="240" w:before="0" w:after="0"/>
        <w:jc w:val="both"/>
        <w:rPr>
          <w:color w:val="242424"/>
          <w:sz w:val="20"/>
          <w:szCs w:val="20"/>
        </w:rPr>
      </w:pPr>
      <w:r>
        <w:rPr>
          <w:color w:val="242424"/>
          <w:sz w:val="20"/>
          <w:szCs w:val="20"/>
        </w:rPr>
      </w:r>
    </w:p>
    <w:p>
      <w:pPr>
        <w:pStyle w:val="consplusnonformat"/>
        <w:tabs>
          <w:tab w:val="left" w:pos="2455" w:leader="underscore"/>
          <w:tab w:val="center" w:pos="4938"/>
          <w:tab w:val="right" w:pos="9993"/>
        </w:tabs>
        <w:suppressAutoHyphens w:val="true"/>
        <w:spacing w:before="0" w:after="0"/>
        <w:jc w:val="both"/>
        <w:rPr>
          <w:b/>
          <w:u w:val="single"/>
        </w:rPr>
      </w:pPr>
      <w:r>
        <w:rPr>
          <w:b/>
          <w:u w:val="single"/>
        </w:rPr>
        <w:t xml:space="preserve">«НП»</w:t>
      </w:r>
      <w:r>
        <w:rPr>
          <w:sz w:val="20"/>
          <w:szCs w:val="20"/>
        </w:rPr>
        <w:tab/>
      </w:r>
      <w:r>
        <w:rPr>
          <w:b/>
          <w:sz w:val="20"/>
          <w:szCs w:val="20"/>
          <w:u w:val="single"/>
        </w:rPr>
        <w:t xml:space="preserve">«ДАТА»</w:t>
      </w:r>
      <w:r>
        <w:rPr>
          <w:b/>
          <w:sz w:val="20"/>
          <w:szCs w:val="20"/>
          <w:u w:val="single"/>
          <w:lang w:val="en-US"/>
        </w:rPr>
        <w:t xml:space="preserve"/>
      </w:r>
      <w:r>
        <w:rPr>
          <w:b/>
          <w:sz w:val="20"/>
          <w:szCs w:val="20"/>
          <w:u w:val="single"/>
        </w:rPr>
        <w:t xml:space="preserve"/>
      </w:r>
      <w:r>
        <w:rPr>
          <w:sz w:val="20"/>
          <w:szCs w:val="20"/>
        </w:rPr>
        <w:tab/>
        <w:t xml:space="preserve">№ </w:t>
      </w:r>
      <w:r>
        <w:rPr>
          <w:b/>
          <w:szCs w:val="20"/>
          <w:u w:val="single"/>
        </w:rPr>
        <w:t xml:space="preserve">«ЛС»</w:t>
      </w:r>
      <w:r>
        <w:rPr>
          <w:b/>
          <w:u w:val="single"/>
        </w:rPr>
        <w:t xml:space="preserve"/>
      </w:r>
    </w:p>
    <w:p>
      <w:pPr>
        <w:pStyle w:val="consplusnonformat"/>
        <w:suppressAutoHyphens w:val="true"/>
        <w:spacing w:before="0" w:after="0"/>
        <w:jc w:val="both"/>
        <w:rPr>
          <w:u w:val="single"/>
        </w:rPr>
      </w:pPr>
      <w:r>
        <w:rPr>
          <w:sz w:val="16"/>
          <w:szCs w:val="16"/>
        </w:rPr>
        <w:t xml:space="preserve">  </w:t>
      </w:r>
      <w:r>
        <w:rPr>
          <w:rStyle w:val="h-consnonformat"/>
          <w:color w:val="242424"/>
          <w:sz w:val="16"/>
          <w:szCs w:val="16"/>
        </w:rPr>
        <w:t>(населенный пункт, садоводческое товарищество)</w:t>
      </w:r>
      <w:r>
        <w:rPr>
          <w:sz w:val="16"/>
          <w:szCs w:val="16"/>
        </w:rPr>
        <w:tab/>
        <w:t xml:space="preserve">                            (дата)</w:t>
      </w:r>
    </w:p>
    <w:p>
      <w:pPr>
        <w:pStyle w:val="consplusnonformat"/>
        <w:tabs>
          <w:tab w:val="clear" w:pos="709"/>
          <w:tab w:val="left" w:pos="0" w:leader="none"/>
        </w:tabs>
        <w:suppressAutoHyphens w:val="true"/>
        <w:spacing w:lineRule="exact" w:line="240" w:before="0" w:after="0"/>
        <w:ind w:end="4676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</w:t>
        <w:tab/>
      </w:r>
    </w:p>
    <w:p>
      <w:pPr>
        <w:pStyle w:val="consplusnonformat"/>
        <w:suppressAutoHyphens w:val="true"/>
        <w:spacing w:lineRule="exact" w:line="18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nsplusnonformat"/>
        <w:tabs>
          <w:tab w:val="left" w:pos="8017" w:leader="underscore"/>
          <w:tab w:val="right" w:pos="10064" w:leader="underscore"/>
        </w:tabs>
        <w:suppressAutoHyphens w:val="true"/>
        <w:spacing w:before="0" w:after="0"/>
        <w:jc w:val="both"/>
        <w:rPr/>
      </w:pPr>
      <w:r>
        <w:rPr>
          <w:sz w:val="20"/>
          <w:szCs w:val="20"/>
        </w:rPr>
        <w:t xml:space="preserve">РУП «Минскэнерго, именуемое в дальнейшем Исполнитель, в лице </w:t>
      </w:r>
      <w:r>
        <w:rPr>
          <w:sz w:val="20"/>
          <w:szCs w:val="20"/>
          <w:u w:val="single"/>
        </w:rPr>
        <w:t xml:space="preserve">«ПОДП_В_ЛИЦЕ»</w:t>
      </w:r>
      <w:r>
        <w:rPr>
          <w:sz w:val="20"/>
          <w:szCs w:val="20"/>
        </w:rPr>
        <w:tab/>
        <w:t xml:space="preserve">,</w:t>
      </w:r>
    </w:p>
    <w:p>
      <w:pPr>
        <w:pStyle w:val="consplusnonformat"/>
        <w:suppressAutoHyphens w:val="true"/>
        <w:spacing w:lineRule="exact" w:line="240" w:before="0" w:after="0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фамилия, собственное имя, отчество, если таковое имеется)</w:t>
      </w:r>
    </w:p>
    <w:p>
      <w:pPr>
        <w:pStyle w:val="consplusnonformat"/>
        <w:tabs>
          <w:tab w:val="left" w:pos="9557" w:leader="underscore"/>
          <w:tab w:val="right" w:pos="10064" w:leader="underscore"/>
        </w:tabs>
        <w:suppressAutoHyphens w:val="true"/>
        <w:spacing w:before="0" w:after="0"/>
        <w:jc w:val="both"/>
        <w:rPr/>
      </w:pPr>
      <w:r>
        <w:rPr>
          <w:sz w:val="20"/>
          <w:szCs w:val="20"/>
        </w:rPr>
        <w:t>действующего(ей) на основании доверенности </w:t>
      </w:r>
      <w:r>
        <w:rPr>
          <w:sz w:val="20"/>
          <w:szCs w:val="20"/>
          <w:u w:val="single"/>
        </w:rPr>
        <w:t xml:space="preserve">«ПОДП_ДОВЕРЕННОСТЬ»</w:t>
      </w:r>
      <w:r>
        <w:rPr>
          <w:sz w:val="20"/>
          <w:szCs w:val="20"/>
        </w:rPr>
        <w:tab/>
      </w:r>
    </w:p>
    <w:p>
      <w:pPr>
        <w:pStyle w:val="consplusnonformat"/>
        <w:suppressAutoHyphens w:val="true"/>
        <w:spacing w:before="0" w:after="0"/>
        <w:ind w:hanging="703" w:start="4956" w:end="0"/>
        <w:jc w:val="center"/>
        <w:rPr>
          <w:sz w:val="16"/>
          <w:szCs w:val="16"/>
        </w:rPr>
      </w:pPr>
      <w:r>
        <w:rPr>
          <w:sz w:val="16"/>
          <w:szCs w:val="16"/>
        </w:rPr>
        <w:t>(документ, подтверждающий полномочия)</w:t>
      </w:r>
    </w:p>
    <w:p>
      <w:pPr>
        <w:pStyle w:val="p-consnonformat"/>
        <w:shd w:fill="FFFFFF" w:val="clear"/>
        <w:spacing w:lineRule="atLeast" w:line="240" w:before="0" w:after="0"/>
        <w:jc w:val="both"/>
        <w:rPr>
          <w:color w:val="242424"/>
          <w:sz w:val="20"/>
          <w:szCs w:val="20"/>
        </w:rPr>
      </w:pPr>
      <w:r>
        <w:rPr>
          <w:sz w:val="20"/>
        </w:rPr>
        <w:t>____________________________________________________________________________, с одной стороны</w:t>
      </w:r>
      <w:r>
        <w:rPr>
          <w:rStyle w:val="h-consnonformat"/>
          <w:color w:val="242424"/>
          <w:sz w:val="20"/>
          <w:szCs w:val="20"/>
        </w:rPr>
        <w:t>,</w:t>
      </w:r>
    </w:p>
    <w:p>
      <w:pPr>
        <w:pStyle w:val="p-consnonformat"/>
        <w:shd w:fill="FFFFFF" w:val="clear"/>
        <w:spacing w:lineRule="atLeast" w:line="240" w:before="0" w:after="0"/>
        <w:jc w:val="both"/>
        <w:rPr>
          <w:color w:val="242424"/>
          <w:sz w:val="20"/>
          <w:szCs w:val="20"/>
        </w:rPr>
      </w:pPr>
      <w:r>
        <w:rPr>
          <w:rStyle w:val="h-consnonformat"/>
          <w:color w:val="242424"/>
          <w:sz w:val="20"/>
          <w:szCs w:val="20"/>
        </w:rPr>
        <w:t>                     </w:t>
      </w:r>
    </w:p>
    <w:p>
      <w:pPr>
        <w:pStyle w:val="p-consnonformat"/>
        <w:shd w:fill="FFFFFF" w:val="clear"/>
        <w:tabs>
          <w:tab w:val="left" w:pos="9479" w:leader="underscore"/>
          <w:tab w:val="right" w:pos="10064" w:leader="underscore"/>
        </w:tabs>
        <w:spacing w:lineRule="atLeast" w:line="240" w:before="0" w:after="0"/>
        <w:jc w:val="both"/>
        <w:rPr>
          <w:color w:val="242424"/>
          <w:sz w:val="20"/>
          <w:szCs w:val="20"/>
        </w:rPr>
      </w:pPr>
      <w:r>
        <w:rPr>
          <w:rStyle w:val="h-consnonformat"/>
          <w:color w:val="242424"/>
          <w:sz w:val="20"/>
          <w:szCs w:val="20"/>
        </w:rPr>
        <w:t xml:space="preserve">и гражданин(ка) </w:t>
      </w:r>
      <w:r>
        <w:rPr>
          <w:rStyle w:val="h-consnonformat"/>
          <w:b/>
          <w:color w:val="242424"/>
          <w:sz w:val="20"/>
          <w:szCs w:val="20"/>
          <w:u w:val="single"/>
        </w:rPr>
        <w:t xml:space="preserve">«ФИО»</w:t>
      </w:r>
      <w:r>
        <w:rPr>
          <w:rStyle w:val="h-consnonformat"/>
          <w:color w:val="242424"/>
          <w:sz w:val="20"/>
          <w:szCs w:val="20"/>
        </w:rPr>
        <w:tab/>
        <w:t xml:space="preserve">​,</w:t>
      </w:r>
    </w:p>
    <w:p>
      <w:pPr>
        <w:pStyle w:val="p-consnonformat"/>
        <w:shd w:fill="FFFFFF" w:val="clear"/>
        <w:spacing w:lineRule="atLeast" w:line="240" w:before="0" w:after="0"/>
        <w:jc w:val="both"/>
        <w:rPr>
          <w:color w:val="242424"/>
          <w:sz w:val="20"/>
          <w:szCs w:val="20"/>
        </w:rPr>
      </w:pPr>
      <w:r>
        <w:rPr>
          <w:rStyle w:val="h-consnonformat"/>
          <w:color w:val="242424"/>
          <w:sz w:val="20"/>
          <w:szCs w:val="20"/>
        </w:rPr>
        <w:t>                                                    (фамилия, собственное имя, отчество (если таковое имеется)</w:t>
      </w:r>
    </w:p>
    <w:p>
      <w:pPr>
        <w:pStyle w:val="p-consnonformat"/>
        <w:shd w:fill="FFFFFF" w:val="clear"/>
        <w:tabs>
          <w:tab w:val="left" w:pos="6215" w:leader="underscore"/>
          <w:tab w:val="right" w:pos="10064" w:leader="underscore"/>
        </w:tabs>
        <w:spacing w:lineRule="atLeast" w:line="240" w:before="0" w:after="0"/>
        <w:jc w:val="both"/>
        <w:rPr>
          <w:rStyle w:val="h-consnonformat"/>
          <w:color w:val="242424"/>
          <w:sz w:val="20"/>
          <w:szCs w:val="20"/>
        </w:rPr>
      </w:pPr>
      <w:r>
        <w:rPr>
          <w:rStyle w:val="h-consnonformat"/>
          <w:color w:val="242424"/>
          <w:sz w:val="20"/>
          <w:szCs w:val="20"/>
        </w:rPr>
        <w:t>идентификационный    номер    </w:t>
      </w:r>
      <w:r>
        <w:rPr>
          <w:rStyle w:val="h-consnonformat"/>
          <w:b/>
          <w:color w:val="242424"/>
          <w:sz w:val="20"/>
          <w:szCs w:val="20"/>
          <w:u w:val="single"/>
        </w:rPr>
        <w:t xml:space="preserve">«ЛИЧНЫЙ_НОМЕР»</w:t>
      </w:r>
      <w:r>
        <w:rPr>
          <w:rStyle w:val="h-consnonformat"/>
          <w:color w:val="242424"/>
          <w:sz w:val="20"/>
          <w:szCs w:val="20"/>
        </w:rPr>
        <w:tab/>
        <w:t xml:space="preserve">​,    пользующий(ая)ся    </w:t>
      </w:r>
    </w:p>
    <w:p>
      <w:pPr>
        <w:pStyle w:val="p-consnonformat"/>
        <w:shd w:fill="FFFFFF" w:val="clear"/>
        <w:tabs>
          <w:tab w:val="clear" w:pos="709"/>
          <w:tab w:val="left" w:pos="0" w:leader="none"/>
        </w:tabs>
        <w:spacing w:lineRule="atLeast" w:line="240" w:before="0" w:after="0"/>
        <w:ind w:end="-1"/>
        <w:jc w:val="both"/>
        <w:rPr/>
      </w:pPr>
      <w:r>
        <w:rPr>
          <w:rStyle w:val="h-normal"/>
          <w:sz w:val="20"/>
          <w:szCs w:val="20"/>
        </w:rPr>
        <w:t>энергией   для   бытового  потребления  в  жилом  (нежилом) помещении,  капитальном  строении,  на  строительной  площадке,  в  садовом</w:t>
      </w:r>
    </w:p>
    <w:p>
      <w:pPr>
        <w:pStyle w:val="p-consnonformat"/>
        <w:shd w:fill="FFFFFF" w:val="clear"/>
        <w:tabs>
          <w:tab w:val="clear" w:pos="709"/>
          <w:tab w:val="left" w:pos="0" w:leader="none"/>
        </w:tabs>
        <w:spacing w:lineRule="atLeast" w:line="240" w:before="0" w:after="0"/>
        <w:ind w:end="-1"/>
        <w:jc w:val="both"/>
        <w:rPr/>
      </w:pPr>
      <w:r>
        <w:rPr>
          <w:rStyle w:val="h-normal"/>
          <w:sz w:val="20"/>
          <w:szCs w:val="20"/>
        </w:rPr>
        <w:t>домике,  хозяйственных  постройках  и  иных  сооружениях,  необходимых  для</w:t>
      </w:r>
    </w:p>
    <w:p>
      <w:pPr>
        <w:pStyle w:val="p-consnonformat"/>
        <w:shd w:fill="FFFFFF" w:val="clear"/>
        <w:tabs>
          <w:tab w:val="clear" w:pos="709"/>
          <w:tab w:val="left" w:pos="0" w:leader="none"/>
        </w:tabs>
        <w:spacing w:lineRule="atLeast" w:line="240" w:before="0" w:after="0"/>
        <w:ind w:end="-1"/>
        <w:jc w:val="both"/>
        <w:rPr/>
      </w:pPr>
      <w:r>
        <w:rPr>
          <w:rStyle w:val="h-normal"/>
          <w:sz w:val="20"/>
          <w:szCs w:val="20"/>
        </w:rPr>
        <w:t>коллективного  садоводства, ином объекте электроснабжения, расположенном по</w:t>
      </w:r>
    </w:p>
    <w:p>
      <w:pPr>
        <w:pStyle w:val="p-consnonformat"/>
        <w:shd w:fill="FFFFFF" w:val="clear"/>
        <w:tabs>
          <w:tab w:val="left" w:pos="8207" w:leader="underscore"/>
          <w:tab w:val="right" w:pos="10064" w:leader="underscore"/>
        </w:tabs>
        <w:spacing w:lineRule="atLeast" w:line="240" w:before="0" w:after="0"/>
        <w:jc w:val="both"/>
        <w:rPr>
          <w:color w:val="242424"/>
          <w:sz w:val="20"/>
          <w:szCs w:val="20"/>
        </w:rPr>
      </w:pPr>
      <w:r>
        <w:rPr>
          <w:rStyle w:val="h-consnonformat"/>
          <w:color w:val="242424"/>
          <w:sz w:val="20"/>
          <w:szCs w:val="20"/>
        </w:rPr>
        <w:t xml:space="preserve">адресу: </w:t>
      </w:r>
      <w:r>
        <w:rPr>
          <w:rStyle w:val="h-consnonformat"/>
          <w:b/>
          <w:color w:val="242424"/>
          <w:sz w:val="20"/>
          <w:szCs w:val="20"/>
          <w:u w:val="single"/>
        </w:rPr>
        <w:t xml:space="preserve">«АДРЕС_ОБЪЕКТА»</w:t>
      </w:r>
      <w:r>
        <w:rPr>
          <w:rStyle w:val="h-consnonformat"/>
          <w:color w:val="242424"/>
          <w:sz w:val="20"/>
          <w:szCs w:val="20"/>
        </w:rPr>
        <w:tab/>
      </w:r>
    </w:p>
    <w:p>
      <w:pPr>
        <w:pStyle w:val="p-consnonformat"/>
        <w:shd w:fill="FFFFFF" w:val="clear"/>
        <w:spacing w:lineRule="atLeast" w:line="240" w:before="0" w:after="0"/>
        <w:jc w:val="both"/>
        <w:rPr>
          <w:color w:val="242424"/>
          <w:sz w:val="20"/>
          <w:szCs w:val="20"/>
        </w:rPr>
      </w:pPr>
      <w:r>
        <w:rPr>
          <w:rStyle w:val="h-consnonformat"/>
          <w:color w:val="242424"/>
          <w:sz w:val="20"/>
          <w:szCs w:val="20"/>
        </w:rPr>
        <w:t>(населенный пункт, улица (проспект или другое), номер дома, номер корпуса, номер квартиры  (номер помещения)</w:t>
      </w:r>
    </w:p>
    <w:p>
      <w:pPr>
        <w:pStyle w:val="p-consnonformat"/>
        <w:shd w:fill="FFFFFF" w:val="clear"/>
        <w:spacing w:lineRule="atLeast" w:line="240" w:before="0" w:after="0"/>
        <w:jc w:val="both"/>
        <w:rPr>
          <w:rStyle w:val="h-consnonformat"/>
          <w:color w:val="242424"/>
          <w:sz w:val="20"/>
          <w:szCs w:val="20"/>
        </w:rPr>
      </w:pPr>
      <w:r>
        <w:rPr>
          <w:color w:val="242424"/>
          <w:sz w:val="20"/>
          <w:szCs w:val="20"/>
        </w:rPr>
      </w:r>
    </w:p>
    <w:p>
      <w:pPr>
        <w:pStyle w:val="p-consnonformat"/>
        <w:shd w:fill="FFFFFF" w:val="clear"/>
        <w:spacing w:lineRule="atLeast" w:line="240" w:before="0" w:after="0"/>
        <w:jc w:val="both"/>
        <w:rPr>
          <w:color w:val="242424"/>
          <w:sz w:val="20"/>
          <w:szCs w:val="20"/>
        </w:rPr>
      </w:pPr>
      <w:r>
        <w:rPr>
          <w:rStyle w:val="h-consnonformat"/>
          <w:color w:val="242424"/>
          <w:sz w:val="20"/>
          <w:szCs w:val="20"/>
        </w:rPr>
        <w:t>_______________________________________________________________________________________</w:t>
      </w:r>
    </w:p>
    <w:p>
      <w:pPr>
        <w:pStyle w:val="p-consnonformat"/>
        <w:shd w:fill="FFFFFF" w:val="clear"/>
        <w:spacing w:lineRule="atLeast" w:line="240" w:before="0" w:after="0"/>
        <w:jc w:val="both"/>
        <w:rPr>
          <w:color w:val="242424"/>
          <w:sz w:val="20"/>
          <w:szCs w:val="20"/>
        </w:rPr>
      </w:pPr>
      <w:r>
        <w:rPr>
          <w:rStyle w:val="h-consnonformat"/>
          <w:color w:val="242424"/>
          <w:sz w:val="20"/>
          <w:szCs w:val="20"/>
        </w:rPr>
        <w:t>     садоводческое товарищество, номер земельного участка, на котором расположены    садовый домик, хозяйственные постройки и иные сооружения, необходимые   для коллективного садоводства)</w:t>
      </w:r>
    </w:p>
    <w:p>
      <w:pPr>
        <w:pStyle w:val="p-consnonformat"/>
        <w:shd w:fill="FFFFFF" w:val="clear"/>
        <w:spacing w:lineRule="atLeast" w:line="240" w:before="0" w:after="0"/>
        <w:jc w:val="both"/>
        <w:rPr>
          <w:color w:val="242424"/>
          <w:sz w:val="20"/>
          <w:szCs w:val="20"/>
        </w:rPr>
      </w:pPr>
      <w:r>
        <w:rPr>
          <w:rStyle w:val="h-consnonformat"/>
          <w:color w:val="242424"/>
          <w:sz w:val="20"/>
          <w:szCs w:val="20"/>
        </w:rPr>
        <w:t>__________________________________________________________________________________________</w:t>
      </w:r>
    </w:p>
    <w:p>
      <w:pPr>
        <w:pStyle w:val="p-consnonformat"/>
        <w:shd w:fill="FFFFFF" w:val="clear"/>
        <w:spacing w:lineRule="atLeast" w:line="240" w:before="0" w:after="0"/>
        <w:jc w:val="both"/>
        <w:rPr>
          <w:color w:val="242424"/>
          <w:sz w:val="20"/>
          <w:szCs w:val="20"/>
        </w:rPr>
      </w:pPr>
      <w:r>
        <w:rPr>
          <w:rStyle w:val="h-consnonformat"/>
          <w:color w:val="242424"/>
          <w:sz w:val="20"/>
          <w:szCs w:val="20"/>
        </w:rPr>
        <w:t>именуемый(ая)  в дальнейшем Потребитель, с другой стороны, вместе именуемые Сторонами, заключили настоящий договор о следующем:</w:t>
      </w:r>
    </w:p>
    <w:p>
      <w:pPr>
        <w:pStyle w:val="p-normal"/>
        <w:shd w:fill="FFFFFF" w:val="clear"/>
        <w:spacing w:before="0" w:after="0"/>
        <w:jc w:val="both"/>
        <w:rPr>
          <w:color w:val="242424"/>
          <w:sz w:val="20"/>
          <w:szCs w:val="20"/>
        </w:rPr>
      </w:pPr>
      <w:r>
        <w:rPr>
          <w:rStyle w:val="fake-non-breaking-space"/>
          <w:color w:val="242424"/>
          <w:sz w:val="20"/>
          <w:szCs w:val="20"/>
        </w:rPr>
        <w:t xml:space="preserve">                                                                                 </w:t>
      </w:r>
      <w:r>
        <w:rPr>
          <w:rStyle w:val="colorff0000"/>
          <w:color w:val="242424"/>
          <w:sz w:val="20"/>
          <w:szCs w:val="20"/>
        </w:rPr>
        <w:t>П</w:t>
      </w:r>
      <w:r>
        <w:rPr>
          <w:rStyle w:val="h-normal"/>
          <w:color w:val="242424"/>
          <w:sz w:val="20"/>
          <w:szCs w:val="20"/>
        </w:rPr>
        <w:t>редмет договора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rStyle w:val="h-normal"/>
        </w:rPr>
      </w:pPr>
      <w:r>
        <w:rPr>
          <w:rStyle w:val="fake-non-breaking-space"/>
          <w:color w:val="242424"/>
          <w:sz w:val="20"/>
          <w:szCs w:val="20"/>
        </w:rPr>
        <w:t> 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rStyle w:val="h-normal"/>
        </w:rPr>
      </w:pPr>
      <w:r>
        <w:rPr>
          <w:rStyle w:val="h-normal"/>
          <w:color w:val="242424"/>
          <w:sz w:val="20"/>
          <w:szCs w:val="20"/>
        </w:rPr>
        <w:t>1. Исполнитель обязуется обеспечить подачу Потребителю через присоединенную сеть электрической энергии в количестве, сроки и по качеству, соответствующим условиям настоящего договора, а Потребитель обязуется произвести оплату электрической энергии в соответствии с условиями настоящего договора по тарифам и в сроки, установленные законодательством, обеспечивать исправность используемых им приборов и оборудования, связанных с потреблением электрической энергии.</w:t>
      </w:r>
    </w:p>
    <w:p>
      <w:pPr>
        <w:pStyle w:val="p-normal"/>
        <w:shd w:fill="FFFFFF" w:val="clear"/>
        <w:spacing w:before="0" w:after="0"/>
        <w:ind w:firstLine="450" w:end="0"/>
        <w:rPr>
          <w:color w:val="242424"/>
          <w:sz w:val="20"/>
          <w:szCs w:val="20"/>
        </w:rPr>
      </w:pPr>
      <w:r>
        <w:rPr>
          <w:rStyle w:val="fake-non-breaking-space"/>
          <w:color w:val="242424"/>
          <w:sz w:val="20"/>
          <w:szCs w:val="20"/>
        </w:rPr>
        <w:t> </w:t>
      </w:r>
    </w:p>
    <w:p>
      <w:pPr>
        <w:pStyle w:val="p-normal"/>
        <w:shd w:fill="FFFFFF" w:val="clear"/>
        <w:spacing w:before="0" w:after="0"/>
        <w:ind w:firstLine="450" w:end="0"/>
        <w:jc w:val="center"/>
        <w:rPr>
          <w:color w:val="242424"/>
          <w:sz w:val="20"/>
          <w:szCs w:val="20"/>
        </w:rPr>
      </w:pPr>
      <w:r>
        <w:rPr>
          <w:rStyle w:val="colorff0000"/>
          <w:color w:val="242424"/>
          <w:sz w:val="20"/>
          <w:szCs w:val="20"/>
        </w:rPr>
        <w:t>О</w:t>
      </w:r>
      <w:r>
        <w:rPr>
          <w:rStyle w:val="h-normal"/>
          <w:color w:val="242424"/>
          <w:sz w:val="20"/>
          <w:szCs w:val="20"/>
        </w:rPr>
        <w:t>бязанности Сторон</w:t>
      </w:r>
    </w:p>
    <w:p>
      <w:pPr>
        <w:pStyle w:val="p-normal"/>
        <w:shd w:fill="FFFFFF" w:val="clear"/>
        <w:spacing w:before="0" w:after="0"/>
        <w:ind w:firstLine="450" w:end="0"/>
        <w:rPr>
          <w:color w:val="242424"/>
          <w:sz w:val="20"/>
          <w:szCs w:val="20"/>
        </w:rPr>
      </w:pPr>
      <w:r>
        <w:rPr>
          <w:rStyle w:val="fake-non-breaking-space"/>
          <w:color w:val="242424"/>
          <w:sz w:val="20"/>
          <w:szCs w:val="20"/>
        </w:rPr>
        <w:t> 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2. Исполнитель обязан: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2.1. осуществлять бесперебойную подачу электроэнергии Потребителю, за исключением перерывов, предусмотренных законодательными актами;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2.2. обеспечить на границе раздела балансовой принадлежности электрической сети Исполнителя надежность электроснабжения, требуемые нормы качества подаваемой электрической энергии;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2.3. извещать Потребителя об изменении тарифов на электрическую энергию путем опубликования в средствах массовой информации, на интернет-сайте Исполнителя, размещения в пунктах приема платежей за коммунальные услуги и иным способом, а также о плановых перерывах в электроснабжении такими способами, если иное в многоквартирном жилом доме не определено соглашением о транзите электрической энергии, заключенным между Исполнителем и владельцем внутридомовой (транзитной) электрической сети;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2.4. осуществлять контроль за своевременной и полной оплатой потребленной Потребителем электрической энергии;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2.5. восстанавливать электроснабжение в порядке очередности после устранения Потребителем выявленных нарушений, указанных в </w:t>
      </w:r>
      <w:r>
        <w:rPr>
          <w:rStyle w:val="colorff00ff"/>
          <w:color w:val="242424"/>
          <w:sz w:val="20"/>
          <w:szCs w:val="20"/>
        </w:rPr>
        <w:t>подпункте 4.3 пункта 4</w:t>
      </w:r>
      <w:r>
        <w:rPr>
          <w:rStyle w:val="fake-non-breaking-space"/>
          <w:color w:val="242424"/>
          <w:sz w:val="20"/>
          <w:szCs w:val="20"/>
        </w:rPr>
        <w:t> </w:t>
      </w:r>
      <w:r>
        <w:rPr>
          <w:rStyle w:val="h-normal"/>
          <w:color w:val="242424"/>
          <w:sz w:val="20"/>
          <w:szCs w:val="20"/>
        </w:rPr>
        <w:t>настоящего договора, при условии возмещения Исполнителю расходов, связанных с отключением и подключением электрической энергии;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2.6. в случае выявления у Потребителя самовольного (бездоговорного) или безучетного потребления электрической энергии или иных нарушений в работе средств расчетного учета электрической энергии (мощности) (далее - средство расчетного учета) в присутствии Потребителя или совершеннолетнего члена его семьи составить акт по установленной законодательством форме.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На основании акта Исполнитель рассчитывает в установленном законодательством порядке стоимость потребленной и неоплаченной (недоплаченной) электрической энергии и предъявляет ее Потребителю к оплате. При неоплате Потребителем платежного документа в течение 10 календарных дней со дня его получения Исполнитель вправе приостановить подачу электрической энергии Потребителю, предварительно письменно предупредив его;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2.7. исполнять иные обязанности, предусмотренные законодательством.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3. Потребитель обязуется: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3.1. соблюдать </w:t>
      </w:r>
      <w:r>
        <w:rPr>
          <w:rStyle w:val="colorff00ff"/>
          <w:color w:val="242424"/>
          <w:sz w:val="20"/>
          <w:szCs w:val="20"/>
        </w:rPr>
        <w:t>Правила</w:t>
      </w:r>
      <w:r>
        <w:rPr>
          <w:rStyle w:val="fake-non-breaking-space"/>
          <w:color w:val="242424"/>
          <w:sz w:val="20"/>
          <w:szCs w:val="20"/>
        </w:rPr>
        <w:t> </w:t>
      </w:r>
      <w:r>
        <w:rPr>
          <w:rStyle w:val="h-normal"/>
          <w:color w:val="242424"/>
          <w:sz w:val="20"/>
          <w:szCs w:val="20"/>
        </w:rPr>
        <w:t>электроснабжения, утвержденные постановлением Совета Министров Республики Беларусь от 17 октября 2011 г. N 1394, и требования </w:t>
      </w:r>
      <w:r>
        <w:rPr>
          <w:rStyle w:val="colorff00ff"/>
          <w:color w:val="242424"/>
          <w:sz w:val="20"/>
          <w:szCs w:val="20"/>
        </w:rPr>
        <w:t>Положения</w:t>
      </w:r>
      <w:r>
        <w:rPr>
          <w:rStyle w:val="fake-non-breaking-space"/>
          <w:color w:val="242424"/>
          <w:sz w:val="20"/>
          <w:szCs w:val="20"/>
        </w:rPr>
        <w:t> </w:t>
      </w:r>
      <w:r>
        <w:rPr>
          <w:rStyle w:val="h-normal"/>
          <w:color w:val="242424"/>
          <w:sz w:val="20"/>
          <w:szCs w:val="20"/>
        </w:rPr>
        <w:t>о порядке расчетов и внесения платы за жилищно-коммунальные услуги, услугу по управлению общим имуществом совместного домовладения и платы за пользование жилыми помещениями государственного жилищного фонда, а также возмещения расходов на электроэнергию, утвержденного постановлением Совета Министров Республики Беларусь от 12 июня 2014 г. N 571;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3.2. принимать электрическую энергию, обеспечивать учет и контроль за ее потреблением;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3.3. производить оплату электрической энергии в соответствии с настоящим договором;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3.4. содержать электроустановки в технически исправном состоянии, а также обеспечивать безопасную их эксплуатацию;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3.5. обеспечить целостность и сохранность средства расчетного учета, пломб на средствах расчетного учета, за исключением случаев, когда в многоквартирном жилом доме средства расчетного учета граждан включены в состав автоматизированной системы контроля и учета электрической энергии (далее - АСКУЭ).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В многоквартирном жилом доме ответственность за наличие и исправность запирающего устройства на (в) групповом этажном электрощитке, обеспечивающего сохранность средства расчетного учета Потребителя, в том числе включенного в состав АСКУЭ, возлагается на организацию, осуществляющую эксплуатацию жилого дома.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Перед проведением любого вида работ, связанных с перестановкой или заменой средства расчетного учета, Потребитель обязан получить согласие Исполнителя;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3.6. незамедлительно сообщать Исполнителю о повреждениях, неисправностях в работе средств расчетного учета, их пропаже, об отсутствии либо нарушении пломб на средстве расчетного учета, в том числе при их снятии для устранения аварийных ситуаций, по адресу: __</w:t>
      </w:r>
      <w:r>
        <w:rPr>
          <w:rStyle w:val="h-normal"/>
          <w:color w:val="242424"/>
          <w:sz w:val="20"/>
          <w:szCs w:val="20"/>
          <w:u w:val="single"/>
        </w:rPr>
        <w:t xml:space="preserve">«АДРЕС_СООБЩАТЬ»</w:t>
      </w:r>
      <w:r>
        <w:rPr>
          <w:rStyle w:val="h-normal"/>
          <w:color w:val="242424"/>
          <w:sz w:val="20"/>
          <w:szCs w:val="20"/>
        </w:rPr>
        <w:t>_​, тел. __</w:t>
      </w:r>
      <w:r>
        <w:rPr>
          <w:rStyle w:val="h-normal"/>
          <w:color w:val="242424"/>
          <w:sz w:val="20"/>
          <w:szCs w:val="20"/>
          <w:u w:val="single"/>
        </w:rPr>
        <w:t xml:space="preserve">«ТЕЛ_СООБЩАТЬ»</w:t>
      </w:r>
      <w:r>
        <w:rPr>
          <w:rStyle w:val="h-normal"/>
          <w:color w:val="242424"/>
          <w:sz w:val="20"/>
          <w:szCs w:val="20"/>
        </w:rPr>
        <w:t>_​;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3.7. обеспечивать ремонт, государственную поверку, восстановление, проверку работоспособности, плановую замену средств расчетного учета, принадлежащих на праве собственности Потребителю, за исключением случаев, когда в многоквартирном жилом доме средства расчетного учета граждан включены в состав АСКУЭ и обязанность по их ремонту, государственной поверке, восстановлению, проверке работоспособности, плановой замене возложена на организацию, осуществляющую эксплуатацию жилого дома, с выполнением этих работ за счет средств собственников жилых и (или) нежилых помещений и иных источников, не запрещенных законодательством;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3.8. обеспечить в согласованное Сторонами время доступ к электрической сети, электроустановкам и средствам расчетного учета при предъявлении служебного удостоверения уполномоченному представителю: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Исполнителя - для контроля за выполнением требований </w:t>
      </w:r>
      <w:r>
        <w:rPr>
          <w:rStyle w:val="colorff00ff"/>
          <w:color w:val="242424"/>
          <w:sz w:val="20"/>
          <w:szCs w:val="20"/>
        </w:rPr>
        <w:t>Правил</w:t>
      </w:r>
      <w:r>
        <w:rPr>
          <w:rStyle w:val="fake-non-breaking-space"/>
          <w:color w:val="242424"/>
          <w:sz w:val="20"/>
          <w:szCs w:val="20"/>
        </w:rPr>
        <w:t> </w:t>
      </w:r>
      <w:r>
        <w:rPr>
          <w:rStyle w:val="h-normal"/>
          <w:color w:val="242424"/>
          <w:sz w:val="20"/>
          <w:szCs w:val="20"/>
        </w:rPr>
        <w:t>электроснабжения и условий настоящего договора, снятия показаний со средств расчетного учета, а также для приостановления оказания услуги электроснабжения в случае ее неоплаты;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органа государственного энергетического и газового надзора;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3.9. известить Исполнителя о выбытии (изменении места регистрации по месту жительства), в том числе в связи с продажей (обменом) жилого помещения, расторжением договора найма жилого помещения государственного жилищного фонда, и произвести полный расчет за потребленную электрическую энергию, включая день выезда;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3.9-1. известить Исполнителя о прекращении права собственности на садовый домик, хозяйственные постройки и иные сооружения, необходимые для коллективного садоводства, или права собственности, пожизненного наследуемого владения, аренды на земельный участок, предоставленный для коллективного садоводства, и произвести полный расчет за потребленную электрическую энергию, включая день прекращения такого права;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3.10. исполнять иные обязанности, предусмотренные законодательством.</w:t>
      </w:r>
    </w:p>
    <w:p>
      <w:pPr>
        <w:pStyle w:val="p-normal"/>
        <w:shd w:fill="FFFFFF" w:val="clear"/>
        <w:spacing w:before="0" w:after="0"/>
        <w:ind w:firstLine="450" w:end="0"/>
        <w:rPr>
          <w:color w:val="242424"/>
          <w:sz w:val="20"/>
          <w:szCs w:val="20"/>
        </w:rPr>
      </w:pPr>
      <w:r>
        <w:rPr>
          <w:rStyle w:val="fake-non-breaking-space"/>
          <w:color w:val="242424"/>
          <w:sz w:val="20"/>
          <w:szCs w:val="20"/>
        </w:rPr>
        <w:t> </w:t>
      </w:r>
    </w:p>
    <w:p>
      <w:pPr>
        <w:pStyle w:val="p-normal"/>
        <w:shd w:fill="FFFFFF" w:val="clear"/>
        <w:spacing w:before="0" w:after="0"/>
        <w:ind w:firstLine="450" w:end="0"/>
        <w:jc w:val="center"/>
        <w:rPr>
          <w:color w:val="242424"/>
          <w:sz w:val="20"/>
          <w:szCs w:val="20"/>
        </w:rPr>
      </w:pPr>
      <w:r>
        <w:rPr>
          <w:rStyle w:val="colorff0000"/>
          <w:color w:val="242424"/>
          <w:sz w:val="20"/>
          <w:szCs w:val="20"/>
        </w:rPr>
        <w:t>П</w:t>
      </w:r>
      <w:r>
        <w:rPr>
          <w:rStyle w:val="h-normal"/>
          <w:color w:val="242424"/>
          <w:sz w:val="20"/>
          <w:szCs w:val="20"/>
        </w:rPr>
        <w:t>рава Сторон</w:t>
      </w:r>
    </w:p>
    <w:p>
      <w:pPr>
        <w:pStyle w:val="p-normal"/>
        <w:shd w:fill="FFFFFF" w:val="clear"/>
        <w:spacing w:before="0" w:after="0"/>
        <w:ind w:firstLine="450" w:end="0"/>
        <w:rPr>
          <w:color w:val="242424"/>
          <w:sz w:val="20"/>
          <w:szCs w:val="20"/>
        </w:rPr>
      </w:pPr>
      <w:r>
        <w:rPr>
          <w:rStyle w:val="fake-non-breaking-space"/>
          <w:color w:val="242424"/>
          <w:sz w:val="20"/>
          <w:szCs w:val="20"/>
        </w:rPr>
        <w:t> 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4. Исполнитель имеет право: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4.1. беспрепятственного доступа своих представителей к электрической сети, электроустановкам и средствам расчетного учета для контроля за выполнением требований </w:t>
      </w:r>
      <w:r>
        <w:rPr>
          <w:rStyle w:val="colorff00ff"/>
          <w:color w:val="242424"/>
          <w:sz w:val="20"/>
          <w:szCs w:val="20"/>
        </w:rPr>
        <w:t>Правил</w:t>
      </w:r>
      <w:r>
        <w:rPr>
          <w:rStyle w:val="fake-non-breaking-space"/>
          <w:color w:val="242424"/>
          <w:sz w:val="20"/>
          <w:szCs w:val="20"/>
        </w:rPr>
        <w:t> </w:t>
      </w:r>
      <w:r>
        <w:rPr>
          <w:rStyle w:val="h-normal"/>
          <w:color w:val="242424"/>
          <w:sz w:val="20"/>
          <w:szCs w:val="20"/>
        </w:rPr>
        <w:t>электроснабжения и условий настоящего договора, снятия показаний со средств расчетного учета, а также для приостановления оказания услуги электроснабжения в случае ее неоплаты;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4.2. обязать в установленном порядке Потребителя вынести вводное устройство со средствами расчетного учета за пределы (за (на) границу) объекта электроснабжения либо организовать расчетный учет с использованием сплит-счетчика в случаях, предусмотренных законодательством;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4.3. прекратить подачу электрической энергии Потребителю после предварительного предупреждения при: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невыполнении Потребителем обязательств по оплате потребляемой электрической энергии (задолженность за два и более расчетных периода);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неудовлетворительном состоянии электроустановок Потребителя, которые угрожают аварией или создают угрозу жизни и безопасности граждан;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проведении плановых работ по ремонту оборудования и подключению новых абонентов;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невыполнении Потребителем требований Исполнителя о выносе вводного устройства со средствами расчетного учета за пределы (за (на) границу) объекта электроснабжения либо организации расчетного учета с использованием сплит-счетчика в случаях: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самовольного (бездоговорного) или безучетного потребления электрической энергии;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превышения Потребителем разрешенной к использованию электрической мощности на границе балансовой принадлежности электрических сетей (далее - разрешенная к использованию мощность), установленной техническими условиями на присоединение электроустановок Потребителя к электрической сети, либо проектной документацией на объект электроснабжения, либо нормативными правовыми актами и (или) строительными нормами, иными обязательными для соблюдения требованиями технических нормативных правовых актов и настоящим договором;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word-wrapper"/>
          <w:color w:val="242424"/>
          <w:sz w:val="20"/>
          <w:szCs w:val="20"/>
        </w:rPr>
        <w:t>необеспечения доступа представителю Исполнителя к средствам расчетного учета и электроустановкам Потребителя в течение двух расчетных периодов;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word-wrapper"/>
          <w:color w:val="242424"/>
          <w:sz w:val="20"/>
          <w:szCs w:val="20"/>
        </w:rPr>
        <w:t>4.4. прекратить или ограничить подачу электрической энергии без согласования с Потребителем и без соответствующего его предупреждения для принятия неотложных мер по предотвращению и ликвидации аварии в электрических сетях Исполнителя при условии немедленного уведомления об этом Потребителя;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word-wrapper"/>
          <w:color w:val="242424"/>
          <w:sz w:val="20"/>
          <w:szCs w:val="20"/>
        </w:rPr>
        <w:t>4.5. приостановить подачу электрической энергии Потребителю без предварительного предупреждения при установлении факта отсутствия в жилом помещении собственника (нанимателя) в течение одного года и более, что подтверждается одновременно следующими условиями: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word-wrapper"/>
          <w:color w:val="242424"/>
          <w:sz w:val="20"/>
          <w:szCs w:val="20"/>
        </w:rPr>
        <w:t>отсутствие письменного уведомления от Потребителя о выбытии из жилого помещения на срок более одного года;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непоступление платежей за электрическую энергию;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word-wrapper"/>
          <w:color w:val="242424"/>
          <w:sz w:val="20"/>
          <w:szCs w:val="20"/>
        </w:rPr>
        <w:t>наличие письменного подтверждения представителя Исполнителя о длительном отсутствии в жилом помещении собственника (нанимателя);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4.6. прекратить подачу электрической энергии в пустующий одноквартирный жилой дом, квартиру в блокированном жилом доме Потребителя в течение одного месяца со дня размещения информации о таком жилом помещении в государственном информационном ресурсе "Единый реестр пустующих домов".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5. Потребитель имеет право: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5.1. использовать электрическую энергию для бытового потребления в необходимом ему количестве в пределах разрешенной к использованию мощности при условии оплаты потребленной электрической энергии;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5.2. получать у Исполнителя: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информацию о тарифах, порядке оплаты, условиях и режимах электропотребления, в том числе в порядке, определенном в </w:t>
      </w:r>
      <w:r>
        <w:rPr>
          <w:rStyle w:val="colorff00ff"/>
          <w:color w:val="242424"/>
          <w:sz w:val="20"/>
          <w:szCs w:val="20"/>
        </w:rPr>
        <w:t>подпункте 2.3 пункта 2</w:t>
      </w:r>
      <w:r>
        <w:rPr>
          <w:rStyle w:val="fake-non-breaking-space"/>
          <w:color w:val="242424"/>
          <w:sz w:val="20"/>
          <w:szCs w:val="20"/>
        </w:rPr>
        <w:t> </w:t>
      </w:r>
      <w:r>
        <w:rPr>
          <w:rStyle w:val="h-normal"/>
          <w:color w:val="242424"/>
          <w:sz w:val="20"/>
          <w:szCs w:val="20"/>
        </w:rPr>
        <w:t>настоящего договора;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справки о расчетах (задолженности) по плате за жилищно-коммунальные услуги и плате за пользование жилым помещением в части услуги электроснабжения в порядке, определенном </w:t>
      </w:r>
      <w:r>
        <w:rPr>
          <w:rStyle w:val="colorff00ff"/>
          <w:color w:val="242424"/>
          <w:sz w:val="20"/>
          <w:szCs w:val="20"/>
        </w:rPr>
        <w:t>Положением</w:t>
      </w:r>
      <w:r>
        <w:rPr>
          <w:rStyle w:val="fake-non-breaking-space"/>
          <w:color w:val="242424"/>
          <w:sz w:val="20"/>
          <w:szCs w:val="20"/>
        </w:rPr>
        <w:t> </w:t>
      </w:r>
      <w:r>
        <w:rPr>
          <w:rStyle w:val="h-normal"/>
          <w:color w:val="242424"/>
          <w:sz w:val="20"/>
          <w:szCs w:val="20"/>
        </w:rPr>
        <w:t>о порядке расчетов и внесения платы за жилищно-коммунальные услуги, услугу по управлению общим имуществом совместного домовладения и платы за пользование жилыми помещениями государственного жилищного фонда, а также возмещения расходов на электроэнергию.</w:t>
      </w:r>
    </w:p>
    <w:p>
      <w:pPr>
        <w:pStyle w:val="p-normal"/>
        <w:shd w:fill="FFFFFF" w:val="clear"/>
        <w:spacing w:before="0" w:after="0"/>
        <w:ind w:firstLine="450" w:end="0"/>
        <w:rPr>
          <w:color w:val="242424"/>
          <w:sz w:val="20"/>
          <w:szCs w:val="20"/>
        </w:rPr>
      </w:pPr>
      <w:r>
        <w:rPr>
          <w:rStyle w:val="fake-non-breaking-space"/>
          <w:color w:val="242424"/>
          <w:sz w:val="20"/>
          <w:szCs w:val="20"/>
        </w:rPr>
        <w:t> </w:t>
      </w:r>
    </w:p>
    <w:p>
      <w:pPr>
        <w:pStyle w:val="p-normal"/>
        <w:shd w:fill="FFFFFF" w:val="clear"/>
        <w:spacing w:before="0" w:after="0"/>
        <w:ind w:firstLine="450" w:end="0"/>
        <w:jc w:val="center"/>
        <w:rPr>
          <w:color w:val="242424"/>
          <w:sz w:val="20"/>
          <w:szCs w:val="20"/>
        </w:rPr>
      </w:pPr>
      <w:r>
        <w:rPr>
          <w:rStyle w:val="colorff0000"/>
          <w:color w:val="242424"/>
          <w:sz w:val="20"/>
          <w:szCs w:val="20"/>
        </w:rPr>
        <w:t>П</w:t>
      </w:r>
      <w:r>
        <w:rPr>
          <w:rStyle w:val="h-normal"/>
          <w:color w:val="242424"/>
          <w:sz w:val="20"/>
          <w:szCs w:val="20"/>
        </w:rPr>
        <w:t>орядок расчетов за электрическую энергию</w:t>
      </w:r>
    </w:p>
    <w:p>
      <w:pPr>
        <w:pStyle w:val="p-normal"/>
        <w:shd w:fill="FFFFFF" w:val="clear"/>
        <w:spacing w:before="0" w:after="0"/>
        <w:ind w:firstLine="450" w:end="0"/>
        <w:rPr>
          <w:color w:val="242424"/>
          <w:sz w:val="20"/>
          <w:szCs w:val="20"/>
        </w:rPr>
      </w:pPr>
      <w:r>
        <w:rPr>
          <w:rStyle w:val="fake-non-breaking-space"/>
          <w:color w:val="242424"/>
          <w:sz w:val="20"/>
          <w:szCs w:val="20"/>
        </w:rPr>
        <w:t> 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6. Оплата производится за фактически потребленное количество электроэнергии в соответствии с данными средств расчетного учета по тарифам, установленным в соответствии с законодательством.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7. Расчетный период для оплаты потребленной электрической энергии устанавливается равным одному календарному месяцу.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8. Количество фактически потребленной электрической энергии Потребителем за расчетный период определяется как разница между показаниями средств расчетного учета на 1-е число расчетного и 1-е число последующего месяцев, в том числе по зонам суток в случаях расчетов за потребленную электрическую энергию по дифференцированным тарифам по временным периодам.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9. Стоимость потребленной электрической энергии за расчетный период определяется как произведение количества электрической энергии, определенного в соответствии с </w:t>
      </w:r>
      <w:r>
        <w:rPr>
          <w:rStyle w:val="colorff00ff"/>
          <w:color w:val="242424"/>
          <w:sz w:val="20"/>
          <w:szCs w:val="20"/>
        </w:rPr>
        <w:t>пунктом 8</w:t>
      </w:r>
      <w:r>
        <w:rPr>
          <w:rStyle w:val="fake-non-breaking-space"/>
          <w:color w:val="242424"/>
          <w:sz w:val="20"/>
          <w:szCs w:val="20"/>
        </w:rPr>
        <w:t> </w:t>
      </w:r>
      <w:r>
        <w:rPr>
          <w:rStyle w:val="h-normal"/>
          <w:color w:val="242424"/>
          <w:sz w:val="20"/>
          <w:szCs w:val="20"/>
        </w:rPr>
        <w:t>настоящего договора, и тарифов на электрическую энергию, действующих в расчетном периоде, за который производится оплата.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10. Оплата потребленной электрической энергии с учетом льгот, установленных законодательством, производится после оформления (регистрации при первичном обращении) Исполнителем указанных льгот в порядке, определенном Положением о порядке расчетов и внесения платы за жилищно-коммунальные услуги, услугу по управлению общим имуществом совместного домовладения и платы за пользование жилыми помещениями государственного жилищного фонда, а также возмещения расходов на электроэнергию.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11. Оплата потребленной электрической энергии производится Потребителем ежемесячно не позднее 25-го числа месяца, следующего за расчетным, путем внесения денежных средств на текущий (расчетный) банковский счет Исполнителя любым доступным способом.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12. Задолженностью Потребителя считается неоплата потребленной электрической энергии в расчетном периоде (месяце) до 26-го числа месяца, следующего за расчетным периодом.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13. При нарушениях работы средства расчетного учета, в том числе нарушениях не по вине Потребителя, расчет за потребленную и неоплаченную (недоплаченную) электрическую энергию, а также за потребляемую электрическую энергию до устранения таких нарушений осуществляется в соответствии с законодательством.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14. При временном пользовании электрической энергией без средств расчетного учета Потребитель производит расчеты за электрическую энергию в соответствии с законодательством.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15. Ошибки, а также неправильное применение тарифа, допущенные в учете, расчете и начислении платы за потребленную электрическую энергию, устраняются Исполнителем в соответствии с законодательством. Перерасчет платы осуществляется по тарифам, действующим на момент оказания услуг.</w:t>
      </w:r>
    </w:p>
    <w:p>
      <w:pPr>
        <w:pStyle w:val="p-normal"/>
        <w:shd w:fill="FFFFFF" w:val="clear"/>
        <w:spacing w:before="0" w:after="0"/>
        <w:ind w:firstLine="450" w:end="0"/>
        <w:rPr>
          <w:rStyle w:val="fake-non-breaking-space"/>
          <w:color w:val="242424"/>
          <w:sz w:val="20"/>
          <w:szCs w:val="20"/>
        </w:rPr>
      </w:pPr>
      <w:r>
        <w:rPr>
          <w:rStyle w:val="fake-non-breaking-space"/>
          <w:color w:val="242424"/>
          <w:sz w:val="20"/>
          <w:szCs w:val="20"/>
        </w:rPr>
        <w:t> </w:t>
      </w:r>
    </w:p>
    <w:p>
      <w:pPr>
        <w:pStyle w:val="p-normal"/>
        <w:shd w:fill="FFFFFF" w:val="clear"/>
        <w:spacing w:before="0" w:after="0"/>
        <w:ind w:firstLine="450" w:end="0"/>
        <w:rPr>
          <w:rStyle w:val="fake-non-breaking-space"/>
          <w:color w:val="242424"/>
          <w:sz w:val="20"/>
          <w:szCs w:val="20"/>
        </w:rPr>
      </w:pPr>
      <w:r>
        <w:rPr/>
      </w:r>
    </w:p>
    <w:p>
      <w:pPr>
        <w:pStyle w:val="p-normal"/>
        <w:shd w:fill="FFFFFF" w:val="clear"/>
        <w:spacing w:before="0" w:after="0"/>
        <w:ind w:firstLine="450" w:end="0"/>
        <w:rPr>
          <w:rStyle w:val="fake-non-breaking-space"/>
          <w:color w:val="242424"/>
          <w:sz w:val="20"/>
          <w:szCs w:val="20"/>
        </w:rPr>
      </w:pPr>
      <w:r>
        <w:rPr/>
      </w:r>
    </w:p>
    <w:p>
      <w:pPr>
        <w:pStyle w:val="p-normal"/>
        <w:shd w:fill="FFFFFF" w:val="clear"/>
        <w:spacing w:before="0" w:after="0"/>
        <w:ind w:firstLine="450" w:end="0"/>
        <w:rPr>
          <w:rStyle w:val="fake-non-breaking-space"/>
          <w:color w:val="242424"/>
          <w:sz w:val="20"/>
          <w:szCs w:val="20"/>
        </w:rPr>
      </w:pPr>
      <w:r>
        <w:rPr/>
      </w:r>
    </w:p>
    <w:p>
      <w:pPr>
        <w:pStyle w:val="p-normal"/>
        <w:shd w:fill="FFFFFF" w:val="clear"/>
        <w:spacing w:before="0" w:after="0"/>
        <w:ind w:firstLine="450" w:end="0"/>
        <w:jc w:val="center"/>
        <w:rPr>
          <w:color w:val="242424"/>
          <w:sz w:val="20"/>
          <w:szCs w:val="20"/>
        </w:rPr>
      </w:pPr>
      <w:r>
        <w:rPr>
          <w:rStyle w:val="colorff0000"/>
          <w:color w:val="242424"/>
          <w:sz w:val="20"/>
          <w:szCs w:val="20"/>
        </w:rPr>
        <w:t>О</w:t>
      </w:r>
      <w:r>
        <w:rPr>
          <w:rStyle w:val="h-normal"/>
          <w:color w:val="242424"/>
          <w:sz w:val="20"/>
          <w:szCs w:val="20"/>
        </w:rPr>
        <w:t>тветственность Сторон</w:t>
      </w:r>
    </w:p>
    <w:p>
      <w:pPr>
        <w:pStyle w:val="p-normal"/>
        <w:shd w:fill="FFFFFF" w:val="clear"/>
        <w:spacing w:before="0" w:after="0"/>
        <w:ind w:firstLine="450" w:end="0"/>
        <w:rPr>
          <w:color w:val="242424"/>
          <w:sz w:val="20"/>
          <w:szCs w:val="20"/>
        </w:rPr>
      </w:pPr>
      <w:r>
        <w:rPr>
          <w:rStyle w:val="fake-non-breaking-space"/>
          <w:color w:val="242424"/>
          <w:sz w:val="20"/>
          <w:szCs w:val="20"/>
        </w:rPr>
        <w:t> 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16. В случае неисполнения или ненадлежащего исполнения обязательств по настоящему договору Сторона, нарушившая обязательство, обязана возместить убытки при наличии ее вины в соответствии с условиями настоящего договора, </w:t>
      </w:r>
      <w:r>
        <w:rPr>
          <w:rStyle w:val="colorff00ff"/>
          <w:color w:val="242424"/>
          <w:sz w:val="20"/>
          <w:szCs w:val="20"/>
        </w:rPr>
        <w:t>Правилами</w:t>
      </w:r>
      <w:r>
        <w:rPr>
          <w:rStyle w:val="fake-non-breaking-space"/>
          <w:color w:val="242424"/>
          <w:sz w:val="20"/>
          <w:szCs w:val="20"/>
        </w:rPr>
        <w:t> </w:t>
      </w:r>
      <w:r>
        <w:rPr>
          <w:rStyle w:val="h-normal"/>
          <w:color w:val="242424"/>
          <w:sz w:val="20"/>
          <w:szCs w:val="20"/>
        </w:rPr>
        <w:t>электроснабжения и иными актами законодательства.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word-wrapper"/>
          <w:color w:val="242424"/>
          <w:sz w:val="20"/>
          <w:szCs w:val="20"/>
        </w:rPr>
        <w:t>17.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событий чрезвычайного характера, которые Сторона не могла ни предвидеть, ни предотвратить разумными мерами.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К обстоятельствам непреодолимой силы относятся события, на которые Сторона не может оказать влияние и за возникновение которых не несет ответственности (землетрясения, наводнения, пожары и другое).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word-wrapper"/>
          <w:color w:val="242424"/>
          <w:sz w:val="20"/>
          <w:szCs w:val="20"/>
        </w:rPr>
        <w:t>18. Исполнитель не несет ответственности за качество электрической энергии, перерыв в подаче, прекращение или ограничение подачи электроэнергии, вызванные состоянием внутридомовых электросетей, а также действиями иных лиц.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В случае нарушения не по вине Исполнителя электроснабжения, вызванного неисправностью внутридомовых электросетей, Исполнитель информирует организацию, в собственности (хозяйственном ведении, оперативном управлении) которой находятся эти электросети или которая осуществляет эксплуатацию жилого дома, для принятия данной организацией мер по восстановлению электроснабжения.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19. Потребитель, несвоевременно и (или) не в полном объеме оплативший электрическую энергию, уплачивает пеню в размере 0,3 процента от неуплаченной в установленный срок суммы этих платежей за каждый день просрочки.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20. При нарушении электрической схемы учета и (или) повреждении средств расчетного учета, находящихся в собственности (хозяйственном ведении, оперативном управлении) Исполнителя либо на обслуживании у организации, имеющей возможность принятия решения в отношении таких средств в рамках управления общим имуществом, по вине Потребителя их ремонт, замена и государственная поверка производятся за его счет.</w:t>
      </w:r>
    </w:p>
    <w:p>
      <w:pPr>
        <w:pStyle w:val="p-normal"/>
        <w:shd w:fill="FFFFFF" w:val="clear"/>
        <w:spacing w:before="0" w:after="0"/>
        <w:ind w:firstLine="450" w:end="0"/>
        <w:rPr>
          <w:color w:val="242424"/>
          <w:sz w:val="20"/>
          <w:szCs w:val="20"/>
        </w:rPr>
      </w:pPr>
      <w:r>
        <w:rPr>
          <w:rStyle w:val="fake-non-breaking-space"/>
          <w:color w:val="242424"/>
          <w:sz w:val="20"/>
          <w:szCs w:val="20"/>
        </w:rPr>
        <w:t> </w:t>
      </w:r>
    </w:p>
    <w:p>
      <w:pPr>
        <w:pStyle w:val="p-normal"/>
        <w:shd w:fill="FFFFFF" w:val="clear"/>
        <w:spacing w:before="0" w:after="0"/>
        <w:ind w:firstLine="450" w:end="0"/>
        <w:jc w:val="center"/>
        <w:rPr>
          <w:color w:val="242424"/>
          <w:sz w:val="20"/>
          <w:szCs w:val="20"/>
        </w:rPr>
      </w:pPr>
      <w:r>
        <w:rPr>
          <w:rStyle w:val="colorff0000"/>
          <w:color w:val="242424"/>
          <w:sz w:val="20"/>
          <w:szCs w:val="20"/>
        </w:rPr>
        <w:t>С</w:t>
      </w:r>
      <w:r>
        <w:rPr>
          <w:rStyle w:val="h-normal"/>
          <w:color w:val="242424"/>
          <w:sz w:val="20"/>
          <w:szCs w:val="20"/>
        </w:rPr>
        <w:t>рок действия договора, прочие условия</w:t>
      </w:r>
    </w:p>
    <w:p>
      <w:pPr>
        <w:pStyle w:val="p-normal"/>
        <w:shd w:fill="FFFFFF" w:val="clear"/>
        <w:spacing w:before="0" w:after="0"/>
        <w:ind w:firstLine="450" w:end="0"/>
        <w:rPr>
          <w:color w:val="242424"/>
          <w:sz w:val="20"/>
          <w:szCs w:val="20"/>
        </w:rPr>
      </w:pPr>
      <w:r>
        <w:rPr>
          <w:rStyle w:val="fake-non-breaking-space"/>
          <w:color w:val="242424"/>
          <w:sz w:val="20"/>
          <w:szCs w:val="20"/>
        </w:rPr>
        <w:t> 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21. Настоящий договор заключается на неопределенный срок и вступает в силу с момента его заключения (с момента первого фактического подключения Потребителя в установленном порядке к присоединенной сети).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22. Потребитель вправе расторгнуть настоящий договор в одностороннем порядке при условии полной оплаты потребленной электрической энергии и письменного уведомления Исполнителя за 1 месяц до расторжения настоящего договора.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23. Если во время срока действия настоящего договора актом законодательства установлено правило, исключающее действие какого-либо условия настоящего договора, данное условие утрачивает силу со дня вступления в силу акта законодательства.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24. Все спорные вопросы между Исполнителем и Потребителем решаются путем переговоров, а в случае недостижения согласия - в судебном порядке.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25. Настоящий договор составлен в двух экземплярах - по одному для каждой из Сторон.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word-wrapper"/>
          <w:color w:val="242424"/>
          <w:sz w:val="20"/>
          <w:szCs w:val="20"/>
        </w:rPr>
        <w:t>26. Все приложения, изменения, дополнения к настоящему договору являются его неотъемлемой частью.</w:t>
      </w:r>
    </w:p>
    <w:p>
      <w:pPr>
        <w:pStyle w:val="p-normal"/>
        <w:shd w:fill="FFFFFF" w:val="clear"/>
        <w:spacing w:before="0" w:after="0"/>
        <w:ind w:firstLine="450" w:end="0"/>
        <w:jc w:val="both"/>
        <w:rPr>
          <w:color w:val="242424"/>
          <w:sz w:val="20"/>
          <w:szCs w:val="20"/>
        </w:rPr>
      </w:pPr>
      <w:r>
        <w:rPr>
          <w:rStyle w:val="word-wrapper"/>
          <w:color w:val="242424"/>
          <w:sz w:val="20"/>
          <w:szCs w:val="20"/>
        </w:rPr>
        <w:t>27. Взаимоотношения Сторон, не урегулированные настоящим договором, регламентируются законодательством.</w:t>
      </w:r>
    </w:p>
    <w:p>
      <w:pPr>
        <w:pStyle w:val="p-consnonformat"/>
        <w:shd w:fill="FFFFFF" w:val="clear"/>
        <w:spacing w:lineRule="atLeast" w:line="240" w:before="0" w:after="0"/>
        <w:jc w:val="both"/>
        <w:rPr>
          <w:color w:val="242424"/>
          <w:sz w:val="20"/>
          <w:szCs w:val="20"/>
        </w:rPr>
      </w:pPr>
      <w:r>
        <w:rPr>
          <w:rStyle w:val="h-consnonformat"/>
          <w:color w:val="242424"/>
          <w:sz w:val="20"/>
          <w:szCs w:val="20"/>
        </w:rPr>
        <w:t>     28. Прочие условия по соглашению Сторон:</w:t>
      </w:r>
    </w:p>
    <w:p>
      <w:pPr>
        <w:pStyle w:val="Style16"/>
        <w:ind w:start="0" w:end="0"/>
        <w:jc w:val="both"/>
        <w:rPr/>
      </w:pPr>
      <w:r>
        <w:rPr>
          <w:sz w:val="20"/>
          <w:szCs w:val="20"/>
        </w:rPr>
        <w:t xml:space="preserve">     28.1</w:t>
      </w:r>
      <w:r>
        <w:rPr>
          <w:i/>
          <w:sz w:val="20"/>
          <w:szCs w:val="20"/>
        </w:rPr>
        <w:t xml:space="preserve">«ПРОЧИЕ_УСЛОВИЯ»</w:t>
      </w:r>
    </w:p>
    <w:p>
      <w:pPr>
        <w:pStyle w:val="Style16"/>
        <w:ind w:start="0" w:end="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 xml:space="preserve">«КАДАСТР»</w:t>
      </w:r>
      <w:r>
        <w:rPr>
          <w:i/>
          <w:sz w:val="20"/>
          <w:szCs w:val="20"/>
        </w:rPr>
        <w:t xml:space="preserve"/>
      </w:r>
    </w:p>
    <w:p>
      <w:pPr>
        <w:pStyle w:val="p-consnonformat"/>
        <w:shd w:fill="FFFFFF" w:val="clear"/>
        <w:spacing w:lineRule="atLeast" w:line="240" w:before="0" w:after="0"/>
        <w:jc w:val="both"/>
        <w:rPr>
          <w:color w:val="242424"/>
          <w:sz w:val="20"/>
          <w:szCs w:val="20"/>
        </w:rPr>
      </w:pPr>
      <w:r>
        <w:rPr>
          <w:rStyle w:val="h-consnonformat"/>
          <w:color w:val="242424"/>
          <w:sz w:val="20"/>
          <w:szCs w:val="20"/>
        </w:rPr>
        <w:t>     29. Информация о средствах расчетного учета (прилагается).</w:t>
      </w:r>
    </w:p>
    <w:p>
      <w:pPr>
        <w:pStyle w:val="p-consnonformat"/>
        <w:shd w:fill="FFFFFF" w:val="clear"/>
        <w:spacing w:lineRule="atLeast" w:line="240" w:before="0" w:after="0"/>
        <w:jc w:val="both"/>
        <w:rPr>
          <w:color w:val="242424"/>
          <w:sz w:val="20"/>
          <w:szCs w:val="20"/>
        </w:rPr>
      </w:pPr>
      <w:r>
        <w:rPr>
          <w:rStyle w:val="h-consnonformat"/>
          <w:color w:val="242424"/>
          <w:sz w:val="20"/>
          <w:szCs w:val="20"/>
        </w:rPr>
        <w:t> </w:t>
      </w:r>
    </w:p>
    <w:p>
      <w:pPr>
        <w:pStyle w:val="newncpi0"/>
        <w:keepNext/>
        <w:keepLines/>
        <w:suppressAutoHyphens w:val="true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Реквизиты Сторон</w:t>
      </w:r>
    </w:p>
    <w:p>
      <w:pPr>
        <w:pStyle w:val="consplusnonformat"/>
        <w:keepNext/>
        <w:keepLines/>
        <w:suppressAutoHyphens w:val="true"/>
        <w:spacing w:before="0" w:after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6" w:type="dxa"/>
          <w:bottom w:w="0" w:type="dxa"/>
          <w:end w:w="6" w:type="dxa"/>
        </w:tblCellMar>
      </w:tblPr>
      <w:tblGrid>
        <w:gridCol w:w="4736"/>
        <w:gridCol w:w="444"/>
        <w:gridCol w:w="4884"/>
      </w:tblGrid>
      <w:tr>
        <w:trPr>
          <w:trHeight w:val="2415" w:hRule="atLeast"/>
        </w:trPr>
        <w:tc>
          <w:tcPr>
            <w:tcW w:w="4736" w:type="dxa"/>
            <w:tcBorders/>
          </w:tcPr>
          <w:p>
            <w:pPr>
              <w:pStyle w:val="newncpi0"/>
              <w:keepNext/>
              <w:keepLines/>
              <w:suppressAutoHyphens w:val="tru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Исполнитель </w:t>
            </w:r>
          </w:p>
          <w:p>
            <w:pPr>
              <w:pStyle w:val="Normal"/>
              <w:keepNext/>
              <w:keepLines/>
              <w:spacing w:lineRule="auto" w:line="256"/>
              <w:rPr>
                <w:bCs/>
                <w:sz w:val="19"/>
                <w:szCs w:val="20"/>
              </w:rPr>
            </w:pPr>
            <w:r>
              <w:rPr>
                <w:bCs/>
                <w:sz w:val="19"/>
              </w:rPr>
              <w:t>РУП «Минскэнерго» ф-л «Энергосбыт»</w:t>
            </w:r>
          </w:p>
          <w:p>
            <w:pPr>
              <w:pStyle w:val="Normal"/>
              <w:keepNext/>
              <w:keepLines/>
              <w:spacing w:lineRule="auto" w:line="256"/>
              <w:rPr>
                <w:bCs/>
                <w:sz w:val="19"/>
              </w:rPr>
            </w:pPr>
            <w:r>
              <w:rPr>
                <w:bCs/>
                <w:sz w:val="19"/>
              </w:rPr>
              <w:t xml:space="preserve">г. Минск, ул. Б. Хмельницкого, д.6 </w:t>
            </w:r>
          </w:p>
          <w:p>
            <w:pPr>
              <w:pStyle w:val="Normal"/>
              <w:keepNext/>
              <w:keepLines/>
              <w:spacing w:lineRule="auto" w:line="256"/>
              <w:rPr>
                <w:bCs/>
                <w:sz w:val="19"/>
              </w:rPr>
            </w:pPr>
            <w:r>
              <w:rPr>
                <w:bCs/>
                <w:sz w:val="19"/>
              </w:rPr>
              <w:t xml:space="preserve">р/с </w:t>
            </w:r>
            <w:r>
              <w:rPr>
                <w:sz w:val="18"/>
                <w:szCs w:val="18"/>
                <w:lang w:val="en-US"/>
              </w:rPr>
              <w:t>BY</w:t>
            </w:r>
            <w:r>
              <w:rPr>
                <w:sz w:val="18"/>
                <w:szCs w:val="18"/>
              </w:rPr>
              <w:t xml:space="preserve"> 80 АКВВ 3012 0000 6987 2000 0000</w:t>
            </w:r>
          </w:p>
          <w:p>
            <w:pPr>
              <w:pStyle w:val="Normal"/>
              <w:keepNext/>
              <w:keepLines/>
              <w:spacing w:lineRule="auto" w:line="256"/>
              <w:rPr>
                <w:bCs/>
                <w:sz w:val="19"/>
              </w:rPr>
            </w:pPr>
            <w:r>
              <w:rPr>
                <w:bCs/>
                <w:sz w:val="19"/>
              </w:rPr>
              <w:t>ОАО «АСБ Беларусбанк»</w:t>
            </w:r>
          </w:p>
          <w:p>
            <w:pPr>
              <w:pStyle w:val="Normal"/>
              <w:keepNext/>
              <w:keepLines/>
              <w:spacing w:lineRule="auto" w:line="256"/>
              <w:rPr>
                <w:bCs/>
                <w:sz w:val="19"/>
              </w:rPr>
            </w:pPr>
            <w:r>
              <w:rPr>
                <w:bCs/>
                <w:sz w:val="19"/>
              </w:rPr>
              <w:t>220089 г. Минск, пр-т Дзержинского, 18</w:t>
            </w:r>
          </w:p>
          <w:p>
            <w:pPr>
              <w:pStyle w:val="Normal"/>
              <w:keepNext/>
              <w:keepLines/>
              <w:spacing w:lineRule="auto" w:line="256"/>
              <w:rPr>
                <w:bCs/>
                <w:sz w:val="19"/>
              </w:rPr>
            </w:pPr>
            <w:r>
              <w:rPr>
                <w:bCs/>
                <w:sz w:val="19"/>
              </w:rPr>
              <w:t>БИК: АКВВВУ2Х</w:t>
            </w:r>
          </w:p>
          <w:p>
            <w:pPr>
              <w:pStyle w:val="Normal"/>
              <w:keepNext/>
              <w:keepLines/>
              <w:spacing w:lineRule="auto" w:line="256"/>
              <w:rPr>
                <w:bCs/>
                <w:sz w:val="19"/>
              </w:rPr>
            </w:pPr>
            <w:r>
              <w:rPr>
                <w:bCs/>
                <w:sz w:val="19"/>
              </w:rPr>
              <w:t>УНП 100071593 ОКПО-00112041</w:t>
            </w:r>
          </w:p>
          <w:p>
            <w:pPr>
              <w:pStyle w:val="Normal"/>
              <w:keepNext/>
              <w:keepLines/>
              <w:spacing w:lineRule="auto" w:line="256"/>
              <w:rPr/>
            </w:pPr>
            <w:r>
              <w:rPr>
                <w:bCs/>
                <w:sz w:val="19"/>
              </w:rPr>
              <w:t>тел.</w:t>
            </w:r>
            <w:r>
              <w:rPr>
                <w:b/>
                <w:sz w:val="19"/>
              </w:rPr>
              <w:t xml:space="preserve"> </w:t>
            </w:r>
            <w:r>
              <w:rPr>
                <w:sz w:val="19"/>
              </w:rPr>
              <w:t>8(017</w:t>
            </w:r>
            <w:r>
              <w:rPr>
                <w:b/>
                <w:sz w:val="19"/>
              </w:rPr>
              <w:t>)</w:t>
            </w:r>
            <w:r>
              <w:rPr>
                <w:sz w:val="19"/>
              </w:rPr>
              <w:t>371-00-33</w:t>
            </w:r>
          </w:p>
          <w:p>
            <w:pPr>
              <w:pStyle w:val="newncpi0"/>
              <w:keepNext/>
              <w:keepLines/>
              <w:tabs>
                <w:tab w:val="clear" w:pos="709"/>
                <w:tab w:val="left" w:pos="3312" w:leader="none"/>
              </w:tabs>
              <w:suppressAutoHyphens w:val="true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Подпись_________________</w:t>
            </w:r>
            <w:r>
              <w:rPr>
                <w:sz w:val="20"/>
                <w:szCs w:val="20"/>
                <w:lang w:val="en-US"/>
              </w:rPr>
              <w:t>_</w:t>
            </w:r>
            <w:r>
              <w:rPr>
                <w:sz w:val="20"/>
                <w:szCs w:val="20"/>
              </w:rPr>
              <w:t>____</w:t>
            </w:r>
            <w:r>
              <w:rPr>
                <w:sz w:val="20"/>
                <w:szCs w:val="20"/>
                <w:lang w:val="en-US"/>
              </w:rPr>
              <w:t>___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«ПОДП_ИНИЦ»</w:t>
            </w:r>
          </w:p>
          <w:p>
            <w:pPr>
              <w:pStyle w:val="newncpi0"/>
              <w:keepNext/>
              <w:keepLines/>
              <w:suppressAutoHyphens w:val="true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44" w:type="dxa"/>
            <w:tcBorders/>
          </w:tcPr>
          <w:p>
            <w:pPr>
              <w:pStyle w:val="newncpi0"/>
              <w:keepNext/>
              <w:keepLines/>
              <w:suppressAutoHyphens w:val="tru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884" w:type="dxa"/>
            <w:tcBorders/>
          </w:tcPr>
          <w:p>
            <w:pPr>
              <w:pStyle w:val="newncpi0"/>
              <w:keepNext/>
              <w:keepLines/>
              <w:suppressAutoHyphens w:val="tru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Потребитель </w:t>
            </w:r>
          </w:p>
          <w:p>
            <w:pPr>
              <w:pStyle w:val="newncpi0"/>
              <w:keepNext/>
              <w:keepLines/>
              <w:suppressAutoHyphens w:val="true"/>
              <w:jc w:val="start"/>
              <w:rPr>
                <w:rStyle w:val="h-consnonformat"/>
                <w:b/>
                <w:color w:val="242424"/>
                <w:sz w:val="20"/>
                <w:szCs w:val="20"/>
                <w:u w:val="single"/>
              </w:rPr>
            </w:pPr>
            <w:r>
              <w:rPr>
                <w:rStyle w:val="h-consnonformat"/>
                <w:b/>
                <w:color w:val="242424"/>
                <w:sz w:val="20"/>
                <w:szCs w:val="20"/>
                <w:u w:val="single"/>
              </w:rPr>
              <w:t xml:space="preserve">«ФИО»</w:t>
            </w:r>
          </w:p>
          <w:p>
            <w:pPr>
              <w:pStyle w:val="newncpi0"/>
              <w:keepNext/>
              <w:keepLines/>
              <w:suppressAutoHyphens w:val="true"/>
              <w:jc w:val="start"/>
              <w:rPr>
                <w:sz w:val="20"/>
                <w:u w:val="single"/>
              </w:rPr>
            </w:pPr>
            <w:r>
              <w:rPr>
                <w:sz w:val="20"/>
                <w:szCs w:val="20"/>
              </w:rPr>
              <w:t>Адрес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 xml:space="preserve">«АДРЕС_ПРОЖИВАНИЯ»</w:t>
            </w:r>
          </w:p>
          <w:p>
            <w:pPr>
              <w:pStyle w:val="newncpi0"/>
              <w:keepNext/>
              <w:keepLines/>
              <w:suppressAutoHyphens w:val="true"/>
              <w:jc w:val="start"/>
              <w:rPr/>
            </w:pPr>
            <w:r>
              <w:rPr>
                <w:sz w:val="20"/>
                <w:szCs w:val="20"/>
              </w:rPr>
              <w:t xml:space="preserve">Тел </w:t>
            </w:r>
            <w:r>
              <w:rPr>
                <w:sz w:val="20"/>
                <w:szCs w:val="20"/>
                <w:u w:val="single"/>
              </w:rPr>
              <w:t xml:space="preserve">«ТЕЛЕФОН»</w:t>
            </w:r>
            <w:r>
              <w:rPr>
                <w:sz w:val="20"/>
                <w:szCs w:val="20"/>
              </w:rPr>
              <w:t xml:space="preserve"/>
            </w:r>
          </w:p>
          <w:p>
            <w:pPr>
              <w:pStyle w:val="newncpi0"/>
              <w:keepNext/>
              <w:keepLines/>
              <w:suppressAutoHyphens w:val="true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 ______________________</w:t>
            </w:r>
          </w:p>
        </w:tc>
      </w:tr>
    </w:tbl>
    <w:p>
      <w:pPr>
        <w:pStyle w:val="consplusnormal"/>
        <w:keepNext/>
        <w:keepLines/>
        <w:suppressAutoHyphens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______________________________ </w:t>
      </w:r>
      <w:r>
        <w:rPr>
          <w:sz w:val="20"/>
          <w:szCs w:val="20"/>
        </w:rPr>
        <w:t xml:space="preserve">«ОФОРМИЛ_ИНИЦ»</w:t>
      </w:r>
    </w:p>
    <w:p>
      <w:pPr>
        <w:pStyle w:val="Normal"/>
        <w:keepNext/>
        <w:keepLines/>
        <w:suppressAutoHyphens w:val="true"/>
        <w:rPr>
          <w:sz w:val="16"/>
          <w:szCs w:val="16"/>
        </w:rPr>
      </w:pPr>
      <w:r>
        <w:rPr>
          <w:sz w:val="16"/>
          <w:szCs w:val="16"/>
        </w:rPr>
        <w:t xml:space="preserve">(подпись, инициалы, фамилия представителя </w:t>
      </w:r>
    </w:p>
    <w:p>
      <w:pPr>
        <w:pStyle w:val="p-consnonformat"/>
        <w:shd w:fill="FFFFFF" w:val="clear"/>
        <w:spacing w:lineRule="atLeast" w:line="240" w:before="0" w:after="0"/>
        <w:jc w:val="both"/>
        <w:rPr>
          <w:sz w:val="16"/>
          <w:szCs w:val="16"/>
        </w:rPr>
      </w:pPr>
      <w:r>
        <w:rPr>
          <w:sz w:val="16"/>
          <w:szCs w:val="16"/>
        </w:rPr>
        <w:t>Исполнителя, оформившего договор)</w:t>
      </w:r>
    </w:p>
    <w:p>
      <w:pPr>
        <w:pStyle w:val="p-consnonformat"/>
        <w:pageBreakBefore/>
        <w:shd w:fill="FFFFFF" w:val="clear"/>
        <w:spacing w:lineRule="atLeast" w:line="240" w:before="0" w:after="0"/>
        <w:jc w:val="both"/>
        <w:rPr>
          <w:rStyle w:val="h-consnonformat"/>
          <w:color w:val="242424"/>
          <w:sz w:val="20"/>
          <w:szCs w:val="20"/>
        </w:rPr>
      </w:pPr>
      <w:r>
        <w:rPr>
          <w:sz w:val="16"/>
          <w:szCs w:val="16"/>
        </w:rPr>
      </w:r>
    </w:p>
    <w:p>
      <w:pPr>
        <w:pStyle w:val="Normal"/>
        <w:suppressAutoHyphens w:val="true"/>
        <w:ind w:end="-1"/>
        <w:jc w:val="both"/>
        <w:rPr/>
      </w:pPr>
      <w:r>
        <w:rPr>
          <w:b/>
          <w:sz w:val="20"/>
        </w:rPr>
        <w:t>Лицевой счет</w:t>
      </w:r>
      <w:r>
        <w:rPr>
          <w:sz w:val="20"/>
        </w:rPr>
        <w:t xml:space="preserve"> № </w:t>
      </w:r>
      <w:r>
        <w:rPr>
          <w:b/>
          <w:szCs w:val="20"/>
          <w:u w:val="single"/>
        </w:rPr>
        <w:t xml:space="preserve">«ЛС»</w:t>
      </w:r>
      <w:r>
        <w:rPr>
          <w:b/>
          <w:u w:val="single"/>
        </w:rPr>
        <w:t xml:space="preserve"/>
      </w:r>
      <w:r>
        <w:rPr>
          <w:sz w:val="20"/>
        </w:rPr>
        <w:tab/>
        <w:tab/>
        <w:t xml:space="preserve">                                       </w:t>
      </w:r>
      <w:r>
        <w:rPr>
          <w:b/>
        </w:rPr>
        <w:t xml:space="preserve">Приложение </w:t>
      </w:r>
      <w:r>
        <w:rPr>
          <w:b/>
          <w:bCs/>
        </w:rPr>
        <w:t xml:space="preserve">к договору </w:t>
      </w:r>
    </w:p>
    <w:p>
      <w:pPr>
        <w:pStyle w:val="Normal"/>
        <w:suppressAutoHyphens w:val="true"/>
        <w:ind w:start="5670" w:end="-1"/>
        <w:jc w:val="both"/>
        <w:rPr>
          <w:bCs/>
          <w:sz w:val="20"/>
          <w:szCs w:val="20"/>
        </w:rPr>
      </w:pPr>
      <w:r>
        <w:rPr>
          <w:bCs/>
          <w:sz w:val="20"/>
        </w:rPr>
        <w:t xml:space="preserve">№ </w:t>
      </w:r>
      <w:r>
        <w:rPr>
          <w:b/>
          <w:szCs w:val="20"/>
          <w:u w:val="single"/>
        </w:rPr>
        <w:t xml:space="preserve">«ЛС»</w:t>
      </w:r>
      <w:r>
        <w:rPr>
          <w:b/>
          <w:u w:val="single"/>
        </w:rPr>
        <w:t xml:space="preserve"/>
      </w:r>
    </w:p>
    <w:p>
      <w:pPr>
        <w:pStyle w:val="Normal"/>
        <w:suppressAutoHyphens w:val="true"/>
        <w:ind w:start="5670" w:end="-1"/>
        <w:jc w:val="both"/>
        <w:rPr/>
      </w:pPr>
      <w:r>
        <w:rPr>
          <w:bCs/>
          <w:sz w:val="20"/>
        </w:rPr>
        <w:t xml:space="preserve">от </w:t>
      </w:r>
      <w:r>
        <w:rPr>
          <w:bCs/>
          <w:sz w:val="20"/>
          <w:u w:val="single"/>
        </w:rPr>
        <w:t xml:space="preserve">«ДАТА» г</w:t>
      </w:r>
      <w:r>
        <w:rPr>
          <w:bCs/>
          <w:sz w:val="20"/>
        </w:rPr>
        <w:t>.</w:t>
      </w:r>
    </w:p>
    <w:p>
      <w:pPr>
        <w:pStyle w:val="Normal"/>
        <w:tabs>
          <w:tab w:val="left" w:pos="8435" w:leader="underscore"/>
          <w:tab w:val="right" w:pos="10064" w:leader="underscore"/>
        </w:tabs>
        <w:suppressAutoHyphens w:val="true"/>
        <w:jc w:val="both"/>
        <w:rPr/>
      </w:pPr>
      <w:r>
        <w:rPr>
          <w:sz w:val="20"/>
        </w:rPr>
        <w:t>Объект электроснабжения _______________</w:t>
      </w:r>
      <w:r>
        <w:rPr>
          <w:sz w:val="20"/>
          <w:u w:val="single"/>
        </w:rPr>
        <w:t xml:space="preserve">«ОБЪЕКТ»</w:t>
      </w:r>
      <w:r>
        <w:rPr>
          <w:sz w:val="20"/>
        </w:rPr>
        <w:tab/>
      </w:r>
    </w:p>
    <w:p>
      <w:pPr>
        <w:pStyle w:val="Normal"/>
        <w:suppressAutoHyphens w:val="true"/>
        <w:spacing w:lineRule="exact" w:line="240"/>
        <w:jc w:val="both"/>
        <w:rPr>
          <w:b/>
          <w:bCs/>
          <w:sz w:val="16"/>
          <w:szCs w:val="16"/>
        </w:rPr>
      </w:pPr>
      <w:r>
        <w:rPr>
          <w:sz w:val="16"/>
          <w:szCs w:val="16"/>
        </w:rPr>
        <w:t xml:space="preserve">                                      (жилое (нежилое) помещение, капитальное строение, </w:t>
      </w:r>
      <w:r>
        <w:rPr>
          <w:spacing w:val="-4"/>
          <w:sz w:val="16"/>
          <w:szCs w:val="16"/>
        </w:rPr>
        <w:t>строительная площадка, иной объект электроснабжения</w:t>
      </w:r>
      <w:r>
        <w:rPr>
          <w:spacing w:val="-12"/>
          <w:sz w:val="16"/>
          <w:szCs w:val="16"/>
        </w:rPr>
        <w:t>)</w:t>
      </w:r>
    </w:p>
    <w:p>
      <w:pPr>
        <w:pStyle w:val="Normal"/>
        <w:tabs>
          <w:tab w:val="left" w:pos="7169" w:leader="underscore"/>
          <w:tab w:val="right" w:pos="10064" w:leader="underscore"/>
        </w:tabs>
        <w:suppressAutoHyphens w:val="true"/>
        <w:ind w:end="-1"/>
        <w:jc w:val="both"/>
        <w:rPr>
          <w:b/>
          <w:bCs/>
          <w:sz w:val="20"/>
          <w:szCs w:val="20"/>
        </w:rPr>
      </w:pPr>
      <w:r>
        <w:rPr>
          <w:sz w:val="20"/>
        </w:rPr>
        <w:t>по адресу: </w:t>
      </w:r>
      <w:r>
        <w:rPr>
          <w:rStyle w:val="h-consnonformat"/>
          <w:b/>
          <w:color w:val="242424"/>
          <w:sz w:val="20"/>
          <w:szCs w:val="20"/>
          <w:u w:val="single"/>
        </w:rPr>
        <w:t xml:space="preserve">«АДРЕС_ОБЪЕКТА»</w:t>
      </w:r>
      <w:r>
        <w:rPr>
          <w:sz w:val="20"/>
        </w:rPr>
        <w:tab/>
      </w:r>
    </w:p>
    <w:p>
      <w:pPr>
        <w:pStyle w:val="Normal"/>
        <w:tabs>
          <w:tab w:val="left" w:pos="1715" w:leader="underscore"/>
          <w:tab w:val="left" w:pos="4995" w:leader="underscore"/>
        </w:tabs>
        <w:suppressAutoHyphens w:val="true"/>
        <w:jc w:val="both"/>
        <w:rPr/>
      </w:pPr>
      <w:r>
        <w:rPr>
          <w:sz w:val="20"/>
        </w:rPr>
        <w:t>с разрешенной к использованию мощностью ____</w:t>
      </w:r>
      <w:r>
        <w:rPr>
          <w:sz w:val="20"/>
        </w:rPr>
        <w:t xml:space="preserve">«МОЩНОСТЬ»</w:t>
      </w:r>
      <w:r>
        <w:rPr>
          <w:sz w:val="20"/>
        </w:rPr>
        <w:tab/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 xml:space="preserve">(из них для целей отопления и горячего водоснабжения  «МОЩНОСТЬ_ОТОПЛ»)</w:t>
      </w:r>
      <w:r>
        <w:rPr>
          <w:sz w:val="20"/>
        </w:rPr>
        <w:tab/>
        <w:t xml:space="preserve"> кВт.</w:t>
      </w:r>
    </w:p>
    <w:p>
      <w:pPr>
        <w:pStyle w:val="Normal"/>
        <w:tabs>
          <w:tab w:val="left" w:pos="9051" w:leader="underscore"/>
          <w:tab w:val="right" w:pos="10064" w:leader="underscore"/>
        </w:tabs>
        <w:suppressAutoHyphens w:val="true"/>
        <w:ind w:end="-1"/>
        <w:jc w:val="both"/>
        <w:rPr/>
      </w:pPr>
      <w:r>
        <w:rPr>
          <w:spacing w:val="-8"/>
          <w:sz w:val="20"/>
        </w:rPr>
        <w:t xml:space="preserve">Электроустановка объекта электроснабжения допущена в эксплуатацию </w:t>
      </w:r>
      <w:r>
        <w:rPr>
          <w:spacing w:val="-8"/>
          <w:sz w:val="20"/>
          <w:u w:val="single"/>
        </w:rPr>
        <w:t xml:space="preserve">№ </w:t>
      </w:r>
      <w:r>
        <w:rPr>
          <w:spacing w:val="-8"/>
          <w:sz w:val="20"/>
          <w:u w:val="single"/>
        </w:rPr>
        <w:t xml:space="preserve">«ДОПУСК»</w:t>
      </w:r>
      <w:r>
        <w:rPr>
          <w:sz w:val="20"/>
        </w:rPr>
        <w:tab/>
        <w:t xml:space="preserve">.</w:t>
      </w:r>
    </w:p>
    <w:p>
      <w:pPr>
        <w:pStyle w:val="Normal"/>
        <w:suppressAutoHyphens w:val="true"/>
        <w:spacing w:lineRule="exact" w:line="240"/>
        <w:ind w:end="1841"/>
        <w:jc w:val="center"/>
        <w:rPr>
          <w:sz w:val="20"/>
        </w:rPr>
      </w:pPr>
      <w:r>
        <w:rPr>
          <w:sz w:val="20"/>
        </w:rPr>
        <w:t>(дата, акт, кем составлен)</w:t>
      </w:r>
    </w:p>
    <w:p>
      <w:pPr>
        <w:pStyle w:val="Normal"/>
        <w:tabs>
          <w:tab w:val="clear" w:pos="709"/>
          <w:tab w:val="left" w:pos="9214" w:leader="none"/>
        </w:tabs>
        <w:suppressAutoHyphens w:val="true"/>
        <w:ind w:end="-1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Информация о средствах расчетного учета</w:t>
      </w:r>
    </w:p>
    <w:tbl>
      <w:tblPr>
        <w:tblW w:w="9695" w:type="dxa"/>
        <w:jc w:val="start"/>
        <w:tblInd w:w="0" w:type="dxa"/>
        <w:tblLayout w:type="fixed"/>
        <w:tblCellMar>
          <w:top w:w="0" w:type="dxa"/>
          <w:start w:w="57" w:type="dxa"/>
          <w:bottom w:w="0" w:type="dxa"/>
          <w:end w:w="0" w:type="dxa"/>
        </w:tblCellMar>
      </w:tblPr>
      <w:tblGrid>
        <w:gridCol w:w="3105"/>
        <w:gridCol w:w="1941"/>
        <w:gridCol w:w="1442"/>
        <w:gridCol w:w="1765"/>
        <w:gridCol w:w="1442"/>
      </w:tblGrid>
      <w:tr>
        <w:trPr>
          <w:trHeight w:val="937" w:hRule="atLeast"/>
        </w:trPr>
        <w:tc>
          <w:tcPr>
            <w:tcW w:w="31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Назначение</w:t>
            </w:r>
          </w:p>
        </w:tc>
        <w:tc>
          <w:tcPr>
            <w:tcW w:w="1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Средство </w:t>
            </w:r>
            <w:r>
              <w:rPr>
                <w:spacing w:val="-8"/>
                <w:sz w:val="20"/>
              </w:rPr>
              <w:t>расчетного</w:t>
            </w:r>
            <w:r>
              <w:rPr>
                <w:spacing w:val="-8"/>
                <w:sz w:val="20"/>
                <w:lang w:val="en-US"/>
              </w:rPr>
              <w:t xml:space="preserve"> </w:t>
            </w:r>
            <w:r>
              <w:rPr>
                <w:spacing w:val="-12"/>
                <w:sz w:val="20"/>
              </w:rPr>
              <w:t>учета №_______</w:t>
            </w:r>
            <w:r>
              <w:rPr>
                <w:spacing w:val="-12"/>
                <w:sz w:val="20"/>
                <w:u w:val="single"/>
              </w:rPr>
              <w:t xml:space="preserve">«ПУ1_НОМ»</w:t>
            </w:r>
            <w:r>
              <w:rPr>
                <w:spacing w:val="-12"/>
                <w:sz w:val="20"/>
              </w:rPr>
              <w:t>______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lineRule="exact" w:line="24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«ПУ1_ЦЕЛЬ»</w:t>
            </w:r>
          </w:p>
          <w:p>
            <w:pPr>
              <w:pStyle w:val="Normal"/>
              <w:spacing w:lineRule="exact" w:line="240"/>
              <w:jc w:val="center"/>
              <w:rPr/>
            </w:pPr>
            <w:r>
              <w:rPr>
                <w:sz w:val="16"/>
                <w:szCs w:val="16"/>
              </w:rPr>
              <w:t xml:space="preserve">(цели использования </w:t>
            </w:r>
            <w:r>
              <w:rPr>
                <w:spacing w:val="-8"/>
                <w:sz w:val="16"/>
                <w:szCs w:val="16"/>
              </w:rPr>
              <w:t>электроэнергии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Средство </w:t>
            </w:r>
            <w:r>
              <w:rPr>
                <w:spacing w:val="-8"/>
                <w:sz w:val="20"/>
              </w:rPr>
              <w:t>расчетного</w:t>
            </w:r>
            <w:r>
              <w:rPr>
                <w:spacing w:val="-8"/>
                <w:sz w:val="20"/>
                <w:lang w:val="en-US"/>
              </w:rPr>
              <w:t xml:space="preserve"> </w:t>
            </w:r>
            <w:r>
              <w:rPr>
                <w:spacing w:val="-12"/>
                <w:sz w:val="20"/>
              </w:rPr>
              <w:t xml:space="preserve">учета №_____«ПУ2_НОМ»_____</w:t>
            </w:r>
            <w:r>
              <w:rPr>
                <w:spacing w:val="-12"/>
                <w:sz w:val="20"/>
              </w:rPr>
              <w:t xml:space="preserve"/>
            </w:r>
            <w:r>
              <w:rPr>
                <w:spacing w:val="-12"/>
                <w:sz w:val="20"/>
              </w:rPr>
              <w:t xml:space="preserve"/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lineRule="exact" w:line="24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«ПУ2_ЦЕЛЬ»</w:t>
            </w:r>
          </w:p>
          <w:p>
            <w:pPr>
              <w:pStyle w:val="Normal"/>
              <w:spacing w:lineRule="exact" w:line="240"/>
              <w:rPr/>
            </w:pPr>
            <w:r>
              <w:rPr>
                <w:sz w:val="16"/>
                <w:szCs w:val="16"/>
              </w:rPr>
              <w:t xml:space="preserve">(цели спользования </w:t>
            </w:r>
            <w:r>
              <w:rPr>
                <w:spacing w:val="-8"/>
                <w:sz w:val="16"/>
                <w:szCs w:val="16"/>
              </w:rPr>
              <w:t>электроэнергии</w:t>
            </w:r>
            <w:r>
              <w:rPr>
                <w:sz w:val="16"/>
                <w:szCs w:val="16"/>
              </w:rPr>
              <w:t>)</w:t>
            </w:r>
          </w:p>
        </w:tc>
      </w:tr>
      <w:tr>
        <w:trPr>
          <w:trHeight w:val="417" w:hRule="atLeast"/>
        </w:trPr>
        <w:tc>
          <w:tcPr>
            <w:tcW w:w="310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 w:before="0" w:after="240"/>
              <w:rPr>
                <w:sz w:val="20"/>
              </w:rPr>
            </w:pPr>
            <w:r>
              <w:rPr>
                <w:sz w:val="20"/>
              </w:rPr>
              <w:t>Тип</w:t>
            </w:r>
          </w:p>
        </w:tc>
        <w:tc>
          <w:tcPr>
            <w:tcW w:w="3383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«ПУ1_ТИП»</w:t>
            </w:r>
            <w:r>
              <w:rPr>
                <w:sz w:val="20"/>
                <w:lang w:val="en-US"/>
              </w:rPr>
              <w:t xml:space="preserve"/>
            </w:r>
          </w:p>
        </w:tc>
        <w:tc>
          <w:tcPr>
            <w:tcW w:w="3207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</w:rPr>
            </w:pPr>
            <w:r>
              <w:rPr>
                <w:sz w:val="20"/>
              </w:rPr>
              <w:t xml:space="preserve">«ПУ2_ТИП»</w:t>
            </w:r>
          </w:p>
        </w:tc>
      </w:tr>
      <w:tr>
        <w:trPr>
          <w:trHeight w:val="311" w:hRule="atLeast"/>
        </w:trPr>
        <w:tc>
          <w:tcPr>
            <w:tcW w:w="31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 w:before="0" w:after="240"/>
              <w:rPr>
                <w:sz w:val="20"/>
              </w:rPr>
            </w:pPr>
            <w:r>
              <w:rPr>
                <w:sz w:val="20"/>
              </w:rPr>
              <w:t>Заводской номер</w:t>
            </w:r>
          </w:p>
        </w:tc>
        <w:tc>
          <w:tcPr>
            <w:tcW w:w="33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«ПУ1_ЗАВ»</w:t>
            </w:r>
          </w:p>
        </w:tc>
        <w:tc>
          <w:tcPr>
            <w:tcW w:w="32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</w:rPr>
            </w:pPr>
            <w:r>
              <w:rPr>
                <w:sz w:val="20"/>
              </w:rPr>
              <w:t xml:space="preserve">«ПУ2_ЗАВ»</w:t>
            </w:r>
          </w:p>
        </w:tc>
      </w:tr>
      <w:tr>
        <w:trPr>
          <w:trHeight w:val="205" w:hRule="atLeast"/>
        </w:trPr>
        <w:tc>
          <w:tcPr>
            <w:tcW w:w="31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 w:before="0" w:after="240"/>
              <w:rPr>
                <w:spacing w:val="-8"/>
                <w:sz w:val="20"/>
              </w:rPr>
            </w:pPr>
            <w:r>
              <w:rPr>
                <w:spacing w:val="-8"/>
                <w:sz w:val="20"/>
              </w:rPr>
              <w:t>Дата поверки (квартал, год)</w:t>
            </w:r>
          </w:p>
        </w:tc>
        <w:tc>
          <w:tcPr>
            <w:tcW w:w="33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«ПУ1_ПОВЕРКА»</w:t>
            </w:r>
          </w:p>
        </w:tc>
        <w:tc>
          <w:tcPr>
            <w:tcW w:w="32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</w:rPr>
            </w:pPr>
            <w:r>
              <w:rPr>
                <w:sz w:val="20"/>
              </w:rPr>
              <w:t xml:space="preserve">«ПУ2_ПОВЕРКА»</w:t>
            </w:r>
          </w:p>
        </w:tc>
      </w:tr>
      <w:tr>
        <w:trPr>
          <w:trHeight w:val="23" w:hRule="atLeast"/>
        </w:trPr>
        <w:tc>
          <w:tcPr>
            <w:tcW w:w="31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 w:before="0" w:after="240"/>
              <w:rPr>
                <w:sz w:val="20"/>
              </w:rPr>
            </w:pPr>
            <w:r>
              <w:rPr>
                <w:sz w:val="20"/>
              </w:rPr>
              <w:t xml:space="preserve">Сведения о пломбе государственного поверителя </w:t>
            </w:r>
            <w:r>
              <w:rPr>
                <w:spacing w:val="-4"/>
                <w:sz w:val="16"/>
                <w:szCs w:val="16"/>
              </w:rPr>
              <w:t xml:space="preserve">(дата, материал (леска или </w:t>
            </w:r>
            <w:r>
              <w:rPr>
                <w:spacing w:val="-12"/>
                <w:sz w:val="16"/>
                <w:szCs w:val="16"/>
              </w:rPr>
              <w:t>проволока) пломбировки)</w:t>
            </w:r>
          </w:p>
        </w:tc>
        <w:tc>
          <w:tcPr>
            <w:tcW w:w="33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</w:rPr>
            </w:pPr>
            <w:r>
              <w:rPr>
                <w:sz w:val="20"/>
              </w:rPr>
              <w:t xml:space="preserve">«ПУ1_ПЛОМБА_ГП»</w:t>
            </w:r>
          </w:p>
        </w:tc>
        <w:tc>
          <w:tcPr>
            <w:tcW w:w="32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«ПУ2_ПЛОМБА_ГП»</w:t>
            </w:r>
          </w:p>
        </w:tc>
      </w:tr>
      <w:tr>
        <w:trPr>
          <w:trHeight w:val="23" w:hRule="atLeast"/>
        </w:trPr>
        <w:tc>
          <w:tcPr>
            <w:tcW w:w="31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 w:before="0" w:after="240"/>
              <w:rPr>
                <w:sz w:val="20"/>
              </w:rPr>
            </w:pPr>
            <w:r>
              <w:rPr>
                <w:sz w:val="20"/>
              </w:rPr>
              <w:t>Фазность (1ф, 3ф)</w:t>
            </w:r>
          </w:p>
        </w:tc>
        <w:tc>
          <w:tcPr>
            <w:tcW w:w="33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</w:rPr>
            </w:pPr>
            <w:r>
              <w:rPr>
                <w:sz w:val="20"/>
              </w:rPr>
              <w:t xml:space="preserve">«ПУ1_ФАЗ»</w:t>
            </w:r>
          </w:p>
        </w:tc>
        <w:tc>
          <w:tcPr>
            <w:tcW w:w="32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</w:rPr>
            </w:pPr>
            <w:r>
              <w:rPr>
                <w:sz w:val="20"/>
              </w:rPr>
              <w:t xml:space="preserve">«ПУ2_ФАЗ»</w:t>
            </w:r>
          </w:p>
        </w:tc>
      </w:tr>
      <w:tr>
        <w:trPr>
          <w:trHeight w:val="23" w:hRule="atLeast"/>
        </w:trPr>
        <w:tc>
          <w:tcPr>
            <w:tcW w:w="31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 w:before="0" w:after="240"/>
              <w:rPr>
                <w:sz w:val="20"/>
              </w:rPr>
            </w:pPr>
            <w:r>
              <w:rPr>
                <w:sz w:val="20"/>
              </w:rPr>
              <w:t>Место установки</w:t>
            </w:r>
          </w:p>
        </w:tc>
        <w:tc>
          <w:tcPr>
            <w:tcW w:w="33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</w:rPr>
            </w:pPr>
            <w:r>
              <w:rPr>
                <w:sz w:val="20"/>
              </w:rPr>
              <w:t xml:space="preserve">«ПУ1_МЕСТО»</w:t>
            </w:r>
          </w:p>
        </w:tc>
        <w:tc>
          <w:tcPr>
            <w:tcW w:w="32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</w:rPr>
            </w:pPr>
            <w:r>
              <w:rPr>
                <w:sz w:val="20"/>
              </w:rPr>
              <w:t xml:space="preserve">«ПУ2_МЕСТО»</w:t>
            </w:r>
          </w:p>
        </w:tc>
      </w:tr>
      <w:tr>
        <w:trPr>
          <w:trHeight w:val="23" w:hRule="atLeast"/>
        </w:trPr>
        <w:tc>
          <w:tcPr>
            <w:tcW w:w="31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 w:before="0" w:after="240"/>
              <w:rPr>
                <w:sz w:val="20"/>
              </w:rPr>
            </w:pPr>
            <w:r>
              <w:rPr>
                <w:sz w:val="20"/>
              </w:rPr>
              <w:t>Принадлежность</w:t>
            </w:r>
          </w:p>
        </w:tc>
        <w:tc>
          <w:tcPr>
            <w:tcW w:w="33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</w:rPr>
            </w:pPr>
            <w:r>
              <w:rPr>
                <w:sz w:val="20"/>
              </w:rPr>
              <w:t xml:space="preserve">«ПУ1_ПРИНАДЛ»</w:t>
            </w:r>
          </w:p>
        </w:tc>
        <w:tc>
          <w:tcPr>
            <w:tcW w:w="32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</w:rPr>
            </w:pPr>
            <w:r>
              <w:rPr>
                <w:sz w:val="20"/>
              </w:rPr>
              <w:t xml:space="preserve">«ПУ2_ПРИНАДЛ»</w:t>
            </w:r>
          </w:p>
        </w:tc>
      </w:tr>
      <w:tr>
        <w:trPr>
          <w:trHeight w:val="534" w:hRule="atLeast"/>
        </w:trPr>
        <w:tc>
          <w:tcPr>
            <w:tcW w:w="31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 w:before="0" w:after="240"/>
              <w:rPr/>
            </w:pPr>
            <w:r>
              <w:rPr>
                <w:spacing w:val="-8"/>
                <w:sz w:val="20"/>
              </w:rPr>
              <w:t>Тип модема (PLC, радио</w:t>
            </w:r>
            <w:r>
              <w:rPr>
                <w:sz w:val="20"/>
              </w:rPr>
              <w:t>, отсутствует)</w:t>
            </w:r>
          </w:p>
        </w:tc>
        <w:tc>
          <w:tcPr>
            <w:tcW w:w="33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</w:rPr>
            </w:pPr>
            <w:r>
              <w:rPr>
                <w:sz w:val="20"/>
              </w:rPr>
              <w:t xml:space="preserve">«ПУ1_МОДЕМ»</w:t>
            </w:r>
          </w:p>
          <w:p>
            <w:pPr>
              <w:pStyle w:val="Normal"/>
              <w:spacing w:lineRule="exact" w:line="28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2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</w:rPr>
            </w:pPr>
            <w:r>
              <w:rPr>
                <w:sz w:val="20"/>
              </w:rPr>
              <w:t xml:space="preserve">«ПУ2_МОДЕМ»</w:t>
            </w:r>
          </w:p>
        </w:tc>
      </w:tr>
      <w:tr>
        <w:trPr>
          <w:trHeight w:val="23" w:hRule="atLeast"/>
        </w:trPr>
        <w:tc>
          <w:tcPr>
            <w:tcW w:w="31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 w:before="0" w:after="240"/>
              <w:rPr>
                <w:sz w:val="20"/>
              </w:rPr>
            </w:pPr>
            <w:r>
              <w:rPr>
                <w:sz w:val="20"/>
              </w:rPr>
              <w:t>Включение в АСКУЭ</w:t>
            </w:r>
          </w:p>
        </w:tc>
        <w:tc>
          <w:tcPr>
            <w:tcW w:w="33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/>
              <w:ind w:firstLine="0" w:end="0"/>
              <w:rPr>
                <w:sz w:val="20"/>
              </w:rPr>
            </w:pPr>
            <w:r>
              <w:rPr>
                <w:sz w:val="28"/>
                <w:szCs w:val="28"/>
              </w:rPr>
              <w:t xml:space="preserve">«□ПУ1_АСКУЭ_ДА»</w:t>
            </w:r>
            <w:r>
              <w:rPr>
                <w:sz w:val="20"/>
                <w:szCs w:val="20"/>
              </w:rPr>
              <w:t xml:space="preserve"> да    </w:t>
            </w:r>
            <w:r>
              <w:rPr>
                <w:sz w:val="28"/>
                <w:szCs w:val="28"/>
              </w:rPr>
              <w:t xml:space="preserve">«□ПУ1_АСКУЭ_НЕТ»</w:t>
            </w: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32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280"/>
              <w:ind w:firstLine="0" w:end="0"/>
              <w:rPr>
                <w:sz w:val="20"/>
              </w:rPr>
            </w:pPr>
            <w:r>
              <w:rPr>
                <w:sz w:val="28"/>
                <w:szCs w:val="28"/>
              </w:rPr>
              <w:t xml:space="preserve">«□ПУ2_АСКУЭ_ДА»</w:t>
            </w:r>
            <w:r>
              <w:rPr>
                <w:sz w:val="20"/>
                <w:szCs w:val="20"/>
              </w:rPr>
              <w:t xml:space="preserve"> да    </w:t>
            </w:r>
            <w:r>
              <w:rPr>
                <w:sz w:val="28"/>
                <w:szCs w:val="28"/>
              </w:rPr>
              <w:t xml:space="preserve">«□ПУ2_АСКУЭ_НЕТ»</w:t>
            </w:r>
            <w:r>
              <w:rPr>
                <w:sz w:val="20"/>
                <w:szCs w:val="20"/>
              </w:rPr>
              <w:t xml:space="preserve">нет</w:t>
            </w:r>
          </w:p>
        </w:tc>
      </w:tr>
      <w:tr>
        <w:trPr>
          <w:trHeight w:val="23" w:hRule="atLeast"/>
        </w:trPr>
        <w:tc>
          <w:tcPr>
            <w:tcW w:w="31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 w:before="0" w:after="240"/>
              <w:rPr>
                <w:sz w:val="20"/>
              </w:rPr>
            </w:pPr>
            <w:r>
              <w:rPr>
                <w:sz w:val="20"/>
              </w:rPr>
              <w:t>Показания, кВт·ч</w:t>
            </w:r>
          </w:p>
        </w:tc>
        <w:tc>
          <w:tcPr>
            <w:tcW w:w="33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</w:rPr>
            </w:pPr>
            <w:r>
              <w:rPr>
                <w:sz w:val="20"/>
              </w:rPr>
              <w:t xml:space="preserve">«ПУ1_ПОКАЗ»</w:t>
            </w:r>
          </w:p>
        </w:tc>
        <w:tc>
          <w:tcPr>
            <w:tcW w:w="32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sz w:val="20"/>
              </w:rPr>
            </w:pPr>
            <w:r>
              <w:rPr>
                <w:sz w:val="20"/>
              </w:rPr>
              <w:t xml:space="preserve">«ПУ2_ПОКАЗ»</w:t>
            </w:r>
          </w:p>
        </w:tc>
      </w:tr>
      <w:tr>
        <w:trPr>
          <w:trHeight w:val="23" w:hRule="atLeast"/>
        </w:trPr>
        <w:tc>
          <w:tcPr>
            <w:tcW w:w="31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 w:before="0" w:after="240"/>
              <w:rPr>
                <w:sz w:val="20"/>
              </w:rPr>
            </w:pPr>
            <w:r>
              <w:rPr>
                <w:spacing w:val="-16"/>
                <w:sz w:val="20"/>
              </w:rPr>
              <w:t xml:space="preserve">Вводной коммутационный </w:t>
            </w:r>
            <w:r>
              <w:rPr>
                <w:spacing w:val="-8"/>
                <w:sz w:val="20"/>
              </w:rPr>
              <w:t xml:space="preserve">аппарат </w:t>
            </w:r>
            <w:r>
              <w:rPr>
                <w:spacing w:val="-8"/>
                <w:sz w:val="16"/>
                <w:szCs w:val="16"/>
              </w:rPr>
              <w:t>(перед средством</w:t>
            </w:r>
            <w:r>
              <w:rPr>
                <w:sz w:val="16"/>
                <w:szCs w:val="16"/>
              </w:rPr>
              <w:t xml:space="preserve"> расчетного учета)</w:t>
            </w:r>
          </w:p>
        </w:tc>
        <w:tc>
          <w:tcPr>
            <w:tcW w:w="1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/>
              <w:jc w:val="both"/>
              <w:rPr>
                <w:sz w:val="20"/>
              </w:rPr>
            </w:pPr>
            <w:r>
              <w:rPr>
                <w:sz w:val="20"/>
              </w:rPr>
              <w:t>Тип</w:t>
            </w:r>
          </w:p>
          <w:p>
            <w:pPr>
              <w:pStyle w:val="Normal"/>
              <w:spacing w:lineRule="exact" w:line="280"/>
              <w:jc w:val="both"/>
              <w:rPr>
                <w:sz w:val="20"/>
              </w:rPr>
            </w:pPr>
            <w:r>
              <w:rPr>
                <w:sz w:val="20"/>
              </w:rPr>
              <w:t xml:space="preserve">«ПУ1_ВВОД_ТИП»</w:t>
            </w:r>
          </w:p>
        </w:tc>
        <w:tc>
          <w:tcPr>
            <w:tcW w:w="1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/>
              <w:jc w:val="both"/>
              <w:rPr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н</w:t>
            </w:r>
            <w:r>
              <w:rPr>
                <w:sz w:val="20"/>
              </w:rPr>
              <w:t>,·А</w:t>
            </w:r>
          </w:p>
          <w:p>
            <w:pPr>
              <w:pStyle w:val="Normal"/>
              <w:spacing w:lineRule="exact" w:line="280"/>
              <w:jc w:val="both"/>
              <w:rPr>
                <w:sz w:val="20"/>
              </w:rPr>
            </w:pPr>
            <w:r>
              <w:rPr>
                <w:sz w:val="20"/>
              </w:rPr>
              <w:t xml:space="preserve">«ПУ1_ВВОД_I»</w:t>
            </w:r>
          </w:p>
        </w:tc>
        <w:tc>
          <w:tcPr>
            <w:tcW w:w="1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/>
              <w:jc w:val="both"/>
              <w:rPr>
                <w:sz w:val="20"/>
              </w:rPr>
            </w:pPr>
            <w:r>
              <w:rPr>
                <w:sz w:val="20"/>
              </w:rPr>
              <w:t>Тип</w:t>
            </w:r>
          </w:p>
          <w:p>
            <w:pPr>
              <w:pStyle w:val="Normal"/>
              <w:spacing w:lineRule="exact" w:line="280"/>
              <w:jc w:val="both"/>
              <w:rPr>
                <w:sz w:val="20"/>
              </w:rPr>
            </w:pPr>
            <w:r>
              <w:rPr>
                <w:sz w:val="20"/>
              </w:rPr>
              <w:t xml:space="preserve">«ПУ2_ВВОД_ТИП»</w:t>
            </w:r>
          </w:p>
        </w:tc>
        <w:tc>
          <w:tcPr>
            <w:tcW w:w="1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280"/>
              <w:jc w:val="both"/>
              <w:rPr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н</w:t>
            </w:r>
            <w:r>
              <w:rPr>
                <w:sz w:val="20"/>
              </w:rPr>
              <w:t>,·А</w:t>
            </w:r>
          </w:p>
          <w:p>
            <w:pPr>
              <w:pStyle w:val="Normal"/>
              <w:spacing w:lineRule="exact" w:line="280"/>
              <w:jc w:val="both"/>
              <w:rPr>
                <w:sz w:val="20"/>
              </w:rPr>
            </w:pPr>
            <w:r>
              <w:rPr>
                <w:sz w:val="20"/>
              </w:rPr>
              <w:t xml:space="preserve">«ПУ2_ВВОД_I»</w:t>
            </w:r>
          </w:p>
        </w:tc>
      </w:tr>
      <w:tr>
        <w:trPr>
          <w:trHeight w:val="23" w:hRule="atLeast"/>
        </w:trPr>
        <w:tc>
          <w:tcPr>
            <w:tcW w:w="31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 w:before="0" w:after="240"/>
              <w:jc w:val="both"/>
              <w:rPr>
                <w:spacing w:val="-16"/>
                <w:sz w:val="20"/>
              </w:rPr>
            </w:pPr>
            <w:r>
              <w:rPr>
                <w:sz w:val="20"/>
              </w:rPr>
              <w:t>А</w:t>
            </w:r>
            <w:r>
              <w:rPr>
                <w:spacing w:val="-16"/>
                <w:sz w:val="20"/>
              </w:rPr>
              <w:t xml:space="preserve">ппарат  защиты </w:t>
            </w:r>
            <w:r>
              <w:rPr>
                <w:spacing w:val="-16"/>
                <w:sz w:val="16"/>
                <w:szCs w:val="16"/>
              </w:rPr>
              <w:t>(после средства расчетного учета)</w:t>
            </w:r>
          </w:p>
        </w:tc>
        <w:tc>
          <w:tcPr>
            <w:tcW w:w="1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/>
              <w:jc w:val="both"/>
              <w:rPr>
                <w:sz w:val="20"/>
              </w:rPr>
            </w:pPr>
            <w:r>
              <w:rPr>
                <w:sz w:val="20"/>
              </w:rPr>
              <w:t>Тип</w:t>
              <w:br/>
              <w:t xml:space="preserve">«ПУ1_ЗАЩ_ТИП»</w:t>
            </w:r>
          </w:p>
        </w:tc>
        <w:tc>
          <w:tcPr>
            <w:tcW w:w="1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/>
              <w:jc w:val="both"/>
              <w:rPr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н</w:t>
            </w:r>
            <w:r>
              <w:rPr>
                <w:sz w:val="20"/>
              </w:rPr>
              <w:t>, А</w:t>
            </w:r>
          </w:p>
          <w:p>
            <w:pPr>
              <w:pStyle w:val="Normal"/>
              <w:spacing w:lineRule="exact" w:line="280"/>
              <w:jc w:val="both"/>
              <w:rPr>
                <w:sz w:val="20"/>
              </w:rPr>
            </w:pPr>
            <w:r>
              <w:rPr>
                <w:sz w:val="20"/>
              </w:rPr>
              <w:t xml:space="preserve">«ПУ1_ЗАЩ_I»</w:t>
            </w:r>
          </w:p>
        </w:tc>
        <w:tc>
          <w:tcPr>
            <w:tcW w:w="1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/>
              <w:jc w:val="both"/>
              <w:rPr>
                <w:sz w:val="20"/>
              </w:rPr>
            </w:pPr>
            <w:r>
              <w:rPr>
                <w:sz w:val="20"/>
              </w:rPr>
              <w:t>Тип</w:t>
            </w:r>
          </w:p>
          <w:p>
            <w:pPr>
              <w:pStyle w:val="Normal"/>
              <w:spacing w:lineRule="exact" w:line="280"/>
              <w:jc w:val="both"/>
              <w:rPr>
                <w:sz w:val="20"/>
              </w:rPr>
            </w:pPr>
            <w:r>
              <w:rPr>
                <w:sz w:val="20"/>
              </w:rPr>
              <w:t xml:space="preserve">«ПУ2_ЗАЩ_ТИП»</w:t>
            </w:r>
          </w:p>
        </w:tc>
        <w:tc>
          <w:tcPr>
            <w:tcW w:w="1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280"/>
              <w:jc w:val="both"/>
              <w:rPr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н</w:t>
            </w:r>
            <w:r>
              <w:rPr>
                <w:sz w:val="20"/>
              </w:rPr>
              <w:t>, А</w:t>
            </w:r>
          </w:p>
          <w:p>
            <w:pPr>
              <w:pStyle w:val="Normal"/>
              <w:spacing w:lineRule="exact" w:line="280"/>
              <w:jc w:val="both"/>
              <w:rPr>
                <w:sz w:val="20"/>
              </w:rPr>
            </w:pPr>
            <w:r>
              <w:rPr>
                <w:sz w:val="20"/>
              </w:rPr>
              <w:t xml:space="preserve">«ПУ2_ЗАЩ_I»</w:t>
            </w:r>
          </w:p>
        </w:tc>
      </w:tr>
      <w:tr>
        <w:trPr>
          <w:trHeight w:val="442" w:hRule="atLeast"/>
        </w:trPr>
        <w:tc>
          <w:tcPr>
            <w:tcW w:w="31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 w:before="0" w:after="240"/>
              <w:rPr>
                <w:sz w:val="20"/>
              </w:rPr>
            </w:pPr>
            <w:r>
              <w:rPr>
                <w:sz w:val="20"/>
              </w:rPr>
              <w:t xml:space="preserve">Модуль отображения </w:t>
            </w:r>
            <w:r>
              <w:rPr>
                <w:spacing w:val="-4"/>
                <w:sz w:val="20"/>
              </w:rPr>
              <w:t>ин</w:t>
              <w:softHyphen/>
              <w:t>формации сплит-счетчика</w:t>
            </w:r>
            <w:r>
              <w:rPr>
                <w:spacing w:val="-8"/>
                <w:sz w:val="20"/>
              </w:rPr>
              <w:t>, заводской номер</w:t>
            </w:r>
          </w:p>
        </w:tc>
        <w:tc>
          <w:tcPr>
            <w:tcW w:w="33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/>
              <w:jc w:val="both"/>
              <w:rPr>
                <w:sz w:val="20"/>
              </w:rPr>
            </w:pPr>
            <w:r>
              <w:rPr>
                <w:sz w:val="20"/>
              </w:rPr>
              <w:t xml:space="preserve">«ПУ1_МОДУЛЬ»</w:t>
            </w:r>
          </w:p>
        </w:tc>
        <w:tc>
          <w:tcPr>
            <w:tcW w:w="32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280"/>
              <w:jc w:val="both"/>
              <w:rPr>
                <w:sz w:val="20"/>
              </w:rPr>
            </w:pPr>
            <w:r>
              <w:rPr>
                <w:sz w:val="20"/>
              </w:rPr>
              <w:t xml:space="preserve">«ПУ2_МОДУЛЬ»</w:t>
            </w:r>
          </w:p>
        </w:tc>
      </w:tr>
    </w:tbl>
    <w:p>
      <w:pPr>
        <w:pStyle w:val="Normal"/>
        <w:tabs>
          <w:tab w:val="clear" w:pos="709"/>
          <w:tab w:val="left" w:pos="5245" w:leader="none"/>
        </w:tabs>
        <w:jc w:val="center"/>
        <w:rPr>
          <w:sz w:val="20"/>
          <w:szCs w:val="20"/>
        </w:rPr>
      </w:pPr>
      <w:r>
        <w:rPr>
          <w:sz w:val="20"/>
          <w:szCs w:val="20"/>
        </w:rPr>
        <w:t>Информация о наложении пломб в электрической схеме учета и их номерах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6011"/>
        <w:gridCol w:w="3736"/>
      </w:tblGrid>
      <w:tr>
        <w:trPr>
          <w:trHeight w:val="400" w:hRule="atLeast"/>
        </w:trPr>
        <w:tc>
          <w:tcPr>
            <w:tcW w:w="60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 w:before="0" w:after="240"/>
              <w:jc w:val="both"/>
              <w:rPr>
                <w:sz w:val="20"/>
              </w:rPr>
            </w:pPr>
            <w:r>
              <w:rPr>
                <w:spacing w:val="-8"/>
                <w:sz w:val="20"/>
              </w:rPr>
              <w:t>Вводной коммутационный</w:t>
            </w:r>
            <w:r>
              <w:rPr>
                <w:sz w:val="20"/>
              </w:rPr>
              <w:t xml:space="preserve"> аппарат </w:t>
            </w:r>
            <w:r>
              <w:rPr>
                <w:sz w:val="16"/>
                <w:szCs w:val="16"/>
              </w:rPr>
              <w:t>(перед средством расчетного учета)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«ПЛОМБА_ВВОД»</w:t>
            </w:r>
          </w:p>
        </w:tc>
      </w:tr>
      <w:tr>
        <w:trPr>
          <w:trHeight w:val="281" w:hRule="atLeast"/>
        </w:trPr>
        <w:tc>
          <w:tcPr>
            <w:tcW w:w="60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 w:before="0" w:after="240"/>
              <w:jc w:val="both"/>
              <w:rPr>
                <w:sz w:val="20"/>
              </w:rPr>
            </w:pPr>
            <w:r>
              <w:rPr>
                <w:sz w:val="20"/>
              </w:rPr>
              <w:t>Клеммная крышка средства расчетного учета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«ПЛОМБА_КЛЕММ»</w:t>
            </w:r>
          </w:p>
        </w:tc>
      </w:tr>
      <w:tr>
        <w:trPr>
          <w:trHeight w:val="283" w:hRule="atLeast"/>
        </w:trPr>
        <w:tc>
          <w:tcPr>
            <w:tcW w:w="60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80" w:before="0" w:after="240"/>
              <w:jc w:val="both"/>
              <w:rPr>
                <w:sz w:val="20"/>
              </w:rPr>
            </w:pPr>
            <w:r>
              <w:rPr>
                <w:sz w:val="20"/>
              </w:rPr>
              <w:t>Другое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28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«ПЛОМБА_ДРУГОЕ»</w:t>
            </w:r>
          </w:p>
        </w:tc>
      </w:tr>
    </w:tbl>
    <w:p>
      <w:pPr>
        <w:pStyle w:val="Normal"/>
        <w:tabs>
          <w:tab w:val="clear" w:pos="709"/>
          <w:tab w:val="left" w:pos="5245" w:leader="none"/>
        </w:tabs>
        <w:jc w:val="center"/>
        <w:rPr>
          <w:b/>
          <w:spacing w:val="-4"/>
          <w:sz w:val="20"/>
        </w:rPr>
      </w:pPr>
      <w:r>
        <w:rPr>
          <w:b/>
          <w:spacing w:val="-4"/>
          <w:sz w:val="20"/>
        </w:rPr>
      </w:r>
    </w:p>
    <w:p>
      <w:pPr>
        <w:pStyle w:val="Normal"/>
        <w:tabs>
          <w:tab w:val="clear" w:pos="709"/>
          <w:tab w:val="left" w:pos="5245" w:leader="none"/>
        </w:tabs>
        <w:jc w:val="center"/>
        <w:rPr>
          <w:b/>
          <w:spacing w:val="-4"/>
          <w:sz w:val="20"/>
        </w:rPr>
      </w:pPr>
      <w:r>
        <w:rPr>
          <w:b/>
          <w:spacing w:val="-4"/>
          <w:sz w:val="20"/>
        </w:rPr>
      </w:r>
    </w:p>
    <w:p>
      <w:pPr>
        <w:pStyle w:val="Normal"/>
        <w:tabs>
          <w:tab w:val="clear" w:pos="709"/>
          <w:tab w:val="left" w:pos="5245" w:leader="none"/>
        </w:tabs>
        <w:jc w:val="center"/>
        <w:rPr>
          <w:b/>
          <w:spacing w:val="-4"/>
          <w:sz w:val="20"/>
        </w:rPr>
      </w:pPr>
      <w:r>
        <w:rPr>
          <w:b/>
          <w:spacing w:val="-4"/>
          <w:sz w:val="20"/>
        </w:rPr>
      </w:r>
    </w:p>
    <w:p>
      <w:pPr>
        <w:pStyle w:val="Normal"/>
        <w:tabs>
          <w:tab w:val="clear" w:pos="709"/>
          <w:tab w:val="left" w:pos="5245" w:leader="none"/>
        </w:tabs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Информация об оборудовании в установленном порядке жилого помещения</w:t>
      </w:r>
    </w:p>
    <w:tbl>
      <w:tblPr>
        <w:tblW w:w="9750" w:type="dxa"/>
        <w:jc w:val="start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6205"/>
        <w:gridCol w:w="1843"/>
        <w:gridCol w:w="1702"/>
      </w:tblGrid>
      <w:tr>
        <w:trPr>
          <w:trHeight w:val="549" w:hRule="atLeast"/>
        </w:trPr>
        <w:tc>
          <w:tcPr>
            <w:tcW w:w="62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 w:before="0" w:after="240"/>
              <w:jc w:val="both"/>
              <w:rPr>
                <w:sz w:val="20"/>
              </w:rPr>
            </w:pPr>
            <w:r>
              <w:rPr>
                <w:sz w:val="20"/>
              </w:rPr>
              <w:t>Стационарные бытовые электроплиты, применяемые для пищеприготовления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ind w:firstLine="317" w:end="0"/>
              <w:rPr>
                <w:sz w:val="20"/>
              </w:rPr>
            </w:pPr>
            <w:r>
              <w:rPr>
                <w:sz w:val="28"/>
                <w:szCs w:val="28"/>
              </w:rPr>
              <w:t>«□ПЛИТА_ДА»</w:t>
            </w:r>
            <w:r>
              <w:rPr>
                <w:sz w:val="20"/>
              </w:rPr>
              <w:t xml:space="preserve">да 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ind w:firstLine="318" w:end="0"/>
              <w:rPr/>
            </w:pPr>
            <w:r>
              <w:rPr>
                <w:sz w:val="28"/>
                <w:szCs w:val="28"/>
              </w:rPr>
              <w:t>«□ПЛИТА_НЕТ»</w:t>
            </w:r>
            <w:r>
              <w:rPr>
                <w:sz w:val="20"/>
              </w:rPr>
              <w:t>нет</w:t>
            </w:r>
          </w:p>
        </w:tc>
      </w:tr>
      <w:tr>
        <w:trPr>
          <w:trHeight w:val="23" w:hRule="atLeast"/>
        </w:trPr>
        <w:tc>
          <w:tcPr>
            <w:tcW w:w="62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 w:before="0" w:after="240"/>
              <w:jc w:val="both"/>
              <w:rPr>
                <w:sz w:val="20"/>
              </w:rPr>
            </w:pPr>
            <w:r>
              <w:rPr>
                <w:sz w:val="20"/>
              </w:rPr>
              <w:t>Система централизованного газоснабжения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ind w:firstLine="317" w:end="0"/>
              <w:rPr/>
            </w:pPr>
            <w:r>
              <w:rPr>
                <w:sz w:val="28"/>
                <w:szCs w:val="28"/>
              </w:rPr>
              <w:t>«□ГАЗ_ДА»</w:t>
            </w:r>
            <w:r>
              <w:rPr>
                <w:sz w:val="20"/>
              </w:rPr>
              <w:t>да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ind w:firstLine="318" w:end="0"/>
              <w:rPr/>
            </w:pPr>
            <w:r>
              <w:rPr>
                <w:sz w:val="28"/>
                <w:szCs w:val="28"/>
              </w:rPr>
              <w:t>«□ГАЗ_НЕТ»</w:t>
            </w:r>
            <w:r>
              <w:rPr>
                <w:sz w:val="20"/>
              </w:rPr>
              <w:t>нет</w:t>
            </w:r>
          </w:p>
        </w:tc>
      </w:tr>
      <w:tr>
        <w:trPr>
          <w:trHeight w:val="23" w:hRule="atLeast"/>
        </w:trPr>
        <w:tc>
          <w:tcPr>
            <w:tcW w:w="62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 w:before="0" w:after="240"/>
              <w:jc w:val="both"/>
              <w:rPr/>
            </w:pPr>
            <w:r>
              <w:rPr>
                <w:sz w:val="20"/>
              </w:rPr>
              <w:t>Система централизованного теплоснабжения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ind w:firstLine="317" w:end="0"/>
              <w:rPr/>
            </w:pPr>
            <w:r>
              <w:rPr>
                <w:sz w:val="28"/>
                <w:szCs w:val="28"/>
              </w:rPr>
              <w:t>«□ТЕПЛО_ДА»</w:t>
            </w:r>
            <w:r>
              <w:rPr>
                <w:sz w:val="20"/>
              </w:rPr>
              <w:t>да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ind w:firstLine="318" w:end="0"/>
              <w:rPr/>
            </w:pPr>
            <w:r>
              <w:rPr>
                <w:sz w:val="28"/>
                <w:szCs w:val="28"/>
              </w:rPr>
              <w:t>«□ТЕПЛО_НЕТ»</w:t>
            </w:r>
            <w:r>
              <w:rPr>
                <w:sz w:val="20"/>
              </w:rPr>
              <w:t>нет</w:t>
            </w:r>
          </w:p>
        </w:tc>
      </w:tr>
      <w:tr>
        <w:trPr>
          <w:trHeight w:val="23" w:hRule="atLeast"/>
        </w:trPr>
        <w:tc>
          <w:tcPr>
            <w:tcW w:w="62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 w:before="0" w:after="240"/>
              <w:jc w:val="both"/>
              <w:rPr>
                <w:sz w:val="20"/>
              </w:rPr>
            </w:pPr>
            <w:r>
              <w:rPr>
                <w:sz w:val="20"/>
              </w:rPr>
              <w:t>Система централизованного горячего водо</w:t>
              <w:softHyphen/>
              <w:t>снабжения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ind w:firstLine="317" w:end="0"/>
              <w:rPr/>
            </w:pPr>
            <w:r>
              <w:rPr>
                <w:sz w:val="28"/>
                <w:szCs w:val="28"/>
              </w:rPr>
              <w:t>«□ГВС_ДА»</w:t>
            </w:r>
            <w:r>
              <w:rPr>
                <w:sz w:val="20"/>
              </w:rPr>
              <w:t>да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ind w:firstLine="318" w:end="0"/>
              <w:rPr/>
            </w:pPr>
            <w:r>
              <w:rPr>
                <w:sz w:val="28"/>
                <w:szCs w:val="28"/>
              </w:rPr>
              <w:t>«□ГВС_НЕТ»</w:t>
            </w:r>
            <w:r>
              <w:rPr>
                <w:sz w:val="20"/>
              </w:rPr>
              <w:t>нет</w:t>
            </w:r>
          </w:p>
        </w:tc>
      </w:tr>
    </w:tbl>
    <w:p>
      <w:pPr>
        <w:pStyle w:val="p-normal"/>
        <w:shd w:fill="FFFFFF" w:val="clear"/>
        <w:spacing w:before="0" w:after="0"/>
        <w:jc w:val="center"/>
        <w:rPr>
          <w:color w:val="242424"/>
          <w:sz w:val="20"/>
          <w:szCs w:val="20"/>
        </w:rPr>
      </w:pPr>
      <w:r>
        <w:rPr>
          <w:rStyle w:val="colorff0000"/>
          <w:color w:val="242424"/>
          <w:sz w:val="20"/>
          <w:szCs w:val="20"/>
        </w:rPr>
        <w:t>Д</w:t>
      </w:r>
      <w:r>
        <w:rPr>
          <w:rStyle w:val="h-normal"/>
          <w:color w:val="242424"/>
          <w:sz w:val="20"/>
          <w:szCs w:val="20"/>
        </w:rPr>
        <w:t>ополнительная информация</w:t>
      </w:r>
    </w:p>
    <w:p>
      <w:pPr>
        <w:pStyle w:val="p-normal"/>
        <w:shd w:fill="FFFFFF" w:val="clear"/>
        <w:spacing w:before="0" w:after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 xml:space="preserve">«ДОП_ИНФО»</w:t>
      </w:r>
    </w:p>
    <w:p>
      <w:pPr>
        <w:pStyle w:val="p-normal"/>
        <w:shd w:fill="FFFFFF" w:val="clear"/>
        <w:spacing w:before="0" w:after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______________________________________________________________________________________________</w:t>
      </w:r>
    </w:p>
    <w:p>
      <w:pPr>
        <w:pStyle w:val="p-normal"/>
        <w:shd w:fill="FFFFFF" w:val="clear"/>
        <w:spacing w:before="0" w:after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______________________________________________________________________________________________</w:t>
      </w:r>
    </w:p>
    <w:p>
      <w:pPr>
        <w:pStyle w:val="p-normal"/>
        <w:shd w:fill="FFFFFF" w:val="clear"/>
        <w:spacing w:before="0" w:after="0"/>
        <w:rPr>
          <w:color w:val="242424"/>
          <w:sz w:val="20"/>
          <w:szCs w:val="20"/>
        </w:rPr>
      </w:pPr>
      <w:r>
        <w:rPr>
          <w:rStyle w:val="fake-non-breaking-space"/>
          <w:color w:val="242424"/>
          <w:sz w:val="20"/>
          <w:szCs w:val="20"/>
        </w:rPr>
        <w:t> </w:t>
      </w:r>
    </w:p>
    <w:p>
      <w:pPr>
        <w:pStyle w:val="Normal"/>
        <w:ind w:end="-1"/>
        <w:rPr>
          <w:b/>
          <w:sz w:val="20"/>
        </w:rPr>
      </w:pPr>
      <w:r>
        <w:rPr>
          <w:b/>
          <w:sz w:val="20"/>
        </w:rPr>
        <w:t>Тарифная группа Потребителя:</w:t>
      </w:r>
    </w:p>
    <w:p>
      <w:pPr>
        <w:pStyle w:val="Normal"/>
        <w:ind w:firstLine="284" w:end="-1"/>
        <w:rPr/>
      </w:pPr>
      <w:r>
        <w:rPr>
          <w:sz w:val="20"/>
        </w:rPr>
        <w:t>по средству расчетного учета № _____</w:t>
      </w:r>
      <w:r>
        <w:rPr>
          <w:sz w:val="20"/>
          <w:u w:val="single"/>
        </w:rPr>
        <w:t xml:space="preserve">«ПУ1_НОМ»</w:t>
      </w:r>
      <w:r>
        <w:rPr>
          <w:sz w:val="20"/>
        </w:rPr>
        <w:t>____</w:t>
      </w:r>
    </w:p>
    <w:p>
      <w:pPr>
        <w:pStyle w:val="Normal"/>
        <w:tabs>
          <w:tab w:val="left" w:pos="950"/>
          <w:tab w:val="left" w:pos="1500"/>
        </w:tabs>
        <w:ind w:firstLine="284" w:end="-1"/>
        <w:rPr>
          <w:b/>
          <w:sz w:val="20"/>
        </w:rPr>
      </w:pPr>
      <w:r>
        <w:rPr>
          <w:sz w:val="20"/>
          <w:szCs w:val="20"/>
        </w:rPr>
        <w:t xml:space="preserve">тариф:</w:t>
      </w:r>
      <w:r>
        <w:rPr>
          <w:sz w:val="20"/>
          <w:szCs w:val="20"/>
        </w:rPr>
        <w:tab/>
      </w:r>
      <w:r>
        <w:rPr>
          <w:sz w:val="28"/>
          <w:szCs w:val="28"/>
        </w:rPr>
        <w:t xml:space="preserve">«□ПУ1_ОДНОСТ»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одноставочный«ПУ1_ЗПТ»</w:t>
      </w:r>
      <w:r>
        <w:rPr>
          <w:b/>
          <w:sz w:val="20"/>
          <w:szCs w:val="20"/>
        </w:rPr>
        <w:t xml:space="preserve">«ПУ1_ТАРИФ»</w:t>
      </w:r>
    </w:p>
    <w:p>
      <w:pPr>
        <w:pStyle w:val="Normal"/>
        <w:ind w:firstLine="284" w:end="-1"/>
        <w:rPr>
          <w:b/>
          <w:sz w:val="20"/>
        </w:rPr>
      </w:pPr>
      <w:r>
        <w:rPr>
          <w:b/>
          <w:sz w:val="20"/>
        </w:rPr>
        <w:t xml:space="preserve">«¶ПУ1_НАГРЕВ»</w:t>
      </w:r>
    </w:p>
    <w:p>
      <w:pPr>
        <w:pStyle w:val="Normal"/>
        <w:tabs>
          <w:tab w:val="left" w:pos="950"/>
          <w:tab w:val="left" w:pos="1500"/>
        </w:tabs>
        <w:ind w:firstLine="284" w:end="-1"/>
        <w:rPr/>
      </w:pPr>
      <w:r>
        <w:rPr>
          <w:sz w:val="20"/>
          <w:szCs w:val="20"/>
        </w:rPr>
        <w:tab/>
      </w:r>
      <w:r>
        <w:rPr>
          <w:sz w:val="28"/>
          <w:szCs w:val="28"/>
        </w:rPr>
        <w:t xml:space="preserve">«□ПУ1_ДИФФ»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дифференцированный по «ПУ1_ПЕРИОДЫ» временным периодам </w:t>
      </w:r>
      <w:r>
        <w:rPr>
          <w:sz w:val="16"/>
          <w:szCs w:val="16"/>
        </w:rPr>
        <w:t xml:space="preserve">(количество)</w:t>
      </w:r>
      <w:r>
        <w:rPr>
          <w:sz w:val="20"/>
          <w:szCs w:val="20"/>
        </w:rPr>
        <w:t xml:space="preserve">«ПУ1_ЗПТ_Д»</w:t>
      </w:r>
      <w:r>
        <w:rPr>
          <w:b/>
          <w:sz w:val="20"/>
          <w:szCs w:val="20"/>
        </w:rPr>
        <w:t xml:space="preserve">«ПУ1_ТАРИФ_Д»</w:t>
      </w:r>
    </w:p>
    <w:p>
      <w:pPr>
        <w:pStyle w:val="Normal"/>
        <w:ind w:firstLine="284" w:end="-1"/>
        <w:rPr>
          <w:b/>
          <w:sz w:val="20"/>
        </w:rPr>
      </w:pPr>
      <w:r>
        <w:rPr>
          <w:b/>
          <w:sz w:val="20"/>
        </w:rPr>
        <w:t xml:space="preserve">«¶ПУ1_НАГРЕВ_Д»</w:t>
      </w:r>
    </w:p>
    <w:p>
      <w:pPr>
        <w:pStyle w:val="Normal"/>
        <w:spacing w:lineRule="exact" w:line="240"/>
        <w:ind w:firstLine="1701" w:end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firstLine="284" w:end="-1"/>
        <w:rPr/>
      </w:pPr>
      <w:r>
        <w:rPr>
          <w:sz w:val="20"/>
          <w:szCs w:val="20"/>
        </w:rPr>
        <w:t xml:space="preserve">по средству расчетного учета № </w:t>
      </w:r>
      <w:r>
        <w:rPr>
          <w:sz w:val="20"/>
          <w:szCs w:val="20"/>
          <w:u w:val="single"/>
        </w:rPr>
        <w:t xml:space="preserve">«ПУ2_НОМ_Т»</w:t>
      </w:r>
    </w:p>
    <w:p>
      <w:pPr>
        <w:pStyle w:val="Normal"/>
        <w:tabs>
          <w:tab w:val="left" w:pos="950"/>
          <w:tab w:val="left" w:pos="1500"/>
        </w:tabs>
        <w:ind w:firstLine="284" w:end="-1"/>
        <w:rPr>
          <w:sz w:val="20"/>
        </w:rPr>
      </w:pPr>
      <w:r>
        <w:rPr>
          <w:sz w:val="20"/>
          <w:szCs w:val="20"/>
        </w:rPr>
        <w:t xml:space="preserve">тариф:</w:t>
      </w:r>
      <w:r>
        <w:rPr>
          <w:sz w:val="20"/>
          <w:szCs w:val="20"/>
        </w:rPr>
        <w:tab/>
      </w:r>
      <w:r>
        <w:rPr>
          <w:sz w:val="28"/>
          <w:szCs w:val="28"/>
        </w:rPr>
        <w:t xml:space="preserve">«□ПУ2_ОДНОСТ»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одноставочный«ПУ2_ЗПТ»</w:t>
      </w:r>
      <w:r>
        <w:rPr>
          <w:b/>
          <w:sz w:val="20"/>
          <w:szCs w:val="20"/>
        </w:rPr>
        <w:t xml:space="preserve">«ПУ2_ТАРИФ»</w:t>
      </w:r>
    </w:p>
    <w:p>
      <w:pPr>
        <w:pStyle w:val="Normal"/>
        <w:ind w:firstLine="284" w:end="-1"/>
        <w:rPr>
          <w:b/>
          <w:sz w:val="20"/>
        </w:rPr>
      </w:pPr>
      <w:r>
        <w:rPr>
          <w:b/>
          <w:sz w:val="20"/>
        </w:rPr>
        <w:t xml:space="preserve">«¶ПУ2_НАГРЕВ»</w:t>
      </w:r>
    </w:p>
    <w:p>
      <w:pPr>
        <w:pStyle w:val="Normal"/>
        <w:tabs>
          <w:tab w:val="left" w:pos="950"/>
          <w:tab w:val="left" w:pos="1500"/>
        </w:tabs>
        <w:ind w:firstLine="284" w:end="-1"/>
        <w:rPr/>
      </w:pPr>
      <w:r>
        <w:rPr>
          <w:sz w:val="20"/>
          <w:szCs w:val="20"/>
        </w:rPr>
        <w:tab/>
      </w:r>
      <w:r>
        <w:rPr>
          <w:sz w:val="28"/>
          <w:szCs w:val="28"/>
        </w:rPr>
        <w:t xml:space="preserve">«□ПУ2_ДИФФ»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дифференцированный по «ПУ2_ПЕРИОДЫ» временным периодам </w:t>
      </w:r>
      <w:r>
        <w:rPr>
          <w:sz w:val="16"/>
          <w:szCs w:val="16"/>
        </w:rPr>
        <w:t xml:space="preserve">(количество)</w:t>
      </w:r>
      <w:r>
        <w:rPr>
          <w:sz w:val="20"/>
          <w:szCs w:val="20"/>
        </w:rPr>
        <w:t xml:space="preserve">«ПУ2_ЗПТ_Д»</w:t>
      </w:r>
      <w:r>
        <w:rPr>
          <w:b/>
          <w:sz w:val="20"/>
          <w:szCs w:val="20"/>
        </w:rPr>
        <w:t xml:space="preserve">«ПУ2_ТАРИФ_Д»</w:t>
      </w:r>
    </w:p>
    <w:p>
      <w:pPr>
        <w:pStyle w:val="Normal"/>
        <w:ind w:firstLine="284" w:end="-1"/>
        <w:rPr>
          <w:b/>
          <w:sz w:val="20"/>
        </w:rPr>
      </w:pPr>
      <w:r>
        <w:rPr>
          <w:b/>
          <w:sz w:val="20"/>
        </w:rPr>
        <w:t xml:space="preserve">«¶ПУ2_НАГРЕВ_Д»</w:t>
      </w:r>
    </w:p>
    <w:p>
      <w:pPr>
        <w:pStyle w:val="p-consnonformat"/>
        <w:shd w:fill="FFFFFF" w:val="clear"/>
        <w:spacing w:lineRule="atLeast" w:line="240" w:before="0" w:after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-consnonformat"/>
        <w:shd w:fill="FFFFFF" w:val="clear"/>
        <w:spacing w:lineRule="atLeast" w:line="240" w:before="0" w:after="0"/>
        <w:jc w:val="both"/>
        <w:rPr>
          <w:color w:val="242424"/>
          <w:sz w:val="20"/>
          <w:szCs w:val="20"/>
        </w:rPr>
      </w:pPr>
      <w:r>
        <w:rPr>
          <w:rStyle w:val="h-consnonformat"/>
          <w:b/>
          <w:color w:val="242424"/>
          <w:sz w:val="20"/>
          <w:szCs w:val="20"/>
        </w:rPr>
        <w:t>Оформлена льгота</w:t>
      </w:r>
      <w:r>
        <w:rPr>
          <w:rStyle w:val="h-consnonformat"/>
          <w:color w:val="242424"/>
          <w:sz w:val="20"/>
          <w:szCs w:val="20"/>
        </w:rPr>
        <w:t xml:space="preserve"> «ЛЬГОТА»</w:t>
      </w:r>
    </w:p>
    <w:p>
      <w:pPr>
        <w:pStyle w:val="p-consnonformat"/>
        <w:shd w:fill="FFFFFF" w:val="clear"/>
        <w:spacing w:lineRule="atLeast" w:line="240" w:before="0" w:after="0"/>
        <w:jc w:val="both"/>
        <w:rPr>
          <w:rStyle w:val="h-consnonformat"/>
          <w:color w:val="242424"/>
          <w:sz w:val="20"/>
          <w:szCs w:val="20"/>
        </w:rPr>
      </w:pPr>
      <w:r>
        <w:rPr>
          <w:rStyle w:val="h-consnonformat"/>
          <w:color w:val="242424"/>
          <w:sz w:val="20"/>
          <w:szCs w:val="20"/>
        </w:rPr>
        <w:t xml:space="preserve">                                 (категория льготы, дата ее оформления,  документ, подтверждающий право на льготу, </w:t>
      </w:r>
    </w:p>
    <w:p>
      <w:pPr>
        <w:pStyle w:val="p-consnonformat"/>
        <w:shd w:fill="FFFFFF" w:val="clear"/>
        <w:spacing w:lineRule="atLeast" w:line="240" w:before="0" w:after="0"/>
        <w:jc w:val="both"/>
        <w:rPr/>
      </w:pPr>
      <w:r>
        <w:rPr>
          <w:rStyle w:val="h-consnonformat"/>
          <w:color w:val="242424"/>
          <w:sz w:val="20"/>
          <w:szCs w:val="20"/>
        </w:rPr>
        <w:t>______________________________________________________________________________________________</w:t>
      </w:r>
    </w:p>
    <w:p>
      <w:pPr>
        <w:pStyle w:val="p-consnonformat"/>
        <w:shd w:fill="FFFFFF" w:val="clear"/>
        <w:spacing w:lineRule="atLeast" w:line="240" w:before="0" w:after="0"/>
        <w:jc w:val="both"/>
        <w:rPr>
          <w:color w:val="242424"/>
          <w:sz w:val="20"/>
          <w:szCs w:val="20"/>
        </w:rPr>
      </w:pPr>
      <w:r>
        <w:rPr>
          <w:rStyle w:val="h-consnonformat"/>
          <w:color w:val="242424"/>
          <w:sz w:val="20"/>
          <w:szCs w:val="20"/>
        </w:rPr>
        <w:t>величина (процент) скидки льготнику, количество льготников)</w:t>
      </w:r>
    </w:p>
    <w:p>
      <w:pPr>
        <w:pStyle w:val="p-normal"/>
        <w:shd w:fill="FFFFFF" w:val="clear"/>
        <w:spacing w:before="0" w:after="0"/>
        <w:rPr>
          <w:color w:val="242424"/>
          <w:sz w:val="20"/>
          <w:szCs w:val="20"/>
        </w:rPr>
      </w:pPr>
      <w:r>
        <w:rPr>
          <w:rStyle w:val="fake-non-breaking-space"/>
          <w:color w:val="242424"/>
          <w:sz w:val="20"/>
          <w:szCs w:val="20"/>
        </w:rPr>
        <w:t> </w:t>
      </w:r>
    </w:p>
    <w:p>
      <w:pPr>
        <w:pStyle w:val="p-normal"/>
        <w:shd w:fill="FFFFFF" w:val="clear"/>
        <w:spacing w:before="0" w:after="0"/>
        <w:jc w:val="center"/>
        <w:rPr>
          <w:color w:val="242424"/>
          <w:sz w:val="20"/>
          <w:szCs w:val="20"/>
        </w:rPr>
      </w:pPr>
      <w:r>
        <w:rPr>
          <w:rStyle w:val="colorff0000"/>
          <w:color w:val="242424"/>
          <w:sz w:val="20"/>
          <w:szCs w:val="20"/>
        </w:rPr>
        <w:t>О</w:t>
      </w:r>
      <w:r>
        <w:rPr>
          <w:rStyle w:val="h-normal"/>
          <w:color w:val="242424"/>
          <w:sz w:val="20"/>
          <w:szCs w:val="20"/>
        </w:rPr>
        <w:t>собые условия</w:t>
      </w:r>
    </w:p>
    <w:p>
      <w:pPr>
        <w:pStyle w:val="p-normal"/>
        <w:shd w:fill="FFFFFF" w:val="clear"/>
        <w:spacing w:before="0" w:after="0"/>
        <w:rPr>
          <w:color w:val="242424"/>
          <w:sz w:val="20"/>
          <w:szCs w:val="20"/>
        </w:rPr>
      </w:pPr>
      <w:r>
        <w:rPr>
          <w:rStyle w:val="fake-non-breaking-space"/>
          <w:color w:val="242424"/>
          <w:sz w:val="20"/>
          <w:szCs w:val="20"/>
        </w:rPr>
        <w:t> </w:t>
      </w:r>
      <w:r>
        <w:rPr>
          <w:rStyle w:val="h-normal"/>
          <w:color w:val="242424"/>
          <w:sz w:val="20"/>
          <w:szCs w:val="20"/>
        </w:rPr>
        <w:t xml:space="preserve">«ОСОБЫЕ»</w:t>
      </w:r>
    </w:p>
    <w:p>
      <w:pPr>
        <w:pStyle w:val="p-normal"/>
        <w:shd w:fill="FFFFFF" w:val="clear"/>
        <w:spacing w:before="0" w:after="0"/>
        <w:jc w:val="both"/>
        <w:rPr>
          <w:color w:val="242424"/>
          <w:sz w:val="20"/>
          <w:szCs w:val="20"/>
        </w:rPr>
      </w:pPr>
      <w:r>
        <w:rPr>
          <w:rStyle w:val="h-normal"/>
          <w:color w:val="242424"/>
          <w:sz w:val="20"/>
          <w:szCs w:val="20"/>
        </w:rPr>
        <w:t>______________________________________________________________________________________________</w:t>
      </w:r>
    </w:p>
    <w:p>
      <w:pPr>
        <w:pStyle w:val="p-normal"/>
        <w:shd w:fill="FFFFFF" w:val="clear"/>
        <w:spacing w:before="0" w:after="0"/>
        <w:jc w:val="both"/>
        <w:rPr>
          <w:color w:val="242424"/>
          <w:sz w:val="20"/>
          <w:szCs w:val="20"/>
        </w:rPr>
      </w:pPr>
      <w:r>
        <w:rPr>
          <w:rStyle w:val="word-wrapper"/>
          <w:color w:val="242424"/>
          <w:sz w:val="20"/>
          <w:szCs w:val="20"/>
        </w:rPr>
        <w:t>______________________________________________________________________________________________</w:t>
      </w:r>
    </w:p>
    <w:p>
      <w:pPr>
        <w:pStyle w:val="p-consnonformat"/>
        <w:keepNext/>
        <w:keepLines/>
        <w:shd w:fill="FFFFFF" w:val="clear"/>
        <w:spacing w:lineRule="atLeast" w:line="240" w:before="0" w:after="0"/>
        <w:jc w:val="both"/>
        <w:rPr>
          <w:color w:val="242424"/>
          <w:sz w:val="20"/>
          <w:szCs w:val="20"/>
        </w:rPr>
      </w:pPr>
      <w:r>
        <w:rPr>
          <w:rStyle w:val="h-consnonformat"/>
          <w:color w:val="242424"/>
          <w:sz w:val="20"/>
          <w:szCs w:val="20"/>
        </w:rPr>
        <w:t>     С порядком съема показаний со средств расчетного  учета и  расчетов за</w:t>
      </w:r>
    </w:p>
    <w:p>
      <w:pPr>
        <w:pStyle w:val="p-consnonformat"/>
        <w:keepNext/>
        <w:keepLines/>
        <w:shd w:fill="FFFFFF" w:val="clear"/>
        <w:spacing w:lineRule="atLeast" w:line="240" w:before="0" w:after="0"/>
        <w:jc w:val="both"/>
        <w:rPr>
          <w:rStyle w:val="h-consnonformat"/>
          <w:color w:val="242424"/>
          <w:sz w:val="20"/>
          <w:szCs w:val="20"/>
        </w:rPr>
      </w:pPr>
      <w:r>
        <w:rPr>
          <w:rStyle w:val="h-consnonformat"/>
          <w:color w:val="242424"/>
          <w:sz w:val="20"/>
          <w:szCs w:val="20"/>
        </w:rPr>
        <w:t>потребленную электрическую энергию ознакомлен(а).</w:t>
      </w:r>
    </w:p>
    <w:p>
      <w:pPr>
        <w:pStyle w:val="Normal"/>
        <w:keepNext/>
        <w:keepLines/>
        <w:suppressAutoHyphens w:val="true"/>
        <w:jc w:val="both"/>
        <w:rPr>
          <w:rStyle w:val="h-consnonformat"/>
          <w:color w:val="242424"/>
          <w:sz w:val="20"/>
          <w:szCs w:val="20"/>
        </w:rPr>
      </w:pPr>
    </w:p>
    <w:p>
      <w:pPr>
        <w:pStyle w:val="Normal"/>
        <w:keepNext/>
        <w:keepLines/>
        <w:tabs>
          <w:tab w:val="left" w:pos="70"/>
          <w:tab w:val="left" w:pos="798"/>
        </w:tabs>
        <w:suppressAutoHyphens w:val="true"/>
        <w:jc w:val="both"/>
        <w:rPr>
          <w:sz w:val="20"/>
        </w:rPr>
      </w:pPr>
      <w:r>
        <w:rPr>
          <w:sz w:val="20"/>
          <w:szCs w:val="20"/>
        </w:rPr>
        <w:tab/>
      </w:r>
      <w:r>
        <w:rPr>
          <w:sz w:val="28"/>
          <w:szCs w:val="28"/>
        </w:rPr>
        <w:t xml:space="preserve">«□СМС_ДА»</w:t>
      </w:r>
      <w:r>
        <w:rPr>
          <w:sz w:val="20"/>
          <w:szCs w:val="20"/>
        </w:rPr>
        <w:tab/>
        <w:t xml:space="preserve">Согласен(а) на бесплатное получение СМС-оповещения на номер </w:t>
      </w:r>
    </w:p>
    <w:p>
      <w:pPr>
        <w:pStyle w:val="Normal"/>
        <w:keepNext/>
        <w:keepLines/>
        <w:suppressAutoHyphens w:val="true"/>
        <w:jc w:val="both"/>
        <w:rPr>
          <w:sz w:val="20"/>
        </w:rPr>
      </w:pPr>
      <w:r>
        <w:rPr>
          <w:spacing w:val="-4"/>
          <w:sz w:val="20"/>
        </w:rPr>
        <w:t xml:space="preserve">               </w:t>
      </w:r>
      <w:r>
        <w:rPr>
          <w:spacing w:val="-4"/>
          <w:sz w:val="20"/>
          <w:u w:val="single"/>
        </w:rPr>
        <w:t xml:space="preserve"> «СМС_ТЕЛ»</w:t>
      </w:r>
      <w:r>
        <w:rPr>
          <w:sz w:val="20"/>
        </w:rPr>
        <w:t xml:space="preserve">                                          __</w:t>
      </w:r>
      <w:r>
        <w:rPr>
          <w:spacing w:val="-4"/>
          <w:sz w:val="20"/>
        </w:rPr>
        <w:t xml:space="preserve">____________________________   </w:t>
      </w:r>
      <w:r>
        <w:rPr>
          <w:bCs/>
          <w:sz w:val="20"/>
        </w:rPr>
        <w:t xml:space="preserve"> </w:t>
      </w:r>
      <w:r>
        <w:rPr>
          <w:bCs/>
          <w:sz w:val="20"/>
        </w:rPr>
        <w:t xml:space="preserve">«ПОТР_ИНИЦ»</w:t>
      </w:r>
    </w:p>
    <w:p>
      <w:pPr>
        <w:pStyle w:val="Normal"/>
        <w:keepNext/>
        <w:keepLines/>
        <w:suppressAutoHyphens w:val="true"/>
        <w:spacing w:lineRule="exact" w:line="240"/>
        <w:ind w:firstLine="1344" w:end="0"/>
        <w:jc w:val="both"/>
        <w:rPr/>
      </w:pPr>
      <w:r>
        <w:rPr>
          <w:spacing w:val="-12"/>
          <w:sz w:val="16"/>
          <w:szCs w:val="16"/>
        </w:rPr>
        <w:t>(</w:t>
      </w:r>
      <w:r>
        <w:rPr>
          <w:sz w:val="16"/>
          <w:szCs w:val="16"/>
        </w:rPr>
        <w:t>номер т</w:t>
      </w:r>
      <w:r>
        <w:rPr>
          <w:spacing w:val="-8"/>
          <w:sz w:val="16"/>
          <w:szCs w:val="16"/>
        </w:rPr>
        <w:t>елеф</w:t>
      </w:r>
      <w:r>
        <w:rPr>
          <w:sz w:val="16"/>
          <w:szCs w:val="16"/>
        </w:rPr>
        <w:t>она</w:t>
      </w:r>
      <w:r>
        <w:rPr>
          <w:spacing w:val="-8"/>
          <w:sz w:val="16"/>
          <w:szCs w:val="16"/>
        </w:rPr>
        <w:t xml:space="preserve"> с кодом опе</w:t>
      </w:r>
      <w:r>
        <w:rPr>
          <w:spacing w:val="-4"/>
          <w:sz w:val="16"/>
          <w:szCs w:val="16"/>
        </w:rPr>
        <w:t>рат</w:t>
      </w:r>
      <w:r>
        <w:rPr>
          <w:spacing w:val="-8"/>
          <w:sz w:val="16"/>
          <w:szCs w:val="16"/>
        </w:rPr>
        <w:t>ора)</w:t>
      </w:r>
      <w:r>
        <w:rPr>
          <w:sz w:val="16"/>
          <w:szCs w:val="16"/>
        </w:rPr>
        <w:t xml:space="preserve">            </w:t>
      </w:r>
      <w:r>
        <w:rPr>
          <w:spacing w:val="-4"/>
          <w:sz w:val="16"/>
          <w:szCs w:val="16"/>
        </w:rPr>
        <w:t>(подпись, инициалы, фамилия Потребителя)</w:t>
      </w:r>
    </w:p>
    <w:p>
      <w:pPr>
        <w:pStyle w:val="Normal"/>
        <w:keepNext/>
        <w:keepLines/>
        <w:tabs>
          <w:tab w:val="left" w:pos="70"/>
          <w:tab w:val="left" w:pos="880"/>
        </w:tabs>
        <w:suppressAutoHyphens w:val="true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8"/>
          <w:szCs w:val="28"/>
        </w:rPr>
        <w:t xml:space="preserve">«□СМС_НЕТ»</w:t>
      </w:r>
      <w:r>
        <w:rPr>
          <w:spacing w:val="-8"/>
          <w:sz w:val="20"/>
        </w:rPr>
        <w:tab/>
        <w:t xml:space="preserve">Отказываюсь от получения СМС-оповещения </w:t>
      </w:r>
      <w:r>
        <w:rPr>
          <w:spacing w:val="-8"/>
          <w:sz w:val="20"/>
          <w:u w:val="single"/>
        </w:rPr>
        <w:t xml:space="preserve">         </w:t>
      </w:r>
      <w:r>
        <w:rPr>
          <w:sz w:val="20"/>
        </w:rPr>
        <w:t>_____________________</w:t>
      </w:r>
      <w:r>
        <w:rPr>
          <w:sz w:val="20"/>
          <w:u w:val="single"/>
        </w:rPr>
        <w:t xml:space="preserve">     </w:t>
      </w:r>
      <w:r>
        <w:rPr>
          <w:sz w:val="20"/>
        </w:rPr>
        <w:t xml:space="preserve">    </w:t>
      </w:r>
      <w:r>
        <w:rPr>
          <w:bCs/>
          <w:sz w:val="20"/>
        </w:rPr>
        <w:t xml:space="preserve">«ПОТР_ИНИЦ»</w:t>
      </w:r>
    </w:p>
    <w:p>
      <w:pPr>
        <w:pStyle w:val="Normal"/>
        <w:keepNext/>
        <w:keepLines/>
        <w:suppressAutoHyphens w:val="true"/>
        <w:jc w:val="both"/>
        <w:rPr/>
      </w:pPr>
      <w:r>
        <w:rPr>
          <w:sz w:val="20"/>
        </w:rPr>
        <w:t xml:space="preserve">                                                                   </w:t>
      </w:r>
      <w:r>
        <w:rPr>
          <w:sz w:val="16"/>
          <w:szCs w:val="16"/>
        </w:rPr>
        <w:t>(подпись, инициалы, фамилия Потребителя)</w:t>
      </w:r>
    </w:p>
    <w:p>
      <w:pPr>
        <w:pStyle w:val="Normal"/>
        <w:keepNext/>
        <w:keepLines/>
        <w:suppressAutoHyphens w:val="true"/>
        <w:rPr>
          <w:sz w:val="20"/>
          <w:szCs w:val="16"/>
        </w:rPr>
      </w:pPr>
      <w:r>
        <w:rPr>
          <w:sz w:val="20"/>
          <w:szCs w:val="16"/>
        </w:rPr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071"/>
        <w:gridCol w:w="4784"/>
      </w:tblGrid>
      <w:tr>
        <w:trPr>
          <w:trHeight w:val="2097" w:hRule="atLeast"/>
        </w:trPr>
        <w:tc>
          <w:tcPr>
            <w:tcW w:w="5071" w:type="dxa"/>
            <w:tcBorders/>
          </w:tcPr>
          <w:p>
            <w:pPr>
              <w:pStyle w:val="consplusnonformat"/>
              <w:keepNext/>
              <w:keepLines/>
              <w:suppressAutoHyphens w:val="true"/>
              <w:spacing w:before="0" w:after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Исполнитель</w:t>
            </w:r>
          </w:p>
          <w:p>
            <w:pPr>
              <w:pStyle w:val="consplusnonformat"/>
              <w:keepNext/>
              <w:keepLines/>
              <w:suppressAutoHyphens w:val="true"/>
              <w:spacing w:before="0" w:after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consplusnonformat"/>
              <w:keepNext/>
              <w:keepLines/>
              <w:tabs>
                <w:tab w:val="clear" w:pos="709"/>
                <w:tab w:val="left" w:pos="4403" w:leader="none"/>
              </w:tabs>
              <w:suppressAutoHyphens w:val="true"/>
              <w:spacing w:before="0" w:after="0"/>
              <w:jc w:val="both"/>
              <w:rPr/>
            </w:pPr>
            <w:r>
              <w:rPr>
                <w:bCs/>
                <w:sz w:val="20"/>
                <w:szCs w:val="20"/>
              </w:rPr>
              <w:t>_____________________</w:t>
            </w:r>
            <w:r>
              <w:rPr>
                <w:sz w:val="20"/>
                <w:szCs w:val="20"/>
                <w:u w:val="single"/>
              </w:rPr>
              <w:t xml:space="preserve"> </w:t>
            </w:r>
            <w:r>
              <w:rPr>
                <w:sz w:val="20"/>
                <w:szCs w:val="20"/>
                <w:u w:val="single"/>
              </w:rPr>
              <w:t xml:space="preserve">«ПОДП_ИНИЦ»</w:t>
            </w:r>
            <w:r>
              <w:rPr>
                <w:bCs/>
                <w:sz w:val="20"/>
                <w:szCs w:val="20"/>
              </w:rPr>
              <w:t xml:space="preserve">  </w:t>
            </w:r>
          </w:p>
          <w:p>
            <w:pPr>
              <w:pStyle w:val="consplusnonformat"/>
              <w:keepNext/>
              <w:keepLines/>
              <w:suppressAutoHyphens w:val="true"/>
              <w:spacing w:lineRule="exact" w:line="240" w:before="0" w:after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(подпись, инициалы, фамилия должностного лица,</w:t>
            </w:r>
          </w:p>
          <w:p>
            <w:pPr>
              <w:pStyle w:val="consplusnonformat"/>
              <w:keepNext/>
              <w:keepLines/>
              <w:suppressAutoHyphens w:val="true"/>
              <w:spacing w:lineRule="exact" w:line="240" w:before="0" w:after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Исполнителя, подписавшего договор)</w:t>
            </w:r>
          </w:p>
          <w:p>
            <w:pPr>
              <w:pStyle w:val="consplusnonformat"/>
              <w:keepNext/>
              <w:keepLines/>
              <w:suppressAutoHyphens w:val="true"/>
              <w:spacing w:lineRule="exact" w:line="240" w:before="0" w:after="0"/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  <w:p>
            <w:pPr>
              <w:pStyle w:val="consplusnonformat"/>
              <w:keepNext/>
              <w:keepLines/>
              <w:suppressAutoHyphens w:val="true"/>
              <w:spacing w:before="0" w:after="0"/>
              <w:jc w:val="both"/>
              <w:rPr/>
            </w:pPr>
            <w:r>
              <w:rPr>
                <w:bCs/>
                <w:sz w:val="20"/>
                <w:szCs w:val="20"/>
              </w:rPr>
              <w:t>______________________</w:t>
            </w:r>
            <w:r>
              <w:rPr>
                <w:sz w:val="20"/>
                <w:szCs w:val="20"/>
                <w:u w:val="single"/>
              </w:rPr>
              <w:t xml:space="preserve">  </w:t>
            </w:r>
            <w:r>
              <w:rPr>
                <w:sz w:val="20"/>
                <w:szCs w:val="20"/>
                <w:u w:val="single"/>
              </w:rPr>
              <w:t xml:space="preserve">«ОФОРМИЛ_ИНИЦ»</w:t>
            </w:r>
            <w:r>
              <w:rPr>
                <w:bCs/>
                <w:sz w:val="20"/>
                <w:szCs w:val="20"/>
              </w:rPr>
              <w:t xml:space="preserve"> </w:t>
            </w:r>
          </w:p>
          <w:p>
            <w:pPr>
              <w:pStyle w:val="consplusnonformat"/>
              <w:keepNext/>
              <w:keepLines/>
              <w:suppressAutoHyphens w:val="true"/>
              <w:spacing w:lineRule="exact" w:line="240" w:before="0" w:after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(подпись, инициалы, фамилия представителя </w:t>
            </w:r>
          </w:p>
          <w:p>
            <w:pPr>
              <w:pStyle w:val="consplusnonformat"/>
              <w:keepNext/>
              <w:keepLines/>
              <w:suppressAutoHyphens w:val="true"/>
              <w:spacing w:lineRule="exact" w:line="240" w:before="0" w:after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Исполнителя, оформившего договор)</w:t>
            </w:r>
          </w:p>
          <w:p>
            <w:pPr>
              <w:pStyle w:val="consplusnonformat"/>
              <w:keepNext/>
              <w:keepLines/>
              <w:suppressAutoHyphens w:val="true"/>
              <w:spacing w:lineRule="exact" w:line="240" w:before="0" w:after="0"/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</w:tc>
        <w:tc>
          <w:tcPr>
            <w:tcW w:w="4784" w:type="dxa"/>
            <w:tcBorders/>
          </w:tcPr>
          <w:p>
            <w:pPr>
              <w:pStyle w:val="consplusnonformat"/>
              <w:keepNext/>
              <w:keepLines/>
              <w:suppressAutoHyphens w:val="true"/>
              <w:spacing w:before="0" w:after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Потребитель</w:t>
            </w:r>
          </w:p>
          <w:p>
            <w:pPr>
              <w:pStyle w:val="consplusnonformat"/>
              <w:keepNext/>
              <w:keepLines/>
              <w:suppressAutoHyphens w:val="true"/>
              <w:spacing w:before="0" w:after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consplusnonformat"/>
              <w:suppressAutoHyphens w:val="true"/>
              <w:spacing w:before="0" w:after="0"/>
              <w:rPr>
                <w:bCs/>
                <w:sz w:val="16"/>
                <w:szCs w:val="16"/>
              </w:rPr>
            </w:pPr>
            <w:r>
              <w:rPr>
                <w:bCs/>
                <w:sz w:val="20"/>
                <w:szCs w:val="20"/>
              </w:rPr>
              <w:t xml:space="preserve">  ___________________         </w:t>
            </w:r>
            <w:r>
              <w:rPr>
                <w:bCs/>
                <w:sz w:val="20"/>
              </w:rPr>
              <w:t xml:space="preserve">«ПОТР_ИНИЦ»</w:t>
            </w:r>
            <w:r>
              <w:rPr>
                <w:bCs/>
                <w:sz w:val="20"/>
                <w:szCs w:val="20"/>
              </w:rPr>
              <w:br/>
              <w:t>(</w:t>
            </w:r>
            <w:r>
              <w:rPr>
                <w:sz w:val="16"/>
                <w:szCs w:val="16"/>
              </w:rPr>
              <w:t>подпись, инициалы, фамилия)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default" r:id="rId2"/>
      <w:type w:val="nextPage"/>
      <w:pgSz w:w="11906" w:h="16838"/>
      <w:pgMar w:left="1276" w:right="566" w:gutter="0" w:header="709" w:top="993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8"/>
        <w:szCs w:val="28"/>
      </w:rPr>
    </w:pPr>
    <w:r>
      <w:rPr>
        <w:sz w:val="28"/>
        <w:szCs w:val="2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28"/>
      <w:szCs w:val="20"/>
    </w:rPr>
  </w:style>
  <w:style w:type="character" w:styleId="WW8Num1z0">
    <w:name w:val="WW8Num1z0"/>
    <w:qFormat/>
    <w:rPr/>
  </w:style>
  <w:style w:type="character" w:styleId="Style13">
    <w:name w:val="Основной шрифт абзаца"/>
    <w:qFormat/>
    <w:rPr/>
  </w:style>
  <w:style w:type="character" w:styleId="Style14">
    <w:name w:val="Текст выноски Знак"/>
    <w:qFormat/>
    <w:rPr>
      <w:rFonts w:ascii="Tahoma" w:hAnsi="Tahoma" w:cs="Tahoma"/>
      <w:sz w:val="16"/>
      <w:szCs w:val="16"/>
    </w:rPr>
  </w:style>
  <w:style w:type="character" w:styleId="h-consnonformat">
    <w:name w:val="h-consnonformat"/>
    <w:qFormat/>
    <w:rPr/>
  </w:style>
  <w:style w:type="character" w:styleId="font-weightbold">
    <w:name w:val="font-weight_bold"/>
    <w:qFormat/>
    <w:rPr/>
  </w:style>
  <w:style w:type="character" w:styleId="h-normal">
    <w:name w:val="h-normal"/>
    <w:qFormat/>
    <w:rPr/>
  </w:style>
  <w:style w:type="character" w:styleId="fake-non-breaking-space">
    <w:name w:val="fake-non-breaking-space"/>
    <w:qFormat/>
    <w:rPr/>
  </w:style>
  <w:style w:type="character" w:styleId="colorff0000">
    <w:name w:val="color__ff0000"/>
    <w:qFormat/>
    <w:rPr/>
  </w:style>
  <w:style w:type="character" w:styleId="colorff00ff">
    <w:name w:val="color__ff00ff"/>
    <w:qFormat/>
    <w:rPr/>
  </w:style>
  <w:style w:type="character" w:styleId="word-wrapper">
    <w:name w:val="word-wrapper"/>
    <w:qFormat/>
    <w:rPr/>
  </w:style>
  <w:style w:type="character" w:styleId="h-consdtnormal">
    <w:name w:val="h-consdtnormal"/>
    <w:qFormat/>
    <w:rPr/>
  </w:style>
  <w:style w:type="character" w:styleId="font-sizesmaller">
    <w:name w:val="font-size_smalle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p-consnonformat">
    <w:name w:val="p-consnonformat"/>
    <w:basedOn w:val="Normal"/>
    <w:qFormat/>
    <w:pPr>
      <w:spacing w:before="280" w:after="280"/>
    </w:pPr>
    <w:rPr/>
  </w:style>
  <w:style w:type="paragraph" w:styleId="p-normal">
    <w:name w:val="p-normal"/>
    <w:basedOn w:val="Normal"/>
    <w:qFormat/>
    <w:pPr>
      <w:spacing w:before="280" w:after="280"/>
    </w:pPr>
    <w:rPr/>
  </w:style>
  <w:style w:type="paragraph" w:styleId="p-consdtnormal">
    <w:name w:val="p-consdtnormal"/>
    <w:basedOn w:val="Normal"/>
    <w:qFormat/>
    <w:pPr>
      <w:spacing w:before="280" w:after="280"/>
    </w:pPr>
    <w:rPr/>
  </w:style>
  <w:style w:type="paragraph" w:styleId="Style16">
    <w:name w:val="Абзац списка"/>
    <w:basedOn w:val="Normal"/>
    <w:qFormat/>
    <w:pPr>
      <w:ind w:hanging="0" w:start="708" w:end="0"/>
    </w:pPr>
    <w:rPr/>
  </w:style>
  <w:style w:type="paragraph" w:styleId="newncpi0">
    <w:name w:val="newncpi0"/>
    <w:basedOn w:val="Normal"/>
    <w:qFormat/>
    <w:pPr>
      <w:jc w:val="both"/>
    </w:pPr>
    <w:rPr/>
  </w:style>
  <w:style w:type="paragraph" w:styleId="consplusnonformat">
    <w:name w:val="consplusnonformat"/>
    <w:basedOn w:val="Normal"/>
    <w:qFormat/>
    <w:pPr>
      <w:spacing w:before="280" w:after="280"/>
    </w:pPr>
    <w:rPr/>
  </w:style>
  <w:style w:type="paragraph" w:styleId="consplusnormal">
    <w:name w:val="consplusnormal"/>
    <w:basedOn w:val="Normal"/>
    <w:qFormat/>
    <w:pPr>
      <w:spacing w:before="280" w:after="28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2025-08-07T08:54:00Z</dcterms:created>
  <dc:creator/>
  <dc:description/>
  <cp:keywords/>
  <dc:language>en-US</dc:language>
  <cp:lastModifiedBy/>
  <cp:lastPrinted>2025-08-07T12:10:00Z</cp:lastPrinted>
  <dcterms:modified xsi:type="dcterms:W3CDTF">2026-10-16T11:03:00Z</dcterms:modified>
  <cp:revision>11</cp:revision>
  <dc:subject/>
  <dc:title/>
</cp:coreProperties>
</file>