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D59" w:rsidRDefault="00E04D59"/>
    <w:p w:rsidR="001D15C8" w:rsidRDefault="00DC6C34" w:rsidP="00DC6C34">
      <w:pPr>
        <w:pStyle w:val="Kop1"/>
        <w:jc w:val="center"/>
      </w:pPr>
      <w:r>
        <w:t>Bepalen van de toxiciteit van een stof</w:t>
      </w:r>
    </w:p>
    <w:p w:rsidR="00DC6C34" w:rsidRDefault="00DC6C34" w:rsidP="00DC6C34"/>
    <w:p w:rsidR="00DC6C34" w:rsidRDefault="00DC6C34" w:rsidP="00DC6C34">
      <w:pPr>
        <w:pStyle w:val="Kop3"/>
      </w:pPr>
      <w:r>
        <w:t>Doelstelling</w:t>
      </w:r>
    </w:p>
    <w:p w:rsidR="00DC6C34" w:rsidRDefault="00DC6C34" w:rsidP="00DC6C34">
      <w:pPr>
        <w:jc w:val="both"/>
      </w:pPr>
      <w:r>
        <w:t>In dit practicum wordt gezocht naar een waarde die de toxiciteit weergeeft van een bepaalde stof. Verder wordt nagegaan welk de negatieve effecten zijn voor levende organismen, meer bepaald de watervlo (</w:t>
      </w:r>
      <w:proofErr w:type="spellStart"/>
      <w:r w:rsidRPr="00780F67">
        <w:rPr>
          <w:i/>
        </w:rPr>
        <w:t>Daphnia</w:t>
      </w:r>
      <w:proofErr w:type="spellEnd"/>
      <w:r w:rsidRPr="00780F67">
        <w:rPr>
          <w:i/>
        </w:rPr>
        <w:t xml:space="preserve"> </w:t>
      </w:r>
      <w:proofErr w:type="spellStart"/>
      <w:r w:rsidRPr="00780F67">
        <w:rPr>
          <w:i/>
        </w:rPr>
        <w:t>magna</w:t>
      </w:r>
      <w:proofErr w:type="spellEnd"/>
      <w:r>
        <w:t>), door de mortaliteit te bepalen. Wanneer de</w:t>
      </w:r>
      <w:r w:rsidR="002C4C8A">
        <w:t xml:space="preserve"> individuele</w:t>
      </w:r>
      <w:r>
        <w:t xml:space="preserve"> toxiciteit is bepaald</w:t>
      </w:r>
      <w:r w:rsidR="002C4C8A">
        <w:t>, wordt nagegaan of er een interactie-effect is, indien 2 stoffen worden samengevoegd.</w:t>
      </w:r>
      <w:r>
        <w:t xml:space="preserve"> </w:t>
      </w:r>
      <w:r w:rsidR="002C4C8A">
        <w:t xml:space="preserve">De eigenlijke bepaling van de toxiciteit wordt voorafgegaan door een </w:t>
      </w:r>
      <w:proofErr w:type="spellStart"/>
      <w:r w:rsidR="002C4C8A">
        <w:t>rangefinding</w:t>
      </w:r>
      <w:proofErr w:type="spellEnd"/>
      <w:r w:rsidR="002C4C8A">
        <w:t xml:space="preserve"> test, waardoor de juiste dosissen gemakkelijk kunnen worden afgeschat.</w:t>
      </w:r>
      <w:r>
        <w:t xml:space="preserve"> Het tweede gedeelte bestaat</w:t>
      </w:r>
      <w:r w:rsidR="002C4C8A">
        <w:t xml:space="preserve"> dan</w:t>
      </w:r>
      <w:r>
        <w:t xml:space="preserve"> uit de effectieve toxicit</w:t>
      </w:r>
      <w:r w:rsidR="002C4C8A">
        <w:t>eitstest waarbij wordt gekeken naar de mortaliteit van de watervlo.</w:t>
      </w:r>
    </w:p>
    <w:p w:rsidR="00DC6C34" w:rsidRDefault="00DC6C34" w:rsidP="00DC6C34">
      <w:pPr>
        <w:pStyle w:val="Kop3"/>
      </w:pPr>
      <w:r>
        <w:t>Materiaal en methode</w:t>
      </w:r>
      <w:r w:rsidR="00780F67">
        <w:t xml:space="preserve"> </w:t>
      </w:r>
    </w:p>
    <w:p w:rsidR="005563D1" w:rsidRDefault="002C4C8A" w:rsidP="002C4C8A">
      <w:pPr>
        <w:jc w:val="both"/>
      </w:pPr>
      <w:r>
        <w:t>Zoals reeds eerder vermeld, wordt gebru</w:t>
      </w:r>
      <w:r w:rsidR="009A5DA2">
        <w:t xml:space="preserve">ik gemaakt van de watervlo </w:t>
      </w:r>
      <w:r>
        <w:t>(</w:t>
      </w:r>
      <w:proofErr w:type="spellStart"/>
      <w:r>
        <w:t>Daphnia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) als proefdier. </w:t>
      </w:r>
      <w:r w:rsidR="005563D1">
        <w:t xml:space="preserve">Deze soort is veel voorkomend in zoetwater. Ze hebben een korte levensperiode en zijn gemakkelijk te cultiveren. </w:t>
      </w:r>
    </w:p>
    <w:p w:rsidR="00780F67" w:rsidRDefault="005563D1" w:rsidP="002C4C8A">
      <w:pPr>
        <w:jc w:val="both"/>
      </w:pPr>
      <w:r>
        <w:t xml:space="preserve">In dit practicum </w:t>
      </w:r>
      <w:r w:rsidR="009A5DA2">
        <w:t>wordt</w:t>
      </w:r>
      <w:r>
        <w:t xml:space="preserve"> de toxiciteit va</w:t>
      </w:r>
      <w:r w:rsidR="002C4C8A">
        <w:t xml:space="preserve">n 3 verschillende stoffen </w:t>
      </w:r>
      <w:r w:rsidR="009A5DA2">
        <w:t>ge</w:t>
      </w:r>
      <w:r w:rsidR="002C4C8A">
        <w:t>test, namelijk</w:t>
      </w:r>
      <w:r>
        <w:t xml:space="preserve"> Cadmium (een metaal), </w:t>
      </w:r>
      <w:proofErr w:type="spellStart"/>
      <w:r>
        <w:t>Nov</w:t>
      </w:r>
      <w:r w:rsidR="009A5DA2">
        <w:t>osol</w:t>
      </w:r>
      <w:proofErr w:type="spellEnd"/>
      <w:r w:rsidR="009A5DA2">
        <w:t xml:space="preserve"> (een organische </w:t>
      </w:r>
      <w:proofErr w:type="spellStart"/>
      <w:r w:rsidR="009A5DA2">
        <w:t>micropollue</w:t>
      </w:r>
      <w:r>
        <w:t>nt</w:t>
      </w:r>
      <w:proofErr w:type="spellEnd"/>
      <w:r w:rsidR="00780F67">
        <w:t xml:space="preserve">) en Calciumchloride (een zout), met respectievelijke stockoplossingen van 10 g/l cadmium, 50 g/l </w:t>
      </w:r>
      <w:proofErr w:type="spellStart"/>
      <w:r w:rsidR="00780F67">
        <w:t>novosol</w:t>
      </w:r>
      <w:proofErr w:type="spellEnd"/>
      <w:r w:rsidR="00780F67">
        <w:t xml:space="preserve"> en 100 g/l calciumchloride. </w:t>
      </w:r>
    </w:p>
    <w:p w:rsidR="005563D1" w:rsidRDefault="008C15AE" w:rsidP="002C4C8A">
      <w:pPr>
        <w:jc w:val="both"/>
      </w:pPr>
      <w:r>
        <w:t>De range-</w:t>
      </w:r>
      <w:r w:rsidR="002C4C8A">
        <w:t xml:space="preserve">test maakt gebruik van een grove verdunningsreeks. Hiermee kan later worden bepaald welke concentraties het meest toepasbaar zijn voor de eigenlijke toxiciteitstest. Volgend verdunningsschema werd opgesteld en toegepast: </w:t>
      </w:r>
    </w:p>
    <w:tbl>
      <w:tblPr>
        <w:tblW w:w="9987" w:type="dxa"/>
        <w:tblInd w:w="-458" w:type="dxa"/>
        <w:tblCellMar>
          <w:left w:w="70" w:type="dxa"/>
          <w:right w:w="70" w:type="dxa"/>
        </w:tblCellMar>
        <w:tblLook w:val="04A0"/>
      </w:tblPr>
      <w:tblGrid>
        <w:gridCol w:w="1339"/>
        <w:gridCol w:w="1934"/>
        <w:gridCol w:w="2051"/>
        <w:gridCol w:w="2381"/>
        <w:gridCol w:w="2282"/>
      </w:tblGrid>
      <w:tr w:rsidR="00780F67" w:rsidRPr="00780F67" w:rsidTr="00780F67">
        <w:trPr>
          <w:trHeight w:val="306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Stockoplossing (mg/ml)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Verdunningsreeks (mg/l)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Verdunningsreeks (mg/40ml)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Volume Stockoplossing (ml)</w:t>
            </w:r>
          </w:p>
        </w:tc>
      </w:tr>
      <w:tr w:rsidR="00375B02" w:rsidRPr="00780F67" w:rsidTr="00375B02">
        <w:trPr>
          <w:trHeight w:val="244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Cadmium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100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0,4</w:t>
            </w:r>
          </w:p>
        </w:tc>
      </w:tr>
      <w:tr w:rsidR="00375B02" w:rsidRPr="00780F67" w:rsidTr="00375B02">
        <w:trPr>
          <w:trHeight w:val="244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0,4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</w:tr>
      <w:tr w:rsidR="00375B02" w:rsidRPr="00780F67" w:rsidTr="00375B02">
        <w:trPr>
          <w:trHeight w:val="244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0,004</w:t>
            </w:r>
          </w:p>
        </w:tc>
      </w:tr>
      <w:tr w:rsidR="00375B02" w:rsidRPr="00780F67" w:rsidTr="00375B02">
        <w:trPr>
          <w:trHeight w:val="244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0,004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0,0004</w:t>
            </w:r>
          </w:p>
        </w:tc>
      </w:tr>
      <w:tr w:rsidR="00375B02" w:rsidRPr="00780F67" w:rsidTr="00375B02">
        <w:trPr>
          <w:trHeight w:val="244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0,01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0,0004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0,00004</w:t>
            </w:r>
          </w:p>
        </w:tc>
      </w:tr>
      <w:tr w:rsidR="00780F67" w:rsidRPr="00780F67" w:rsidTr="00375B02">
        <w:trPr>
          <w:trHeight w:val="244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Vonosol</w:t>
            </w:r>
            <w:proofErr w:type="spellEnd"/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50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10000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400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8</w:t>
            </w:r>
          </w:p>
        </w:tc>
      </w:tr>
      <w:tr w:rsidR="00780F67" w:rsidRPr="00780F67" w:rsidTr="00375B02">
        <w:trPr>
          <w:trHeight w:val="244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1000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40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0,8</w:t>
            </w:r>
          </w:p>
        </w:tc>
      </w:tr>
      <w:tr w:rsidR="00780F67" w:rsidRPr="00780F67" w:rsidTr="00375B02">
        <w:trPr>
          <w:trHeight w:val="306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100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0,08</w:t>
            </w:r>
          </w:p>
        </w:tc>
      </w:tr>
      <w:tr w:rsidR="00780F67" w:rsidRPr="00780F67" w:rsidTr="00375B02">
        <w:trPr>
          <w:trHeight w:val="244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0,4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0,008</w:t>
            </w:r>
          </w:p>
        </w:tc>
      </w:tr>
      <w:tr w:rsidR="00780F67" w:rsidRPr="00780F67" w:rsidTr="00375B02">
        <w:trPr>
          <w:trHeight w:val="244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0,0008</w:t>
            </w:r>
          </w:p>
        </w:tc>
      </w:tr>
      <w:tr w:rsidR="00780F67" w:rsidRPr="00780F67" w:rsidTr="00375B02">
        <w:trPr>
          <w:trHeight w:val="244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CaCl2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100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10000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400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</w:tr>
      <w:tr w:rsidR="00780F67" w:rsidRPr="00780F67" w:rsidTr="00375B02">
        <w:trPr>
          <w:trHeight w:val="244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1000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40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0,4</w:t>
            </w:r>
          </w:p>
        </w:tc>
      </w:tr>
      <w:tr w:rsidR="00780F67" w:rsidRPr="00780F67" w:rsidTr="00375B02">
        <w:trPr>
          <w:trHeight w:val="244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100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</w:tr>
      <w:tr w:rsidR="00780F67" w:rsidRPr="00780F67" w:rsidTr="00375B02">
        <w:trPr>
          <w:trHeight w:val="244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0,4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0,004</w:t>
            </w:r>
          </w:p>
        </w:tc>
      </w:tr>
      <w:tr w:rsidR="00780F67" w:rsidRPr="00780F67" w:rsidTr="00375B02">
        <w:trPr>
          <w:trHeight w:val="244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80F67" w:rsidRPr="00780F67" w:rsidRDefault="00780F67" w:rsidP="00780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80F67">
              <w:rPr>
                <w:rFonts w:ascii="Calibri" w:eastAsia="Times New Roman" w:hAnsi="Calibri" w:cs="Calibri"/>
                <w:color w:val="000000"/>
                <w:lang w:eastAsia="nl-BE"/>
              </w:rPr>
              <w:t>0,0004</w:t>
            </w:r>
          </w:p>
        </w:tc>
      </w:tr>
    </w:tbl>
    <w:p w:rsidR="009A5DA2" w:rsidRDefault="009A5DA2" w:rsidP="005563D1"/>
    <w:p w:rsidR="009A5DA2" w:rsidRDefault="009A5DA2" w:rsidP="005563D1"/>
    <w:p w:rsidR="00780F67" w:rsidRDefault="00780F67" w:rsidP="005563D1">
      <w:r>
        <w:lastRenderedPageBreak/>
        <w:t>Bij deze drie verdunningsreeksen werd het aantal doden geteld na een periode van 24 en 48 uur. Hierdoor kon een gepaste range worden opgesteld om een representatieve LC50 te bepalen.</w:t>
      </w:r>
      <w:r w:rsidR="00266743">
        <w:t xml:space="preserve"> Dit werd gedaan voor 2 willekeurige componenten en een mengsel van beiden. Na 72 uur werd opnieuw de mortaliteit bepaald.</w:t>
      </w:r>
    </w:p>
    <w:p w:rsidR="00266743" w:rsidRDefault="00266743" w:rsidP="005563D1"/>
    <w:p w:rsidR="004200B5" w:rsidRDefault="004200B5" w:rsidP="004200B5">
      <w:pPr>
        <w:pStyle w:val="Kop3"/>
      </w:pPr>
      <w:r>
        <w:t>Resultaten</w:t>
      </w:r>
      <w:r w:rsidR="00780F67">
        <w:t xml:space="preserve"> </w:t>
      </w:r>
    </w:p>
    <w:p w:rsidR="00DE7536" w:rsidRPr="00DE7536" w:rsidRDefault="00DE7536" w:rsidP="00DE7536"/>
    <w:tbl>
      <w:tblPr>
        <w:tblpPr w:leftFromText="141" w:rightFromText="141" w:vertAnchor="page" w:horzAnchor="margin" w:tblpY="3349"/>
        <w:tblW w:w="8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563"/>
        <w:gridCol w:w="634"/>
        <w:gridCol w:w="655"/>
        <w:gridCol w:w="1680"/>
        <w:gridCol w:w="641"/>
        <w:gridCol w:w="709"/>
        <w:gridCol w:w="1722"/>
        <w:gridCol w:w="688"/>
        <w:gridCol w:w="609"/>
      </w:tblGrid>
      <w:tr w:rsidR="00266743" w:rsidRPr="00266743" w:rsidTr="00DE7536">
        <w:trPr>
          <w:trHeight w:val="464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nl-BE"/>
              </w:rPr>
              <w:t>Cadmium</w:t>
            </w:r>
          </w:p>
        </w:tc>
        <w:tc>
          <w:tcPr>
            <w:tcW w:w="1289" w:type="dxa"/>
            <w:gridSpan w:val="2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aantal dood / 10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nl-BE"/>
              </w:rPr>
            </w:pPr>
            <w:proofErr w:type="spellStart"/>
            <w:r w:rsidRPr="002667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nl-BE"/>
              </w:rPr>
              <w:t>Novosol</w:t>
            </w:r>
            <w:proofErr w:type="spellEnd"/>
          </w:p>
        </w:tc>
        <w:tc>
          <w:tcPr>
            <w:tcW w:w="1350" w:type="dxa"/>
            <w:gridSpan w:val="2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aantal dood / 10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nl-BE"/>
              </w:rPr>
              <w:t>CaCl</w:t>
            </w:r>
            <w:r w:rsidRPr="0026674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1297" w:type="dxa"/>
            <w:gridSpan w:val="2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aantal dood / 10</w:t>
            </w:r>
          </w:p>
        </w:tc>
      </w:tr>
      <w:tr w:rsidR="00266743" w:rsidRPr="00266743" w:rsidTr="00DE7536">
        <w:trPr>
          <w:trHeight w:val="371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Concentratie (mg/l)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na 24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h</w:t>
            </w:r>
          </w:p>
        </w:tc>
        <w:tc>
          <w:tcPr>
            <w:tcW w:w="655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na 48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h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Concentratie (mg/l)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na 24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h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na 48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h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Concentratie (mg/l)</w:t>
            </w:r>
          </w:p>
        </w:tc>
        <w:tc>
          <w:tcPr>
            <w:tcW w:w="688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na 24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h</w:t>
            </w:r>
          </w:p>
        </w:tc>
        <w:tc>
          <w:tcPr>
            <w:tcW w:w="609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na 48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h</w:t>
            </w:r>
          </w:p>
        </w:tc>
      </w:tr>
      <w:tr w:rsidR="00266743" w:rsidRPr="00266743" w:rsidTr="00DE7536">
        <w:trPr>
          <w:trHeight w:val="371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100</w:t>
            </w:r>
          </w:p>
        </w:tc>
        <w:tc>
          <w:tcPr>
            <w:tcW w:w="634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655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10000</w:t>
            </w:r>
          </w:p>
        </w:tc>
        <w:tc>
          <w:tcPr>
            <w:tcW w:w="641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709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10000</w:t>
            </w:r>
          </w:p>
        </w:tc>
        <w:tc>
          <w:tcPr>
            <w:tcW w:w="688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609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266743" w:rsidRPr="00266743" w:rsidTr="00DE7536">
        <w:trPr>
          <w:trHeight w:val="371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634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655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1000</w:t>
            </w:r>
          </w:p>
        </w:tc>
        <w:tc>
          <w:tcPr>
            <w:tcW w:w="641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709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1000</w:t>
            </w:r>
          </w:p>
        </w:tc>
        <w:tc>
          <w:tcPr>
            <w:tcW w:w="688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  <w:tc>
          <w:tcPr>
            <w:tcW w:w="609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</w:tr>
      <w:tr w:rsidR="00266743" w:rsidRPr="00266743" w:rsidTr="00DE7536">
        <w:trPr>
          <w:trHeight w:val="371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634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9</w:t>
            </w:r>
          </w:p>
        </w:tc>
        <w:tc>
          <w:tcPr>
            <w:tcW w:w="655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100</w:t>
            </w:r>
          </w:p>
        </w:tc>
        <w:tc>
          <w:tcPr>
            <w:tcW w:w="641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709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100</w:t>
            </w:r>
          </w:p>
        </w:tc>
        <w:tc>
          <w:tcPr>
            <w:tcW w:w="688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  <w:tc>
          <w:tcPr>
            <w:tcW w:w="609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266743" w:rsidRPr="00266743" w:rsidTr="00DE7536">
        <w:trPr>
          <w:trHeight w:val="371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634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  <w:tc>
          <w:tcPr>
            <w:tcW w:w="655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641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6</w:t>
            </w:r>
          </w:p>
        </w:tc>
        <w:tc>
          <w:tcPr>
            <w:tcW w:w="709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688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  <w:tc>
          <w:tcPr>
            <w:tcW w:w="609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266743" w:rsidRPr="00266743" w:rsidTr="00DE7536">
        <w:trPr>
          <w:trHeight w:val="371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0,01</w:t>
            </w:r>
          </w:p>
        </w:tc>
        <w:tc>
          <w:tcPr>
            <w:tcW w:w="634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  <w:tc>
          <w:tcPr>
            <w:tcW w:w="655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641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709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688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  <w:tc>
          <w:tcPr>
            <w:tcW w:w="609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266743" w:rsidRPr="00266743" w:rsidTr="00DE7536">
        <w:trPr>
          <w:trHeight w:val="371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  <w:tc>
          <w:tcPr>
            <w:tcW w:w="634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  <w:tc>
          <w:tcPr>
            <w:tcW w:w="655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  <w:tc>
          <w:tcPr>
            <w:tcW w:w="641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  <w:tc>
          <w:tcPr>
            <w:tcW w:w="709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  <w:tc>
          <w:tcPr>
            <w:tcW w:w="688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  <w:tc>
          <w:tcPr>
            <w:tcW w:w="609" w:type="dxa"/>
            <w:shd w:val="clear" w:color="000000" w:fill="DDD9C4"/>
            <w:noWrap/>
            <w:vAlign w:val="bottom"/>
            <w:hideMark/>
          </w:tcPr>
          <w:p w:rsidR="00266743" w:rsidRPr="00266743" w:rsidRDefault="00266743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66743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</w:tbl>
    <w:p w:rsidR="00266743" w:rsidRPr="00DE7536" w:rsidRDefault="00DE7536" w:rsidP="00DE7536">
      <w:pPr>
        <w:pStyle w:val="Lijstalinea"/>
        <w:numPr>
          <w:ilvl w:val="0"/>
          <w:numId w:val="2"/>
        </w:numPr>
        <w:rPr>
          <w:b/>
          <w:u w:val="single"/>
        </w:rPr>
      </w:pPr>
      <w:proofErr w:type="spellStart"/>
      <w:r w:rsidRPr="00DE7536">
        <w:rPr>
          <w:b/>
          <w:u w:val="single"/>
        </w:rPr>
        <w:t>Rangefinding</w:t>
      </w:r>
      <w:proofErr w:type="spellEnd"/>
      <w:r w:rsidRPr="00DE7536">
        <w:rPr>
          <w:b/>
          <w:u w:val="single"/>
        </w:rPr>
        <w:t xml:space="preserve"> test</w:t>
      </w:r>
    </w:p>
    <w:p w:rsidR="00DE7536" w:rsidRDefault="00DE7536" w:rsidP="004200B5">
      <w:pPr>
        <w:pStyle w:val="Geenafstand"/>
        <w:rPr>
          <w:color w:val="00B050"/>
        </w:rPr>
      </w:pPr>
    </w:p>
    <w:p w:rsidR="00192F9F" w:rsidRPr="00C543B8" w:rsidRDefault="008C15AE" w:rsidP="008C15AE">
      <w:pPr>
        <w:pStyle w:val="Geenafstand"/>
        <w:jc w:val="both"/>
      </w:pPr>
      <w:r>
        <w:t>Van iedere groep, werden alle gegevens voor de range-</w:t>
      </w:r>
      <w:r w:rsidR="00C543B8">
        <w:t xml:space="preserve">test verzameld. Via het statistische programma R werd dan een verloop bepaalt van de mortaliteit in functie van de concentratie van </w:t>
      </w:r>
      <w:r w:rsidR="0026065D">
        <w:t>de</w:t>
      </w:r>
      <w:r>
        <w:t xml:space="preserve"> verschillende </w:t>
      </w:r>
      <w:proofErr w:type="spellStart"/>
      <w:r>
        <w:t>contaminanten</w:t>
      </w:r>
      <w:proofErr w:type="spellEnd"/>
      <w:r>
        <w:t xml:space="preserve">; </w:t>
      </w:r>
      <w:r w:rsidR="00C543B8">
        <w:t xml:space="preserve">Cd, </w:t>
      </w:r>
      <w:proofErr w:type="spellStart"/>
      <w:r w:rsidR="00C543B8">
        <w:t>novosol</w:t>
      </w:r>
      <w:proofErr w:type="spellEnd"/>
      <w:r w:rsidR="00C543B8">
        <w:t xml:space="preserve"> en CaCl</w:t>
      </w:r>
      <w:r w:rsidR="00C543B8">
        <w:rPr>
          <w:vertAlign w:val="subscript"/>
        </w:rPr>
        <w:t>2</w:t>
      </w:r>
      <w:r>
        <w:t>. Uit deze functies was het dan mogelijk om een eerste schatting van de LC50 uit te voeren.</w:t>
      </w:r>
    </w:p>
    <w:p w:rsidR="00192F9F" w:rsidRDefault="00192F9F" w:rsidP="004200B5">
      <w:pPr>
        <w:pStyle w:val="Geenafstand"/>
        <w:rPr>
          <w:color w:val="00B050"/>
        </w:rPr>
      </w:pPr>
    </w:p>
    <w:p w:rsidR="008C15AE" w:rsidRDefault="008C15AE" w:rsidP="004200B5">
      <w:pPr>
        <w:pStyle w:val="Geenafstand"/>
        <w:rPr>
          <w:color w:val="00B050"/>
        </w:rPr>
      </w:pPr>
    </w:p>
    <w:p w:rsidR="006449A9" w:rsidRPr="002C4C8A" w:rsidRDefault="006449A9" w:rsidP="004200B5">
      <w:pPr>
        <w:pStyle w:val="Geenafstand"/>
        <w:rPr>
          <w:b/>
          <w:i/>
          <w:lang w:val="en-GB"/>
        </w:rPr>
      </w:pPr>
      <w:r w:rsidRPr="002C4C8A">
        <w:rPr>
          <w:b/>
          <w:i/>
          <w:lang w:val="en-GB"/>
        </w:rPr>
        <w:t>Cadmium</w:t>
      </w:r>
    </w:p>
    <w:p w:rsidR="006449A9" w:rsidRPr="002C4C8A" w:rsidRDefault="006449A9" w:rsidP="004200B5">
      <w:pPr>
        <w:pStyle w:val="Geenafstand"/>
        <w:rPr>
          <w:color w:val="00B050"/>
          <w:lang w:val="en-GB"/>
        </w:rPr>
      </w:pPr>
    </w:p>
    <w:p w:rsidR="004200B5" w:rsidRPr="008C15AE" w:rsidRDefault="004200B5" w:rsidP="004200B5">
      <w:pPr>
        <w:pStyle w:val="Geenafstand"/>
        <w:rPr>
          <w:color w:val="00B050"/>
          <w:sz w:val="18"/>
          <w:szCs w:val="18"/>
          <w:lang w:val="en-GB"/>
        </w:rPr>
      </w:pPr>
      <w:r w:rsidRPr="008C15AE">
        <w:rPr>
          <w:color w:val="00B050"/>
          <w:sz w:val="18"/>
          <w:szCs w:val="18"/>
          <w:lang w:val="en-GB"/>
        </w:rPr>
        <w:t xml:space="preserve"># first install </w:t>
      </w:r>
      <w:proofErr w:type="spellStart"/>
      <w:r w:rsidRPr="008C15AE">
        <w:rPr>
          <w:color w:val="00B050"/>
          <w:sz w:val="18"/>
          <w:szCs w:val="18"/>
          <w:lang w:val="en-GB"/>
        </w:rPr>
        <w:t>drc</w:t>
      </w:r>
      <w:proofErr w:type="spellEnd"/>
      <w:r w:rsidRPr="008C15AE">
        <w:rPr>
          <w:color w:val="00B050"/>
          <w:sz w:val="18"/>
          <w:szCs w:val="18"/>
          <w:lang w:val="en-GB"/>
        </w:rPr>
        <w:t xml:space="preserve"> package</w:t>
      </w:r>
    </w:p>
    <w:p w:rsidR="004200B5" w:rsidRPr="008C15AE" w:rsidRDefault="004200B5" w:rsidP="004200B5">
      <w:pPr>
        <w:pStyle w:val="Geenafstand"/>
        <w:rPr>
          <w:sz w:val="18"/>
          <w:szCs w:val="18"/>
          <w:lang w:val="en-GB"/>
        </w:rPr>
      </w:pPr>
      <w:r w:rsidRPr="008C15AE">
        <w:rPr>
          <w:sz w:val="18"/>
          <w:szCs w:val="18"/>
          <w:lang w:val="en-GB"/>
        </w:rPr>
        <w:t>library(</w:t>
      </w:r>
      <w:proofErr w:type="spellStart"/>
      <w:r w:rsidRPr="008C15AE">
        <w:rPr>
          <w:sz w:val="18"/>
          <w:szCs w:val="18"/>
          <w:lang w:val="en-GB"/>
        </w:rPr>
        <w:t>drc</w:t>
      </w:r>
      <w:proofErr w:type="spellEnd"/>
      <w:r w:rsidRPr="008C15AE">
        <w:rPr>
          <w:sz w:val="18"/>
          <w:szCs w:val="18"/>
          <w:lang w:val="en-GB"/>
        </w:rPr>
        <w:t>)</w:t>
      </w:r>
    </w:p>
    <w:p w:rsidR="004200B5" w:rsidRPr="008C15AE" w:rsidRDefault="004200B5" w:rsidP="004200B5">
      <w:pPr>
        <w:pStyle w:val="Geenafstand"/>
        <w:rPr>
          <w:sz w:val="18"/>
          <w:szCs w:val="18"/>
          <w:lang w:val="en-GB"/>
        </w:rPr>
      </w:pPr>
    </w:p>
    <w:p w:rsidR="004200B5" w:rsidRPr="008C15AE" w:rsidRDefault="004200B5" w:rsidP="004200B5">
      <w:pPr>
        <w:pStyle w:val="Geenafstand"/>
        <w:rPr>
          <w:color w:val="00B050"/>
          <w:sz w:val="18"/>
          <w:szCs w:val="18"/>
          <w:lang w:val="en-GB"/>
        </w:rPr>
      </w:pPr>
      <w:r w:rsidRPr="008C15AE">
        <w:rPr>
          <w:color w:val="00B050"/>
          <w:sz w:val="18"/>
          <w:szCs w:val="18"/>
          <w:lang w:val="en-GB"/>
        </w:rPr>
        <w:t># Cd</w:t>
      </w:r>
    </w:p>
    <w:p w:rsidR="004200B5" w:rsidRPr="008C15AE" w:rsidRDefault="004200B5" w:rsidP="004200B5">
      <w:pPr>
        <w:pStyle w:val="Geenafstand"/>
        <w:rPr>
          <w:sz w:val="18"/>
          <w:szCs w:val="18"/>
          <w:lang w:val="en-GB"/>
        </w:rPr>
      </w:pPr>
      <w:proofErr w:type="spellStart"/>
      <w:r w:rsidRPr="008C15AE">
        <w:rPr>
          <w:sz w:val="18"/>
          <w:szCs w:val="18"/>
          <w:lang w:val="en-GB"/>
        </w:rPr>
        <w:t>rm</w:t>
      </w:r>
      <w:proofErr w:type="spellEnd"/>
      <w:r w:rsidRPr="008C15AE">
        <w:rPr>
          <w:sz w:val="18"/>
          <w:szCs w:val="18"/>
          <w:lang w:val="en-GB"/>
        </w:rPr>
        <w:t>(list=</w:t>
      </w:r>
      <w:proofErr w:type="spellStart"/>
      <w:r w:rsidRPr="008C15AE">
        <w:rPr>
          <w:sz w:val="18"/>
          <w:szCs w:val="18"/>
          <w:lang w:val="en-GB"/>
        </w:rPr>
        <w:t>ls</w:t>
      </w:r>
      <w:proofErr w:type="spellEnd"/>
      <w:r w:rsidRPr="008C15AE">
        <w:rPr>
          <w:sz w:val="18"/>
          <w:szCs w:val="18"/>
          <w:lang w:val="en-GB"/>
        </w:rPr>
        <w:t>())</w:t>
      </w:r>
    </w:p>
    <w:p w:rsidR="004200B5" w:rsidRPr="008C15AE" w:rsidRDefault="004200B5" w:rsidP="004200B5">
      <w:pPr>
        <w:pStyle w:val="Geenafstand"/>
        <w:rPr>
          <w:sz w:val="18"/>
          <w:szCs w:val="18"/>
          <w:lang w:val="en-GB"/>
        </w:rPr>
      </w:pPr>
      <w:proofErr w:type="spellStart"/>
      <w:r w:rsidRPr="008C15AE">
        <w:rPr>
          <w:sz w:val="18"/>
          <w:szCs w:val="18"/>
          <w:lang w:val="en-GB"/>
        </w:rPr>
        <w:t>Cd</w:t>
      </w:r>
      <w:proofErr w:type="spellEnd"/>
      <w:r w:rsidRPr="008C15AE">
        <w:rPr>
          <w:sz w:val="18"/>
          <w:szCs w:val="18"/>
          <w:lang w:val="en-GB"/>
        </w:rPr>
        <w:t>&lt;-read.csv(file="</w:t>
      </w:r>
      <w:proofErr w:type="spellStart"/>
      <w:r w:rsidRPr="008C15AE">
        <w:rPr>
          <w:sz w:val="18"/>
          <w:szCs w:val="18"/>
          <w:lang w:val="en-GB"/>
        </w:rPr>
        <w:t>Cd.csv",header</w:t>
      </w:r>
      <w:proofErr w:type="spellEnd"/>
      <w:r w:rsidRPr="008C15AE">
        <w:rPr>
          <w:sz w:val="18"/>
          <w:szCs w:val="18"/>
          <w:lang w:val="en-GB"/>
        </w:rPr>
        <w:t>=</w:t>
      </w:r>
      <w:proofErr w:type="spellStart"/>
      <w:r w:rsidRPr="008C15AE">
        <w:rPr>
          <w:sz w:val="18"/>
          <w:szCs w:val="18"/>
          <w:lang w:val="en-GB"/>
        </w:rPr>
        <w:t>T,sep</w:t>
      </w:r>
      <w:proofErr w:type="spellEnd"/>
      <w:r w:rsidRPr="008C15AE">
        <w:rPr>
          <w:sz w:val="18"/>
          <w:szCs w:val="18"/>
          <w:lang w:val="en-GB"/>
        </w:rPr>
        <w:t>=",")</w:t>
      </w:r>
    </w:p>
    <w:p w:rsidR="004200B5" w:rsidRPr="008C15AE" w:rsidRDefault="004200B5" w:rsidP="004200B5">
      <w:pPr>
        <w:pStyle w:val="Geenafstand"/>
        <w:rPr>
          <w:sz w:val="18"/>
          <w:szCs w:val="18"/>
          <w:lang w:val="en-GB"/>
        </w:rPr>
      </w:pPr>
      <w:r w:rsidRPr="008C15AE">
        <w:rPr>
          <w:sz w:val="18"/>
          <w:szCs w:val="18"/>
          <w:lang w:val="en-GB"/>
        </w:rPr>
        <w:t>Cd</w:t>
      </w:r>
    </w:p>
    <w:p w:rsidR="004200B5" w:rsidRPr="008C15AE" w:rsidRDefault="004200B5" w:rsidP="004200B5">
      <w:pPr>
        <w:pStyle w:val="Geenafstand"/>
        <w:rPr>
          <w:sz w:val="18"/>
          <w:szCs w:val="18"/>
          <w:lang w:val="en-GB"/>
        </w:rPr>
      </w:pPr>
      <w:r w:rsidRPr="008C15AE">
        <w:rPr>
          <w:sz w:val="18"/>
          <w:szCs w:val="18"/>
          <w:lang w:val="en-GB"/>
        </w:rPr>
        <w:t>Cd.m1&lt;-drm(no/total~cd_conc,weights=total,type="binomial",fct=LL.2(),data=Cd)</w:t>
      </w:r>
    </w:p>
    <w:p w:rsidR="004200B5" w:rsidRPr="008C15AE" w:rsidRDefault="004200B5" w:rsidP="004200B5">
      <w:pPr>
        <w:pStyle w:val="Geenafstand"/>
        <w:rPr>
          <w:sz w:val="18"/>
          <w:szCs w:val="18"/>
          <w:lang w:val="en-GB"/>
        </w:rPr>
      </w:pPr>
      <w:r w:rsidRPr="008C15AE">
        <w:rPr>
          <w:sz w:val="18"/>
          <w:szCs w:val="18"/>
          <w:lang w:val="en-GB"/>
        </w:rPr>
        <w:t>summary(Cd.m1)</w:t>
      </w:r>
    </w:p>
    <w:p w:rsidR="004200B5" w:rsidRPr="008C15AE" w:rsidRDefault="00DE7536" w:rsidP="004200B5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>plot(Cd.m1,pch=20,xlab=</w:t>
      </w:r>
      <w:proofErr w:type="spellStart"/>
      <w:r w:rsidRPr="008C15AE">
        <w:rPr>
          <w:sz w:val="18"/>
          <w:szCs w:val="18"/>
          <w:lang w:val="en-US"/>
        </w:rPr>
        <w:t>Cd</w:t>
      </w:r>
      <w:proofErr w:type="spellEnd"/>
      <w:r w:rsidR="004200B5" w:rsidRPr="008C15AE">
        <w:rPr>
          <w:sz w:val="18"/>
          <w:szCs w:val="18"/>
          <w:lang w:val="en-US"/>
        </w:rPr>
        <w:t>~"concentration (mg/L)",</w:t>
      </w:r>
      <w:proofErr w:type="spellStart"/>
      <w:r w:rsidR="004200B5" w:rsidRPr="008C15AE">
        <w:rPr>
          <w:sz w:val="18"/>
          <w:szCs w:val="18"/>
          <w:lang w:val="en-US"/>
        </w:rPr>
        <w:t>ylab</w:t>
      </w:r>
      <w:proofErr w:type="spellEnd"/>
      <w:r w:rsidR="004200B5" w:rsidRPr="008C15AE">
        <w:rPr>
          <w:sz w:val="18"/>
          <w:szCs w:val="18"/>
          <w:lang w:val="en-US"/>
        </w:rPr>
        <w:t>="Mortality as fraction of total #",</w:t>
      </w:r>
      <w:proofErr w:type="spellStart"/>
      <w:r w:rsidR="004200B5" w:rsidRPr="008C15AE">
        <w:rPr>
          <w:sz w:val="18"/>
          <w:szCs w:val="18"/>
          <w:lang w:val="en-US"/>
        </w:rPr>
        <w:t>cex</w:t>
      </w:r>
      <w:proofErr w:type="spellEnd"/>
      <w:r w:rsidR="004200B5" w:rsidRPr="008C15AE">
        <w:rPr>
          <w:sz w:val="18"/>
          <w:szCs w:val="18"/>
          <w:lang w:val="en-US"/>
        </w:rPr>
        <w:t>=0.5)</w:t>
      </w:r>
    </w:p>
    <w:p w:rsidR="004200B5" w:rsidRPr="008C15AE" w:rsidRDefault="004200B5" w:rsidP="005563D1">
      <w:pPr>
        <w:rPr>
          <w:sz w:val="18"/>
          <w:szCs w:val="18"/>
          <w:lang w:val="en-US"/>
        </w:rPr>
      </w:pPr>
    </w:p>
    <w:p w:rsidR="004200B5" w:rsidRPr="008C15AE" w:rsidRDefault="004200B5" w:rsidP="005563D1">
      <w:pPr>
        <w:rPr>
          <w:color w:val="00B050"/>
          <w:sz w:val="18"/>
          <w:szCs w:val="18"/>
          <w:lang w:val="en-US"/>
        </w:rPr>
      </w:pPr>
      <w:r w:rsidRPr="008C15AE">
        <w:rPr>
          <w:color w:val="00B050"/>
          <w:sz w:val="18"/>
          <w:szCs w:val="18"/>
          <w:lang w:val="en-GB"/>
        </w:rPr>
        <w:t xml:space="preserve"># </w:t>
      </w:r>
      <w:r w:rsidRPr="008C15AE">
        <w:rPr>
          <w:color w:val="00B050"/>
          <w:sz w:val="18"/>
          <w:szCs w:val="18"/>
          <w:lang w:val="en-US"/>
        </w:rPr>
        <w:t>Estimates</w:t>
      </w:r>
    </w:p>
    <w:p w:rsidR="004200B5" w:rsidRPr="008C15AE" w:rsidRDefault="004200B5" w:rsidP="004200B5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 xml:space="preserve">Model fitted: Log-logistic (ED50 as parameter) with lower limit at 0 and upper limit at 1 (2 </w:t>
      </w:r>
      <w:proofErr w:type="spellStart"/>
      <w:r w:rsidRPr="008C15AE">
        <w:rPr>
          <w:sz w:val="18"/>
          <w:szCs w:val="18"/>
          <w:lang w:val="en-US"/>
        </w:rPr>
        <w:t>parms</w:t>
      </w:r>
      <w:proofErr w:type="spellEnd"/>
      <w:r w:rsidRPr="008C15AE">
        <w:rPr>
          <w:sz w:val="18"/>
          <w:szCs w:val="18"/>
          <w:lang w:val="en-US"/>
        </w:rPr>
        <w:t>)</w:t>
      </w:r>
    </w:p>
    <w:p w:rsidR="004200B5" w:rsidRPr="008C15AE" w:rsidRDefault="004200B5" w:rsidP="004200B5">
      <w:pPr>
        <w:pStyle w:val="Geenafstand"/>
        <w:rPr>
          <w:sz w:val="18"/>
          <w:szCs w:val="18"/>
          <w:lang w:val="en-US"/>
        </w:rPr>
      </w:pPr>
    </w:p>
    <w:p w:rsidR="004200B5" w:rsidRPr="008C15AE" w:rsidRDefault="004200B5" w:rsidP="004200B5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>Parameter estimates:</w:t>
      </w:r>
    </w:p>
    <w:p w:rsidR="004200B5" w:rsidRPr="008C15AE" w:rsidRDefault="004200B5" w:rsidP="004200B5">
      <w:pPr>
        <w:pStyle w:val="Geenafstand"/>
        <w:rPr>
          <w:sz w:val="18"/>
          <w:szCs w:val="18"/>
          <w:lang w:val="en-US"/>
        </w:rPr>
      </w:pPr>
    </w:p>
    <w:p w:rsidR="004200B5" w:rsidRPr="008C15AE" w:rsidRDefault="004200B5" w:rsidP="004200B5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 xml:space="preserve">               Estimate Std. Error   t-value p-value</w:t>
      </w:r>
    </w:p>
    <w:p w:rsidR="004200B5" w:rsidRPr="009A5DA2" w:rsidRDefault="004200B5" w:rsidP="004200B5">
      <w:pPr>
        <w:pStyle w:val="Geenafstand"/>
        <w:rPr>
          <w:sz w:val="18"/>
          <w:szCs w:val="18"/>
          <w:lang w:val="nl-NL"/>
        </w:rPr>
      </w:pPr>
      <w:r w:rsidRPr="009A5DA2">
        <w:rPr>
          <w:sz w:val="18"/>
          <w:szCs w:val="18"/>
          <w:lang w:val="nl-NL"/>
        </w:rPr>
        <w:t>b:(Intercept) -1.252405   0.143799 -8.709445       0</w:t>
      </w:r>
    </w:p>
    <w:p w:rsidR="004200B5" w:rsidRPr="009A5DA2" w:rsidRDefault="004200B5" w:rsidP="004200B5">
      <w:pPr>
        <w:pStyle w:val="Geenafstand"/>
        <w:rPr>
          <w:sz w:val="18"/>
          <w:szCs w:val="18"/>
          <w:lang w:val="nl-NL"/>
        </w:rPr>
      </w:pPr>
      <w:r w:rsidRPr="009A5DA2">
        <w:rPr>
          <w:sz w:val="18"/>
          <w:szCs w:val="18"/>
          <w:lang w:val="nl-NL"/>
        </w:rPr>
        <w:lastRenderedPageBreak/>
        <w:t xml:space="preserve">e:(Intercept)  </w:t>
      </w:r>
      <w:r w:rsidRPr="009A5DA2">
        <w:rPr>
          <w:sz w:val="18"/>
          <w:szCs w:val="18"/>
          <w:highlight w:val="yellow"/>
          <w:lang w:val="nl-NL"/>
        </w:rPr>
        <w:t>0.176771</w:t>
      </w:r>
      <w:r w:rsidRPr="009A5DA2">
        <w:rPr>
          <w:sz w:val="18"/>
          <w:szCs w:val="18"/>
          <w:lang w:val="nl-NL"/>
        </w:rPr>
        <w:t xml:space="preserve">   0.026791  6.598068       0</w:t>
      </w:r>
    </w:p>
    <w:p w:rsidR="008C15AE" w:rsidRDefault="008C15AE" w:rsidP="005563D1">
      <w:pPr>
        <w:rPr>
          <w:noProof/>
          <w:lang w:val="nl-NL" w:eastAsia="nl-NL"/>
        </w:rPr>
      </w:pPr>
    </w:p>
    <w:p w:rsidR="008C15AE" w:rsidRDefault="008C15AE" w:rsidP="005563D1"/>
    <w:p w:rsidR="005563D1" w:rsidRPr="008C15AE" w:rsidRDefault="00DE7536" w:rsidP="008C15AE">
      <w:pPr>
        <w:jc w:val="both"/>
        <w:rPr>
          <w:sz w:val="20"/>
          <w:szCs w:val="20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00830" cy="3718560"/>
            <wp:effectExtent l="0" t="0" r="0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290" r="3376" b="2090"/>
                    <a:stretch/>
                  </pic:blipFill>
                  <pic:spPr bwMode="auto">
                    <a:xfrm>
                      <a:off x="0" y="0"/>
                      <a:ext cx="410083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8C15AE">
        <w:br w:type="textWrapping" w:clear="all"/>
      </w:r>
      <w:r w:rsidR="008C15AE">
        <w:rPr>
          <w:sz w:val="20"/>
          <w:szCs w:val="20"/>
        </w:rPr>
        <w:t xml:space="preserve">Figuur 1: De figuur geeft de mortaliteit weer in functie van de concentratie. </w:t>
      </w:r>
      <w:r w:rsidR="00121044">
        <w:rPr>
          <w:sz w:val="20"/>
          <w:szCs w:val="20"/>
        </w:rPr>
        <w:t xml:space="preserve">Uit de grafiek is af te leiden dat </w:t>
      </w:r>
      <w:r w:rsidR="008C15AE">
        <w:rPr>
          <w:sz w:val="20"/>
          <w:szCs w:val="20"/>
        </w:rPr>
        <w:t xml:space="preserve">een </w:t>
      </w:r>
      <w:r w:rsidR="00121044">
        <w:rPr>
          <w:sz w:val="20"/>
          <w:szCs w:val="20"/>
        </w:rPr>
        <w:t xml:space="preserve">gepast range </w:t>
      </w:r>
      <w:r w:rsidR="008C15AE">
        <w:rPr>
          <w:sz w:val="20"/>
          <w:szCs w:val="20"/>
        </w:rPr>
        <w:t>van 0.1 tot 1 mg/L</w:t>
      </w:r>
      <w:r w:rsidR="00121044">
        <w:rPr>
          <w:sz w:val="20"/>
          <w:szCs w:val="20"/>
        </w:rPr>
        <w:t xml:space="preserve"> is</w:t>
      </w:r>
      <w:r w:rsidR="008C15AE">
        <w:rPr>
          <w:sz w:val="20"/>
          <w:szCs w:val="20"/>
        </w:rPr>
        <w:t>. De LC50-waarde van Cd wordt berekend op 0.17 mg/L.</w:t>
      </w:r>
    </w:p>
    <w:p w:rsidR="006449A9" w:rsidRDefault="006449A9" w:rsidP="004200B5">
      <w:pPr>
        <w:pStyle w:val="Geenafstand"/>
        <w:rPr>
          <w:lang w:val="nl-NL"/>
        </w:rPr>
      </w:pPr>
    </w:p>
    <w:p w:rsidR="008C15AE" w:rsidRPr="002C4C8A" w:rsidRDefault="008C15AE" w:rsidP="004200B5">
      <w:pPr>
        <w:pStyle w:val="Geenafstand"/>
        <w:rPr>
          <w:lang w:val="nl-NL"/>
        </w:rPr>
      </w:pPr>
    </w:p>
    <w:p w:rsidR="003C2E8F" w:rsidRPr="006449A9" w:rsidRDefault="006449A9" w:rsidP="004200B5">
      <w:pPr>
        <w:pStyle w:val="Geenafstand"/>
        <w:rPr>
          <w:b/>
          <w:i/>
          <w:lang w:val="en-US"/>
        </w:rPr>
      </w:pPr>
      <w:r>
        <w:rPr>
          <w:b/>
          <w:i/>
          <w:lang w:val="en-US"/>
        </w:rPr>
        <w:t>CaCl</w:t>
      </w:r>
      <w:r>
        <w:rPr>
          <w:b/>
          <w:i/>
          <w:vertAlign w:val="subscript"/>
          <w:lang w:val="en-US"/>
        </w:rPr>
        <w:t>2</w:t>
      </w:r>
    </w:p>
    <w:p w:rsidR="003C2E8F" w:rsidRDefault="003C2E8F" w:rsidP="004200B5">
      <w:pPr>
        <w:pStyle w:val="Geenafstand"/>
        <w:rPr>
          <w:color w:val="00B050"/>
          <w:lang w:val="en-US"/>
        </w:rPr>
      </w:pPr>
    </w:p>
    <w:p w:rsidR="004200B5" w:rsidRPr="008C15AE" w:rsidRDefault="004200B5" w:rsidP="004200B5">
      <w:pPr>
        <w:pStyle w:val="Geenafstand"/>
        <w:rPr>
          <w:color w:val="00B050"/>
          <w:sz w:val="18"/>
          <w:szCs w:val="18"/>
          <w:lang w:val="en-US"/>
        </w:rPr>
      </w:pPr>
      <w:r w:rsidRPr="008C15AE">
        <w:rPr>
          <w:color w:val="00B050"/>
          <w:sz w:val="18"/>
          <w:szCs w:val="18"/>
          <w:lang w:val="en-US"/>
        </w:rPr>
        <w:t># CaCl2</w:t>
      </w:r>
    </w:p>
    <w:p w:rsidR="004200B5" w:rsidRPr="008C15AE" w:rsidRDefault="004200B5" w:rsidP="004200B5">
      <w:pPr>
        <w:pStyle w:val="Geenafstand"/>
        <w:rPr>
          <w:sz w:val="18"/>
          <w:szCs w:val="18"/>
          <w:lang w:val="en-US"/>
        </w:rPr>
      </w:pPr>
      <w:proofErr w:type="spellStart"/>
      <w:r w:rsidRPr="008C15AE">
        <w:rPr>
          <w:sz w:val="18"/>
          <w:szCs w:val="18"/>
          <w:lang w:val="en-US"/>
        </w:rPr>
        <w:t>rm</w:t>
      </w:r>
      <w:proofErr w:type="spellEnd"/>
      <w:r w:rsidRPr="008C15AE">
        <w:rPr>
          <w:sz w:val="18"/>
          <w:szCs w:val="18"/>
          <w:lang w:val="en-US"/>
        </w:rPr>
        <w:t>(list=</w:t>
      </w:r>
      <w:proofErr w:type="spellStart"/>
      <w:r w:rsidRPr="008C15AE">
        <w:rPr>
          <w:sz w:val="18"/>
          <w:szCs w:val="18"/>
          <w:lang w:val="en-US"/>
        </w:rPr>
        <w:t>ls</w:t>
      </w:r>
      <w:proofErr w:type="spellEnd"/>
      <w:r w:rsidRPr="008C15AE">
        <w:rPr>
          <w:sz w:val="18"/>
          <w:szCs w:val="18"/>
          <w:lang w:val="en-US"/>
        </w:rPr>
        <w:t>())</w:t>
      </w:r>
    </w:p>
    <w:p w:rsidR="004200B5" w:rsidRPr="008C15AE" w:rsidRDefault="004200B5" w:rsidP="004200B5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>cacl2&lt;-read.csv(file="cacl2.csv",header=</w:t>
      </w:r>
      <w:proofErr w:type="spellStart"/>
      <w:r w:rsidRPr="008C15AE">
        <w:rPr>
          <w:sz w:val="18"/>
          <w:szCs w:val="18"/>
          <w:lang w:val="en-US"/>
        </w:rPr>
        <w:t>T,sep</w:t>
      </w:r>
      <w:proofErr w:type="spellEnd"/>
      <w:r w:rsidRPr="008C15AE">
        <w:rPr>
          <w:sz w:val="18"/>
          <w:szCs w:val="18"/>
          <w:lang w:val="en-US"/>
        </w:rPr>
        <w:t>=",")</w:t>
      </w:r>
    </w:p>
    <w:p w:rsidR="004200B5" w:rsidRPr="008C15AE" w:rsidRDefault="004200B5" w:rsidP="004200B5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>cacl2</w:t>
      </w:r>
    </w:p>
    <w:p w:rsidR="004200B5" w:rsidRPr="008C15AE" w:rsidRDefault="004200B5" w:rsidP="004200B5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>cacl2.m1&lt;-drm(no/total~cacl2_conc,weights=total,type="binomial",fct=LL.2(),data=cacl2)</w:t>
      </w:r>
    </w:p>
    <w:p w:rsidR="004200B5" w:rsidRPr="008C15AE" w:rsidRDefault="004200B5" w:rsidP="004200B5">
      <w:pPr>
        <w:pStyle w:val="Geenafstand"/>
        <w:rPr>
          <w:sz w:val="18"/>
          <w:szCs w:val="18"/>
          <w:lang w:val="en-GB"/>
        </w:rPr>
      </w:pPr>
      <w:r w:rsidRPr="008C15AE">
        <w:rPr>
          <w:sz w:val="18"/>
          <w:szCs w:val="18"/>
          <w:lang w:val="en-GB"/>
        </w:rPr>
        <w:t>summary(cacl2.m1)</w:t>
      </w:r>
    </w:p>
    <w:p w:rsidR="004200B5" w:rsidRPr="008C15AE" w:rsidRDefault="004200B5" w:rsidP="004200B5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>plot(cacl2.m1,pch=20,xlab=</w:t>
      </w:r>
      <w:proofErr w:type="spellStart"/>
      <w:r w:rsidRPr="008C15AE">
        <w:rPr>
          <w:sz w:val="18"/>
          <w:szCs w:val="18"/>
          <w:lang w:val="en-US"/>
        </w:rPr>
        <w:t>CaCl</w:t>
      </w:r>
      <w:proofErr w:type="spellEnd"/>
      <w:r w:rsidRPr="008C15AE">
        <w:rPr>
          <w:sz w:val="18"/>
          <w:szCs w:val="18"/>
          <w:lang w:val="en-US"/>
        </w:rPr>
        <w:t>[2]~"concentration (mg/L)",</w:t>
      </w:r>
      <w:proofErr w:type="spellStart"/>
      <w:r w:rsidRPr="008C15AE">
        <w:rPr>
          <w:sz w:val="18"/>
          <w:szCs w:val="18"/>
          <w:lang w:val="en-US"/>
        </w:rPr>
        <w:t>ylab</w:t>
      </w:r>
      <w:proofErr w:type="spellEnd"/>
      <w:r w:rsidRPr="008C15AE">
        <w:rPr>
          <w:sz w:val="18"/>
          <w:szCs w:val="18"/>
          <w:lang w:val="en-US"/>
        </w:rPr>
        <w:t>="Mortality as fraction of total #",</w:t>
      </w:r>
      <w:proofErr w:type="spellStart"/>
      <w:r w:rsidRPr="008C15AE">
        <w:rPr>
          <w:sz w:val="18"/>
          <w:szCs w:val="18"/>
          <w:lang w:val="en-US"/>
        </w:rPr>
        <w:t>cex</w:t>
      </w:r>
      <w:proofErr w:type="spellEnd"/>
      <w:r w:rsidRPr="008C15AE">
        <w:rPr>
          <w:sz w:val="18"/>
          <w:szCs w:val="18"/>
          <w:lang w:val="en-US"/>
        </w:rPr>
        <w:t>=0.5)</w:t>
      </w:r>
    </w:p>
    <w:p w:rsidR="004200B5" w:rsidRPr="008C15AE" w:rsidRDefault="004200B5" w:rsidP="004200B5">
      <w:pPr>
        <w:rPr>
          <w:sz w:val="18"/>
          <w:szCs w:val="18"/>
          <w:lang w:val="en-US"/>
        </w:rPr>
      </w:pPr>
    </w:p>
    <w:p w:rsidR="003C2E8F" w:rsidRPr="008C15AE" w:rsidRDefault="003C2E8F" w:rsidP="004200B5">
      <w:pPr>
        <w:rPr>
          <w:color w:val="00B050"/>
          <w:sz w:val="18"/>
          <w:szCs w:val="18"/>
          <w:lang w:val="en-US"/>
        </w:rPr>
      </w:pPr>
      <w:r w:rsidRPr="008C15AE">
        <w:rPr>
          <w:color w:val="00B050"/>
          <w:sz w:val="18"/>
          <w:szCs w:val="18"/>
          <w:lang w:val="en-US"/>
        </w:rPr>
        <w:t># Estimates</w:t>
      </w: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 xml:space="preserve">Model fitted: Log-logistic (ED50 as parameter) with lower limit at 0 and upper limit at 1 (2 </w:t>
      </w:r>
      <w:proofErr w:type="spellStart"/>
      <w:r w:rsidRPr="008C15AE">
        <w:rPr>
          <w:sz w:val="18"/>
          <w:szCs w:val="18"/>
          <w:lang w:val="en-US"/>
        </w:rPr>
        <w:t>parms</w:t>
      </w:r>
      <w:proofErr w:type="spellEnd"/>
      <w:r w:rsidRPr="008C15AE">
        <w:rPr>
          <w:sz w:val="18"/>
          <w:szCs w:val="18"/>
          <w:lang w:val="en-US"/>
        </w:rPr>
        <w:t>)</w:t>
      </w: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>Parameter estimates:</w:t>
      </w: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 xml:space="preserve">                 Estimate  Std. Error     t-value p-value</w:t>
      </w:r>
    </w:p>
    <w:p w:rsidR="003C2E8F" w:rsidRPr="008C15AE" w:rsidRDefault="003C2E8F" w:rsidP="003C2E8F">
      <w:pPr>
        <w:pStyle w:val="Geenafstand"/>
        <w:rPr>
          <w:sz w:val="18"/>
          <w:szCs w:val="18"/>
        </w:rPr>
      </w:pPr>
      <w:r w:rsidRPr="008C15AE">
        <w:rPr>
          <w:sz w:val="18"/>
          <w:szCs w:val="18"/>
        </w:rPr>
        <w:t>b:(Intercept)   -0.529573    0.057233   -9.252966   0e+00</w:t>
      </w:r>
    </w:p>
    <w:p w:rsidR="003C2E8F" w:rsidRPr="008C15AE" w:rsidRDefault="003C2E8F" w:rsidP="003C2E8F">
      <w:pPr>
        <w:pStyle w:val="Geenafstand"/>
        <w:rPr>
          <w:sz w:val="18"/>
          <w:szCs w:val="18"/>
        </w:rPr>
      </w:pPr>
      <w:r w:rsidRPr="008C15AE">
        <w:rPr>
          <w:sz w:val="18"/>
          <w:szCs w:val="18"/>
        </w:rPr>
        <w:t xml:space="preserve">e:(Intercept) </w:t>
      </w:r>
      <w:r w:rsidRPr="008C15AE">
        <w:rPr>
          <w:sz w:val="18"/>
          <w:szCs w:val="18"/>
          <w:highlight w:val="yellow"/>
        </w:rPr>
        <w:t>1518.550628</w:t>
      </w:r>
      <w:r w:rsidRPr="008C15AE">
        <w:rPr>
          <w:sz w:val="18"/>
          <w:szCs w:val="18"/>
        </w:rPr>
        <w:t xml:space="preserve">  424.214054    3.579680   3e-04</w:t>
      </w:r>
    </w:p>
    <w:p w:rsidR="003C2E8F" w:rsidRPr="003C2E8F" w:rsidRDefault="003C2E8F" w:rsidP="003C2E8F">
      <w:pPr>
        <w:pStyle w:val="Geenafstand"/>
      </w:pPr>
    </w:p>
    <w:p w:rsidR="003C2E8F" w:rsidRDefault="003C2E8F" w:rsidP="003C2E8F">
      <w:pPr>
        <w:pStyle w:val="Geenafstand"/>
        <w:rPr>
          <w:lang w:val="en-US"/>
        </w:rPr>
      </w:pPr>
      <w:r>
        <w:rPr>
          <w:noProof/>
          <w:lang w:val="nl-NL" w:eastAsia="nl-NL"/>
        </w:rPr>
        <w:lastRenderedPageBreak/>
        <w:drawing>
          <wp:inline distT="0" distB="0" distL="0" distR="0">
            <wp:extent cx="4401403" cy="392373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995" r="4303" b="3508"/>
                    <a:stretch/>
                  </pic:blipFill>
                  <pic:spPr bwMode="auto">
                    <a:xfrm>
                      <a:off x="0" y="0"/>
                      <a:ext cx="4404892" cy="392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C15AE" w:rsidRDefault="008C15AE" w:rsidP="003C2E8F">
      <w:pPr>
        <w:pStyle w:val="Geenafstand"/>
        <w:rPr>
          <w:sz w:val="20"/>
          <w:szCs w:val="20"/>
        </w:rPr>
      </w:pPr>
      <w:r>
        <w:rPr>
          <w:lang w:val="nl-NL"/>
        </w:rPr>
        <w:t xml:space="preserve">Figuur 2: </w:t>
      </w:r>
      <w:r>
        <w:rPr>
          <w:sz w:val="20"/>
          <w:szCs w:val="20"/>
        </w:rPr>
        <w:t xml:space="preserve">De figuur geeft de mortaliteit weer in functie van de concentratie. </w:t>
      </w:r>
      <w:r w:rsidR="00140FE5">
        <w:rPr>
          <w:sz w:val="20"/>
          <w:szCs w:val="20"/>
        </w:rPr>
        <w:t>Uit de grafiek wordt een gepast range</w:t>
      </w:r>
      <w:r>
        <w:rPr>
          <w:sz w:val="20"/>
          <w:szCs w:val="20"/>
        </w:rPr>
        <w:t xml:space="preserve"> van 100 tot 10000 mg/L</w:t>
      </w:r>
      <w:r w:rsidR="00140FE5">
        <w:rPr>
          <w:sz w:val="20"/>
          <w:szCs w:val="20"/>
        </w:rPr>
        <w:t xml:space="preserve"> gevonden</w:t>
      </w:r>
      <w:r>
        <w:rPr>
          <w:sz w:val="20"/>
          <w:szCs w:val="20"/>
        </w:rPr>
        <w:t>. De LC50-waarde van CaCl2 wordt berekend op 1518.55 mg/L.</w:t>
      </w:r>
    </w:p>
    <w:p w:rsidR="008C15AE" w:rsidRDefault="008C15AE" w:rsidP="003C2E8F">
      <w:pPr>
        <w:pStyle w:val="Geenafstand"/>
        <w:rPr>
          <w:sz w:val="20"/>
          <w:szCs w:val="20"/>
        </w:rPr>
      </w:pPr>
    </w:p>
    <w:p w:rsidR="008C15AE" w:rsidRDefault="008C15AE" w:rsidP="003C2E8F">
      <w:pPr>
        <w:pStyle w:val="Geenafstand"/>
        <w:rPr>
          <w:sz w:val="20"/>
          <w:szCs w:val="20"/>
        </w:rPr>
      </w:pPr>
    </w:p>
    <w:p w:rsidR="003C2E8F" w:rsidRPr="006449A9" w:rsidRDefault="008C15AE" w:rsidP="003C2E8F">
      <w:pPr>
        <w:pStyle w:val="Geenafstand"/>
        <w:rPr>
          <w:b/>
          <w:i/>
          <w:lang w:val="en-US"/>
        </w:rPr>
      </w:pPr>
      <w:r w:rsidRPr="009A5DA2">
        <w:rPr>
          <w:b/>
          <w:i/>
          <w:lang w:val="nl-NL"/>
        </w:rPr>
        <w:t xml:space="preserve"> </w:t>
      </w:r>
      <w:proofErr w:type="spellStart"/>
      <w:r w:rsidR="006449A9" w:rsidRPr="006449A9">
        <w:rPr>
          <w:b/>
          <w:i/>
          <w:lang w:val="en-US"/>
        </w:rPr>
        <w:t>Novosol</w:t>
      </w:r>
      <w:proofErr w:type="spellEnd"/>
    </w:p>
    <w:p w:rsidR="003C2E8F" w:rsidRDefault="003C2E8F" w:rsidP="003C2E8F">
      <w:pPr>
        <w:pStyle w:val="Geenafstand"/>
        <w:rPr>
          <w:color w:val="00B050"/>
          <w:lang w:val="en-US"/>
        </w:rPr>
      </w:pPr>
    </w:p>
    <w:p w:rsidR="003C2E8F" w:rsidRPr="008C15AE" w:rsidRDefault="003C2E8F" w:rsidP="003C2E8F">
      <w:pPr>
        <w:pStyle w:val="Geenafstand"/>
        <w:rPr>
          <w:color w:val="00B050"/>
          <w:sz w:val="18"/>
          <w:szCs w:val="18"/>
          <w:lang w:val="en-US"/>
        </w:rPr>
      </w:pPr>
      <w:r w:rsidRPr="008C15AE">
        <w:rPr>
          <w:color w:val="00B050"/>
          <w:sz w:val="18"/>
          <w:szCs w:val="18"/>
          <w:lang w:val="en-US"/>
        </w:rPr>
        <w:t xml:space="preserve"># </w:t>
      </w:r>
      <w:proofErr w:type="spellStart"/>
      <w:r w:rsidRPr="008C15AE">
        <w:rPr>
          <w:color w:val="00B050"/>
          <w:sz w:val="18"/>
          <w:szCs w:val="18"/>
          <w:lang w:val="en-US"/>
        </w:rPr>
        <w:t>Novosol</w:t>
      </w:r>
      <w:proofErr w:type="spellEnd"/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  <w:proofErr w:type="spellStart"/>
      <w:r w:rsidRPr="008C15AE">
        <w:rPr>
          <w:sz w:val="18"/>
          <w:szCs w:val="18"/>
          <w:lang w:val="en-US"/>
        </w:rPr>
        <w:t>rm</w:t>
      </w:r>
      <w:proofErr w:type="spellEnd"/>
      <w:r w:rsidRPr="008C15AE">
        <w:rPr>
          <w:sz w:val="18"/>
          <w:szCs w:val="18"/>
          <w:lang w:val="en-US"/>
        </w:rPr>
        <w:t>(list=</w:t>
      </w:r>
      <w:proofErr w:type="spellStart"/>
      <w:r w:rsidRPr="008C15AE">
        <w:rPr>
          <w:sz w:val="18"/>
          <w:szCs w:val="18"/>
          <w:lang w:val="en-US"/>
        </w:rPr>
        <w:t>ls</w:t>
      </w:r>
      <w:proofErr w:type="spellEnd"/>
      <w:r w:rsidRPr="008C15AE">
        <w:rPr>
          <w:sz w:val="18"/>
          <w:szCs w:val="18"/>
          <w:lang w:val="en-US"/>
        </w:rPr>
        <w:t>())</w:t>
      </w: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  <w:proofErr w:type="spellStart"/>
      <w:r w:rsidRPr="008C15AE">
        <w:rPr>
          <w:sz w:val="18"/>
          <w:szCs w:val="18"/>
          <w:lang w:val="en-US"/>
        </w:rPr>
        <w:t>novosol</w:t>
      </w:r>
      <w:proofErr w:type="spellEnd"/>
      <w:r w:rsidRPr="008C15AE">
        <w:rPr>
          <w:sz w:val="18"/>
          <w:szCs w:val="18"/>
          <w:lang w:val="en-US"/>
        </w:rPr>
        <w:t>&lt;-read.csv(file="</w:t>
      </w:r>
      <w:proofErr w:type="spellStart"/>
      <w:r w:rsidRPr="008C15AE">
        <w:rPr>
          <w:sz w:val="18"/>
          <w:szCs w:val="18"/>
          <w:lang w:val="en-US"/>
        </w:rPr>
        <w:t>novosol.csv",header</w:t>
      </w:r>
      <w:proofErr w:type="spellEnd"/>
      <w:r w:rsidRPr="008C15AE">
        <w:rPr>
          <w:sz w:val="18"/>
          <w:szCs w:val="18"/>
          <w:lang w:val="en-US"/>
        </w:rPr>
        <w:t>=</w:t>
      </w:r>
      <w:proofErr w:type="spellStart"/>
      <w:r w:rsidRPr="008C15AE">
        <w:rPr>
          <w:sz w:val="18"/>
          <w:szCs w:val="18"/>
          <w:lang w:val="en-US"/>
        </w:rPr>
        <w:t>T,sep</w:t>
      </w:r>
      <w:proofErr w:type="spellEnd"/>
      <w:r w:rsidRPr="008C15AE">
        <w:rPr>
          <w:sz w:val="18"/>
          <w:szCs w:val="18"/>
          <w:lang w:val="en-US"/>
        </w:rPr>
        <w:t>=",")</w:t>
      </w: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  <w:proofErr w:type="spellStart"/>
      <w:r w:rsidRPr="008C15AE">
        <w:rPr>
          <w:sz w:val="18"/>
          <w:szCs w:val="18"/>
          <w:lang w:val="en-US"/>
        </w:rPr>
        <w:t>novosol</w:t>
      </w:r>
      <w:proofErr w:type="spellEnd"/>
      <w:r w:rsidRPr="008C15AE">
        <w:rPr>
          <w:sz w:val="18"/>
          <w:szCs w:val="18"/>
          <w:lang w:val="en-US"/>
        </w:rPr>
        <w:tab/>
      </w: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>novosol.m1&lt;-drm(no/total~novosol_conc,weights=total,type="binomial",fct=LL.2(),data=novosol)</w:t>
      </w: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>summary(novosol.m1)</w:t>
      </w: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>plot(n</w:t>
      </w:r>
      <w:r w:rsidR="00DE7536" w:rsidRPr="008C15AE">
        <w:rPr>
          <w:sz w:val="18"/>
          <w:szCs w:val="18"/>
          <w:lang w:val="en-US"/>
        </w:rPr>
        <w:t>ovosol.m1,pch=20,xlab=</w:t>
      </w:r>
      <w:proofErr w:type="spellStart"/>
      <w:r w:rsidR="00DE7536" w:rsidRPr="008C15AE">
        <w:rPr>
          <w:sz w:val="18"/>
          <w:szCs w:val="18"/>
          <w:lang w:val="en-US"/>
        </w:rPr>
        <w:t>novosol</w:t>
      </w:r>
      <w:proofErr w:type="spellEnd"/>
      <w:r w:rsidRPr="008C15AE">
        <w:rPr>
          <w:sz w:val="18"/>
          <w:szCs w:val="18"/>
          <w:lang w:val="en-US"/>
        </w:rPr>
        <w:t>~"concentration (mg/L)",</w:t>
      </w:r>
      <w:proofErr w:type="spellStart"/>
      <w:r w:rsidRPr="008C15AE">
        <w:rPr>
          <w:sz w:val="18"/>
          <w:szCs w:val="18"/>
          <w:lang w:val="en-US"/>
        </w:rPr>
        <w:t>ylab</w:t>
      </w:r>
      <w:proofErr w:type="spellEnd"/>
      <w:r w:rsidRPr="008C15AE">
        <w:rPr>
          <w:sz w:val="18"/>
          <w:szCs w:val="18"/>
          <w:lang w:val="en-US"/>
        </w:rPr>
        <w:t>="Mortality as fraction of total #",</w:t>
      </w:r>
      <w:proofErr w:type="spellStart"/>
      <w:r w:rsidRPr="008C15AE">
        <w:rPr>
          <w:sz w:val="18"/>
          <w:szCs w:val="18"/>
          <w:lang w:val="en-US"/>
        </w:rPr>
        <w:t>cex</w:t>
      </w:r>
      <w:proofErr w:type="spellEnd"/>
      <w:r w:rsidRPr="008C15AE">
        <w:rPr>
          <w:sz w:val="18"/>
          <w:szCs w:val="18"/>
          <w:lang w:val="en-US"/>
        </w:rPr>
        <w:t>=0.5)</w:t>
      </w: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  <w:r w:rsidRPr="008C15AE">
        <w:rPr>
          <w:color w:val="00B050"/>
          <w:sz w:val="18"/>
          <w:szCs w:val="18"/>
          <w:lang w:val="en-US"/>
        </w:rPr>
        <w:t># Estimates</w:t>
      </w: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 xml:space="preserve">Model fitted: Log-logistic (ED50 as parameter) with lower limit at 0 and upper limit at 1 (2 </w:t>
      </w:r>
      <w:proofErr w:type="spellStart"/>
      <w:r w:rsidRPr="008C15AE">
        <w:rPr>
          <w:sz w:val="18"/>
          <w:szCs w:val="18"/>
          <w:lang w:val="en-US"/>
        </w:rPr>
        <w:t>parms</w:t>
      </w:r>
      <w:proofErr w:type="spellEnd"/>
      <w:r w:rsidRPr="008C15AE">
        <w:rPr>
          <w:sz w:val="18"/>
          <w:szCs w:val="18"/>
          <w:lang w:val="en-US"/>
        </w:rPr>
        <w:t>)</w:t>
      </w: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>Parameter estimates:</w:t>
      </w: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 xml:space="preserve">              Estimate Std. Error  t-value p-value</w:t>
      </w:r>
    </w:p>
    <w:p w:rsidR="003C2E8F" w:rsidRPr="008C15AE" w:rsidRDefault="003C2E8F" w:rsidP="003C2E8F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>b:(Intercept) -1.06936    0.14281 -7.48776       0</w:t>
      </w:r>
    </w:p>
    <w:p w:rsidR="00780F67" w:rsidRPr="008C15AE" w:rsidRDefault="003C2E8F" w:rsidP="003C2E8F">
      <w:pPr>
        <w:pStyle w:val="Geenafstand"/>
        <w:rPr>
          <w:sz w:val="18"/>
          <w:szCs w:val="18"/>
          <w:lang w:val="en-US"/>
        </w:rPr>
      </w:pPr>
      <w:r w:rsidRPr="008C15AE">
        <w:rPr>
          <w:sz w:val="18"/>
          <w:szCs w:val="18"/>
          <w:lang w:val="en-US"/>
        </w:rPr>
        <w:t xml:space="preserve">e:(Intercept)  </w:t>
      </w:r>
      <w:r w:rsidRPr="008C15AE">
        <w:rPr>
          <w:sz w:val="18"/>
          <w:szCs w:val="18"/>
          <w:highlight w:val="yellow"/>
          <w:lang w:val="en-US"/>
        </w:rPr>
        <w:t>1.99487</w:t>
      </w:r>
      <w:r w:rsidRPr="008C15AE">
        <w:rPr>
          <w:sz w:val="18"/>
          <w:szCs w:val="18"/>
          <w:lang w:val="en-US"/>
        </w:rPr>
        <w:t xml:space="preserve">    0.31582  6.31642       0</w:t>
      </w:r>
    </w:p>
    <w:p w:rsidR="00DE7536" w:rsidRDefault="00DE7536" w:rsidP="003C2E8F">
      <w:pPr>
        <w:pStyle w:val="Geenafstand"/>
        <w:rPr>
          <w:lang w:val="en-US"/>
        </w:rPr>
      </w:pPr>
    </w:p>
    <w:p w:rsidR="003C2E8F" w:rsidRDefault="00DE7536" w:rsidP="003C2E8F">
      <w:pPr>
        <w:pStyle w:val="Geenafstand"/>
        <w:rPr>
          <w:lang w:val="en-US"/>
        </w:rPr>
      </w:pPr>
      <w:r>
        <w:rPr>
          <w:noProof/>
          <w:lang w:val="nl-NL" w:eastAsia="nl-NL"/>
        </w:rPr>
        <w:lastRenderedPageBreak/>
        <w:drawing>
          <wp:inline distT="0" distB="0" distL="0" distR="0">
            <wp:extent cx="4189863" cy="371901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1975" r="4510" b="3265"/>
                    <a:stretch/>
                  </pic:blipFill>
                  <pic:spPr bwMode="auto">
                    <a:xfrm>
                      <a:off x="0" y="0"/>
                      <a:ext cx="4193008" cy="372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758B9" w:rsidRPr="002C4C8A" w:rsidRDefault="008C15AE" w:rsidP="003C2E8F">
      <w:pPr>
        <w:pStyle w:val="Geenafstand"/>
        <w:rPr>
          <w:lang w:val="nl-NL"/>
        </w:rPr>
      </w:pPr>
      <w:r>
        <w:rPr>
          <w:lang w:val="nl-NL"/>
        </w:rPr>
        <w:t xml:space="preserve">Figuur 3: </w:t>
      </w:r>
      <w:r>
        <w:rPr>
          <w:sz w:val="20"/>
          <w:szCs w:val="20"/>
        </w:rPr>
        <w:t xml:space="preserve">De figuur geeft de mortaliteit weer in functie van de concentratie. </w:t>
      </w:r>
      <w:r w:rsidR="00A0267F">
        <w:rPr>
          <w:sz w:val="20"/>
          <w:szCs w:val="20"/>
        </w:rPr>
        <w:t>Een gepast range is van</w:t>
      </w:r>
      <w:r>
        <w:rPr>
          <w:sz w:val="20"/>
          <w:szCs w:val="20"/>
        </w:rPr>
        <w:t xml:space="preserve"> </w:t>
      </w:r>
      <w:r w:rsidR="008A7D1B">
        <w:rPr>
          <w:sz w:val="20"/>
          <w:szCs w:val="20"/>
        </w:rPr>
        <w:t xml:space="preserve">0.1 tot 10 mg/L. De LC50-waarde van </w:t>
      </w:r>
      <w:proofErr w:type="spellStart"/>
      <w:r w:rsidR="0027744C">
        <w:rPr>
          <w:sz w:val="20"/>
          <w:szCs w:val="20"/>
        </w:rPr>
        <w:t>n</w:t>
      </w:r>
      <w:r w:rsidR="008A7D1B">
        <w:rPr>
          <w:sz w:val="20"/>
          <w:szCs w:val="20"/>
        </w:rPr>
        <w:t>ovosol</w:t>
      </w:r>
      <w:proofErr w:type="spellEnd"/>
      <w:r>
        <w:rPr>
          <w:sz w:val="20"/>
          <w:szCs w:val="20"/>
        </w:rPr>
        <w:t xml:space="preserve"> wordt berekend op </w:t>
      </w:r>
      <w:r w:rsidR="008A7D1B">
        <w:rPr>
          <w:sz w:val="20"/>
          <w:szCs w:val="20"/>
        </w:rPr>
        <w:t>1.99</w:t>
      </w:r>
      <w:r>
        <w:rPr>
          <w:sz w:val="20"/>
          <w:szCs w:val="20"/>
        </w:rPr>
        <w:t xml:space="preserve"> mg/L.</w:t>
      </w:r>
      <w:r w:rsidR="008A7D1B" w:rsidRPr="002C4C8A">
        <w:rPr>
          <w:lang w:val="nl-NL"/>
        </w:rPr>
        <w:t xml:space="preserve"> </w:t>
      </w:r>
    </w:p>
    <w:p w:rsidR="00C758B9" w:rsidRDefault="00C758B9" w:rsidP="003C2E8F">
      <w:pPr>
        <w:pStyle w:val="Geenafstand"/>
        <w:rPr>
          <w:lang w:val="nl-NL"/>
        </w:rPr>
      </w:pPr>
    </w:p>
    <w:p w:rsidR="008A7D1B" w:rsidRDefault="008A7D1B" w:rsidP="003C2E8F">
      <w:pPr>
        <w:pStyle w:val="Geenafstand"/>
        <w:rPr>
          <w:lang w:val="nl-NL"/>
        </w:rPr>
      </w:pPr>
    </w:p>
    <w:p w:rsidR="008A7D1B" w:rsidRDefault="008A7D1B" w:rsidP="00153CAA">
      <w:pPr>
        <w:pStyle w:val="Geenafstand"/>
        <w:jc w:val="both"/>
        <w:rPr>
          <w:lang w:val="nl-NL"/>
        </w:rPr>
      </w:pPr>
      <w:r>
        <w:rPr>
          <w:lang w:val="nl-NL"/>
        </w:rPr>
        <w:t xml:space="preserve">Een analoge proef werd nu uitgevoerd, voor Cd, </w:t>
      </w:r>
      <w:proofErr w:type="spellStart"/>
      <w:r w:rsidR="0027744C">
        <w:rPr>
          <w:lang w:val="nl-NL"/>
        </w:rPr>
        <w:t>n</w:t>
      </w:r>
      <w:r>
        <w:rPr>
          <w:lang w:val="nl-NL"/>
        </w:rPr>
        <w:t>ov</w:t>
      </w:r>
      <w:bookmarkStart w:id="0" w:name="_GoBack"/>
      <w:bookmarkEnd w:id="0"/>
      <w:r>
        <w:rPr>
          <w:lang w:val="nl-NL"/>
        </w:rPr>
        <w:t>osol</w:t>
      </w:r>
      <w:proofErr w:type="spellEnd"/>
      <w:r>
        <w:rPr>
          <w:lang w:val="nl-NL"/>
        </w:rPr>
        <w:t xml:space="preserve"> en een mengsel van beiden, in de </w:t>
      </w:r>
      <w:r w:rsidR="00153CAA">
        <w:rPr>
          <w:lang w:val="nl-NL"/>
        </w:rPr>
        <w:t>aan</w:t>
      </w:r>
      <w:r>
        <w:rPr>
          <w:lang w:val="nl-NL"/>
        </w:rPr>
        <w:t>gepaste ranges.</w:t>
      </w:r>
      <w:r w:rsidR="00153CAA">
        <w:rPr>
          <w:lang w:val="nl-NL"/>
        </w:rPr>
        <w:t xml:space="preserve"> Volgend verdunningsschema werd opgesteld en uitgevoerd.</w:t>
      </w:r>
    </w:p>
    <w:p w:rsidR="008A7D1B" w:rsidRDefault="008A7D1B" w:rsidP="003C2E8F">
      <w:pPr>
        <w:pStyle w:val="Geenafstand"/>
        <w:rPr>
          <w:lang w:val="nl-NL"/>
        </w:rPr>
      </w:pPr>
    </w:p>
    <w:p w:rsidR="008A7D1B" w:rsidRDefault="008A7D1B" w:rsidP="003C2E8F">
      <w:pPr>
        <w:pStyle w:val="Geenafstand"/>
        <w:rPr>
          <w:lang w:val="nl-NL"/>
        </w:rPr>
      </w:pPr>
    </w:p>
    <w:p w:rsidR="008A7D1B" w:rsidRPr="002C4C8A" w:rsidRDefault="008A7D1B" w:rsidP="003C2E8F">
      <w:pPr>
        <w:pStyle w:val="Geenafstand"/>
        <w:rPr>
          <w:lang w:val="nl-NL"/>
        </w:rPr>
      </w:pPr>
    </w:p>
    <w:p w:rsidR="00DE7536" w:rsidRDefault="00DE7536" w:rsidP="00DE7536">
      <w:pPr>
        <w:pStyle w:val="Geenafstand"/>
        <w:numPr>
          <w:ilvl w:val="0"/>
          <w:numId w:val="2"/>
        </w:numPr>
        <w:rPr>
          <w:b/>
          <w:u w:val="single"/>
          <w:lang w:val="en-US"/>
        </w:rPr>
      </w:pPr>
      <w:proofErr w:type="spellStart"/>
      <w:r w:rsidRPr="00DE7536">
        <w:rPr>
          <w:b/>
          <w:u w:val="single"/>
          <w:lang w:val="en-US"/>
        </w:rPr>
        <w:t>Bepaling</w:t>
      </w:r>
      <w:proofErr w:type="spellEnd"/>
      <w:r w:rsidRPr="00DE7536">
        <w:rPr>
          <w:b/>
          <w:u w:val="single"/>
          <w:lang w:val="en-US"/>
        </w:rPr>
        <w:t xml:space="preserve"> LC50</w:t>
      </w:r>
    </w:p>
    <w:p w:rsidR="00DE7536" w:rsidRDefault="00DE7536" w:rsidP="00DE7536">
      <w:pPr>
        <w:pStyle w:val="Geenafstand"/>
        <w:rPr>
          <w:b/>
          <w:u w:val="single"/>
          <w:lang w:val="en-US"/>
        </w:rPr>
      </w:pPr>
    </w:p>
    <w:p w:rsidR="00DE7536" w:rsidRDefault="00DE7536" w:rsidP="00DE7536">
      <w:pPr>
        <w:pStyle w:val="Geenafstand"/>
        <w:rPr>
          <w:b/>
          <w:u w:val="single"/>
          <w:lang w:val="en-US"/>
        </w:rPr>
      </w:pPr>
    </w:p>
    <w:tbl>
      <w:tblPr>
        <w:tblW w:w="10210" w:type="dxa"/>
        <w:tblInd w:w="-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456"/>
        <w:gridCol w:w="1397"/>
        <w:gridCol w:w="1566"/>
        <w:gridCol w:w="1396"/>
        <w:gridCol w:w="1766"/>
        <w:gridCol w:w="1834"/>
        <w:gridCol w:w="795"/>
      </w:tblGrid>
      <w:tr w:rsidR="00831A25" w:rsidRPr="00DE7536" w:rsidTr="00831A25">
        <w:trPr>
          <w:trHeight w:val="248"/>
        </w:trPr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nl-BE"/>
              </w:rPr>
              <w:t>Cadmium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aantal dood / 10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nl-BE"/>
              </w:rPr>
            </w:pPr>
            <w:proofErr w:type="spellStart"/>
            <w:r w:rsidRPr="00DE75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nl-BE"/>
              </w:rPr>
              <w:t>Novosol</w:t>
            </w:r>
            <w:proofErr w:type="spellEnd"/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aantal dood / 10</w:t>
            </w:r>
          </w:p>
        </w:tc>
        <w:tc>
          <w:tcPr>
            <w:tcW w:w="176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nl-BE"/>
              </w:rPr>
              <w:t>Mengsel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aantal dood / 10</w:t>
            </w:r>
          </w:p>
        </w:tc>
      </w:tr>
      <w:tr w:rsidR="00831A25" w:rsidRPr="00DE7536" w:rsidTr="00831A25">
        <w:trPr>
          <w:trHeight w:val="199"/>
        </w:trPr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Concentratie (mg/l)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na 72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Concentratie (mg/l)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na 72</w:t>
            </w:r>
          </w:p>
        </w:tc>
        <w:tc>
          <w:tcPr>
            <w:tcW w:w="176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Concentratie Cd (mg/l)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Concentratie Nov (mg/l)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na 72</w:t>
            </w:r>
          </w:p>
        </w:tc>
      </w:tr>
      <w:tr w:rsidR="00831A25" w:rsidRPr="00DE7536" w:rsidTr="00831A25">
        <w:trPr>
          <w:trHeight w:val="199"/>
        </w:trPr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1397" w:type="dxa"/>
            <w:shd w:val="clear" w:color="000000" w:fill="DDD9C4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1396" w:type="dxa"/>
            <w:shd w:val="clear" w:color="000000" w:fill="DDD9C4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176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795" w:type="dxa"/>
            <w:shd w:val="clear" w:color="000000" w:fill="DDD9C4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831A25" w:rsidRPr="00DE7536" w:rsidTr="00831A25">
        <w:trPr>
          <w:trHeight w:val="199"/>
        </w:trPr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0,5</w:t>
            </w:r>
          </w:p>
        </w:tc>
        <w:tc>
          <w:tcPr>
            <w:tcW w:w="1397" w:type="dxa"/>
            <w:shd w:val="clear" w:color="000000" w:fill="DDD9C4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5</w:t>
            </w:r>
          </w:p>
        </w:tc>
        <w:tc>
          <w:tcPr>
            <w:tcW w:w="1396" w:type="dxa"/>
            <w:shd w:val="clear" w:color="000000" w:fill="DDD9C4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9</w:t>
            </w:r>
          </w:p>
        </w:tc>
        <w:tc>
          <w:tcPr>
            <w:tcW w:w="176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0,5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5</w:t>
            </w:r>
          </w:p>
        </w:tc>
        <w:tc>
          <w:tcPr>
            <w:tcW w:w="795" w:type="dxa"/>
            <w:shd w:val="clear" w:color="000000" w:fill="DDD9C4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831A25" w:rsidRPr="00DE7536" w:rsidTr="00831A25">
        <w:trPr>
          <w:trHeight w:val="199"/>
        </w:trPr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1397" w:type="dxa"/>
            <w:shd w:val="clear" w:color="000000" w:fill="DDD9C4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1396" w:type="dxa"/>
            <w:shd w:val="clear" w:color="000000" w:fill="DDD9C4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176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795" w:type="dxa"/>
            <w:shd w:val="clear" w:color="000000" w:fill="DDD9C4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831A25" w:rsidRPr="00DE7536" w:rsidTr="00831A25">
        <w:trPr>
          <w:trHeight w:val="199"/>
        </w:trPr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0,05</w:t>
            </w:r>
          </w:p>
        </w:tc>
        <w:tc>
          <w:tcPr>
            <w:tcW w:w="1397" w:type="dxa"/>
            <w:shd w:val="clear" w:color="000000" w:fill="DDD9C4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8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0,5</w:t>
            </w:r>
          </w:p>
        </w:tc>
        <w:tc>
          <w:tcPr>
            <w:tcW w:w="1396" w:type="dxa"/>
            <w:shd w:val="clear" w:color="000000" w:fill="DDD9C4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8</w:t>
            </w:r>
          </w:p>
        </w:tc>
        <w:tc>
          <w:tcPr>
            <w:tcW w:w="176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0,05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0,5</w:t>
            </w:r>
          </w:p>
        </w:tc>
        <w:tc>
          <w:tcPr>
            <w:tcW w:w="795" w:type="dxa"/>
            <w:shd w:val="clear" w:color="000000" w:fill="DDD9C4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831A25" w:rsidRPr="00DE7536" w:rsidTr="00831A25">
        <w:trPr>
          <w:trHeight w:val="199"/>
        </w:trPr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0,01</w:t>
            </w:r>
          </w:p>
        </w:tc>
        <w:tc>
          <w:tcPr>
            <w:tcW w:w="1397" w:type="dxa"/>
            <w:shd w:val="clear" w:color="000000" w:fill="DDD9C4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5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1396" w:type="dxa"/>
            <w:shd w:val="clear" w:color="000000" w:fill="DDD9C4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9</w:t>
            </w:r>
          </w:p>
        </w:tc>
        <w:tc>
          <w:tcPr>
            <w:tcW w:w="176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0,01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795" w:type="dxa"/>
            <w:shd w:val="clear" w:color="000000" w:fill="DDD9C4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9</w:t>
            </w:r>
          </w:p>
        </w:tc>
      </w:tr>
      <w:tr w:rsidR="00831A25" w:rsidRPr="00DE7536" w:rsidTr="00831A25">
        <w:trPr>
          <w:trHeight w:val="199"/>
        </w:trPr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  <w:tc>
          <w:tcPr>
            <w:tcW w:w="1397" w:type="dxa"/>
            <w:shd w:val="clear" w:color="000000" w:fill="DDD9C4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  <w:tc>
          <w:tcPr>
            <w:tcW w:w="1396" w:type="dxa"/>
            <w:shd w:val="clear" w:color="000000" w:fill="DDD9C4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1766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  <w:tc>
          <w:tcPr>
            <w:tcW w:w="795" w:type="dxa"/>
            <w:shd w:val="clear" w:color="000000" w:fill="DDD9C4"/>
            <w:noWrap/>
            <w:vAlign w:val="bottom"/>
            <w:hideMark/>
          </w:tcPr>
          <w:p w:rsidR="00831A25" w:rsidRPr="00DE7536" w:rsidRDefault="00831A25" w:rsidP="00DE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E7536">
              <w:rPr>
                <w:rFonts w:ascii="Calibri" w:eastAsia="Times New Roman" w:hAnsi="Calibri" w:cs="Calibri"/>
                <w:color w:val="000000"/>
                <w:lang w:eastAsia="nl-BE"/>
              </w:rPr>
              <w:t>5</w:t>
            </w:r>
          </w:p>
        </w:tc>
      </w:tr>
    </w:tbl>
    <w:p w:rsidR="00DE7536" w:rsidRDefault="00DE7536" w:rsidP="00DE7536">
      <w:pPr>
        <w:pStyle w:val="Geenafstand"/>
        <w:rPr>
          <w:b/>
          <w:u w:val="single"/>
          <w:lang w:val="en-US"/>
        </w:rPr>
      </w:pPr>
    </w:p>
    <w:p w:rsidR="00831A25" w:rsidRDefault="00831A25" w:rsidP="00DE7536">
      <w:pPr>
        <w:pStyle w:val="Geenafstand"/>
        <w:rPr>
          <w:b/>
          <w:u w:val="single"/>
          <w:lang w:val="en-US"/>
        </w:rPr>
      </w:pPr>
    </w:p>
    <w:p w:rsidR="00831A25" w:rsidRDefault="00831A25" w:rsidP="00DE7536">
      <w:pPr>
        <w:pStyle w:val="Geenafstand"/>
        <w:rPr>
          <w:b/>
          <w:u w:val="single"/>
          <w:lang w:val="en-US"/>
        </w:rPr>
      </w:pPr>
    </w:p>
    <w:p w:rsidR="00831A25" w:rsidRDefault="002B1268" w:rsidP="00DE7536">
      <w:pPr>
        <w:pStyle w:val="Geenafstand"/>
        <w:rPr>
          <w:b/>
          <w:u w:val="single"/>
          <w:lang w:val="en-US"/>
        </w:rPr>
      </w:pPr>
      <w:r w:rsidRPr="002B1268">
        <w:rPr>
          <w:b/>
          <w:noProof/>
          <w:u w:val="single"/>
          <w:lang w:val="nl-NL" w:eastAsia="nl-NL"/>
        </w:rPr>
        <w:lastRenderedPageBreak/>
        <w:drawing>
          <wp:inline distT="0" distB="0" distL="0" distR="0">
            <wp:extent cx="3978322" cy="3889612"/>
            <wp:effectExtent l="0" t="0" r="0" b="0"/>
            <wp:docPr id="1" name="Afbeelding 1" descr="C:\Users\wike\Documents\wim\ecological toxicologie\ta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ke\Documents\wim\ecological toxicologie\taa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b="3058"/>
                    <a:stretch/>
                  </pic:blipFill>
                  <pic:spPr bwMode="auto">
                    <a:xfrm>
                      <a:off x="0" y="0"/>
                      <a:ext cx="3978474" cy="388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F34A2" w:rsidRDefault="004F34A2" w:rsidP="00C758B9">
      <w:pPr>
        <w:rPr>
          <w:sz w:val="20"/>
          <w:szCs w:val="20"/>
        </w:rPr>
      </w:pPr>
      <w:r>
        <w:rPr>
          <w:lang w:val="nl-NL"/>
        </w:rPr>
        <w:t xml:space="preserve">Figuur 4: </w:t>
      </w:r>
      <w:r>
        <w:rPr>
          <w:sz w:val="20"/>
          <w:szCs w:val="20"/>
        </w:rPr>
        <w:t xml:space="preserve">De figuur geeft de mortaliteit weer in functie van de concentratie. </w:t>
      </w:r>
    </w:p>
    <w:p w:rsidR="00C758B9" w:rsidRDefault="004F34A2" w:rsidP="00C758B9">
      <w:r>
        <w:rPr>
          <w:sz w:val="20"/>
          <w:szCs w:val="20"/>
        </w:rPr>
        <w:t>Hieruit is af te leiden dat</w:t>
      </w:r>
      <w:r>
        <w:t xml:space="preserve"> c</w:t>
      </w:r>
      <w:r w:rsidR="00C758B9">
        <w:t xml:space="preserve">admium een LC-50 waarde </w:t>
      </w:r>
      <w:r>
        <w:t xml:space="preserve">heeft </w:t>
      </w:r>
      <w:r w:rsidR="00C758B9">
        <w:t xml:space="preserve">van </w:t>
      </w:r>
      <w:r w:rsidR="00C758B9">
        <w:rPr>
          <w:rFonts w:ascii="Segoe UI" w:hAnsi="Segoe UI" w:cs="Segoe UI"/>
          <w:color w:val="000000"/>
          <w:sz w:val="20"/>
          <w:szCs w:val="20"/>
        </w:rPr>
        <w:t>0,0041456 mg/L.</w:t>
      </w:r>
    </w:p>
    <w:p w:rsidR="002B1268" w:rsidRPr="002C4C8A" w:rsidRDefault="002B1268" w:rsidP="00DE7536">
      <w:pPr>
        <w:pStyle w:val="Geenafstand"/>
        <w:rPr>
          <w:b/>
          <w:u w:val="single"/>
          <w:lang w:val="nl-NL"/>
        </w:rPr>
      </w:pPr>
    </w:p>
    <w:p w:rsidR="002B1268" w:rsidRDefault="002B1268" w:rsidP="00DE7536">
      <w:pPr>
        <w:pStyle w:val="Geenafstand"/>
        <w:rPr>
          <w:b/>
          <w:u w:val="single"/>
          <w:lang w:val="en-US"/>
        </w:rPr>
      </w:pPr>
      <w:r>
        <w:rPr>
          <w:b/>
          <w:noProof/>
          <w:u w:val="single"/>
          <w:lang w:val="nl-NL" w:eastAsia="nl-NL"/>
        </w:rPr>
        <w:drawing>
          <wp:inline distT="0" distB="0" distL="0" distR="0">
            <wp:extent cx="3872380" cy="3862317"/>
            <wp:effectExtent l="19050" t="0" r="0" b="0"/>
            <wp:docPr id="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368" cy="386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4A2" w:rsidRDefault="004F34A2" w:rsidP="00DE7536">
      <w:pPr>
        <w:pStyle w:val="Geenafstand"/>
        <w:rPr>
          <w:sz w:val="20"/>
          <w:szCs w:val="20"/>
        </w:rPr>
      </w:pPr>
      <w:r>
        <w:rPr>
          <w:lang w:val="nl-NL"/>
        </w:rPr>
        <w:t xml:space="preserve">Figuur 5: </w:t>
      </w:r>
      <w:r>
        <w:rPr>
          <w:sz w:val="20"/>
          <w:szCs w:val="20"/>
        </w:rPr>
        <w:t>De figuur geeft de mortaliteit weer in functie van de concentratie.</w:t>
      </w:r>
    </w:p>
    <w:p w:rsidR="002B1268" w:rsidRPr="002C4C8A" w:rsidRDefault="004F34A2" w:rsidP="00DE7536">
      <w:pPr>
        <w:pStyle w:val="Geenafstand"/>
        <w:rPr>
          <w:lang w:val="nl-NL"/>
        </w:rPr>
      </w:pPr>
      <w:r>
        <w:rPr>
          <w:sz w:val="20"/>
          <w:szCs w:val="20"/>
        </w:rPr>
        <w:lastRenderedPageBreak/>
        <w:t xml:space="preserve"> Hier uit wordt voor n</w:t>
      </w:r>
      <w:proofErr w:type="spellStart"/>
      <w:r w:rsidR="00C758B9" w:rsidRPr="002C4C8A">
        <w:rPr>
          <w:lang w:val="nl-NL"/>
        </w:rPr>
        <w:t>ovosol</w:t>
      </w:r>
      <w:proofErr w:type="spellEnd"/>
      <w:r w:rsidR="00C758B9" w:rsidRPr="002C4C8A">
        <w:rPr>
          <w:lang w:val="nl-NL"/>
        </w:rPr>
        <w:t xml:space="preserve"> een LC50-waarde van 0,103 mg/L</w:t>
      </w:r>
      <w:r>
        <w:rPr>
          <w:lang w:val="nl-NL"/>
        </w:rPr>
        <w:t xml:space="preserve"> afgeleid</w:t>
      </w:r>
      <w:r w:rsidR="00C758B9" w:rsidRPr="002C4C8A">
        <w:rPr>
          <w:lang w:val="nl-NL"/>
        </w:rPr>
        <w:t>.</w:t>
      </w:r>
    </w:p>
    <w:p w:rsidR="00831A25" w:rsidRPr="002C4C8A" w:rsidRDefault="00831A25" w:rsidP="00DE7536">
      <w:pPr>
        <w:pStyle w:val="Geenafstand"/>
        <w:rPr>
          <w:b/>
          <w:u w:val="single"/>
          <w:lang w:val="nl-NL"/>
        </w:rPr>
      </w:pPr>
    </w:p>
    <w:p w:rsidR="00831A25" w:rsidRPr="002C4C8A" w:rsidRDefault="00831A25" w:rsidP="00831A25">
      <w:pPr>
        <w:pStyle w:val="Kop3"/>
        <w:rPr>
          <w:lang w:val="nl-NL"/>
        </w:rPr>
      </w:pPr>
      <w:r w:rsidRPr="002C4C8A">
        <w:rPr>
          <w:lang w:val="nl-NL"/>
        </w:rPr>
        <w:t>Bespreking</w:t>
      </w:r>
    </w:p>
    <w:p w:rsidR="00831A25" w:rsidRPr="002C4C8A" w:rsidRDefault="00831A25" w:rsidP="00831A25">
      <w:pPr>
        <w:rPr>
          <w:lang w:val="nl-NL"/>
        </w:rPr>
      </w:pPr>
    </w:p>
    <w:p w:rsidR="004869AB" w:rsidRDefault="00831A25" w:rsidP="00A6707C">
      <w:pPr>
        <w:jc w:val="both"/>
      </w:pPr>
      <w:r w:rsidRPr="00831A25">
        <w:t xml:space="preserve">Bij de </w:t>
      </w:r>
      <w:proofErr w:type="spellStart"/>
      <w:r w:rsidRPr="00831A25">
        <w:t>rangefinding</w:t>
      </w:r>
      <w:proofErr w:type="spellEnd"/>
      <w:r w:rsidRPr="00831A25">
        <w:t xml:space="preserve"> test kon een geschikte verdunningsreeks worden opgemaakt, voor een pe</w:t>
      </w:r>
      <w:r>
        <w:t xml:space="preserve">riode van 48 uur bij elke stof. Uit de ruwe schatting kon reeds een eerste benadering worden opgesteld voor de LC50 van iedere </w:t>
      </w:r>
      <w:r w:rsidR="00153CAA">
        <w:t>contaminant</w:t>
      </w:r>
      <w:r>
        <w:t xml:space="preserve">. Voor cadmium </w:t>
      </w:r>
      <w:r w:rsidR="003579D7">
        <w:t>werd bij</w:t>
      </w:r>
      <w:r w:rsidR="00153CAA">
        <w:t xml:space="preserve"> een eerste bepaling van de LC50, een concentratie van</w:t>
      </w:r>
      <w:r>
        <w:t xml:space="preserve"> 0.18 mg/L</w:t>
      </w:r>
      <w:r w:rsidR="003579D7">
        <w:t xml:space="preserve"> bekomen</w:t>
      </w:r>
      <w:r>
        <w:t xml:space="preserve">, voor CaCl2 </w:t>
      </w:r>
      <w:r w:rsidR="003579D7">
        <w:t>wordt</w:t>
      </w:r>
      <w:r>
        <w:t xml:space="preserve"> een LC50 van </w:t>
      </w:r>
      <w:r w:rsidR="004869AB">
        <w:t xml:space="preserve">1518,55 mg/L </w:t>
      </w:r>
      <w:r w:rsidR="003579D7">
        <w:t xml:space="preserve">bekomen </w:t>
      </w:r>
      <w:r w:rsidR="004869AB">
        <w:t xml:space="preserve">en voor </w:t>
      </w:r>
      <w:proofErr w:type="spellStart"/>
      <w:r w:rsidR="004869AB">
        <w:t>novosol</w:t>
      </w:r>
      <w:proofErr w:type="spellEnd"/>
      <w:r w:rsidR="004869AB">
        <w:t xml:space="preserve"> 1,99 mg/L. </w:t>
      </w:r>
      <w:r w:rsidR="003579D7">
        <w:t xml:space="preserve">Hieruit kan ruw geschat worden dat </w:t>
      </w:r>
      <w:r w:rsidR="004869AB">
        <w:t>cadmium de meest toxische stof is</w:t>
      </w:r>
      <w:r w:rsidR="00153CAA">
        <w:t xml:space="preserve"> en CaCl2 de minste</w:t>
      </w:r>
      <w:r w:rsidR="004869AB">
        <w:t>.</w:t>
      </w:r>
    </w:p>
    <w:p w:rsidR="00A6707C" w:rsidRDefault="004869AB" w:rsidP="00A6707C">
      <w:pPr>
        <w:jc w:val="both"/>
      </w:pPr>
      <w:r>
        <w:t>Voor de</w:t>
      </w:r>
      <w:r w:rsidR="00153CAA">
        <w:t xml:space="preserve"> effectieve LC50</w:t>
      </w:r>
      <w:r>
        <w:t xml:space="preserve"> werd </w:t>
      </w:r>
      <w:r w:rsidR="00153CAA">
        <w:t xml:space="preserve">dan </w:t>
      </w:r>
      <w:r>
        <w:t>een specifieke range opgesteld, waarv</w:t>
      </w:r>
      <w:r w:rsidR="00153CAA">
        <w:t>an</w:t>
      </w:r>
      <w:r>
        <w:t xml:space="preserve"> een goede spreiding werd verwacht. Jammer genoeg duurde de incubatieperiode</w:t>
      </w:r>
      <w:r w:rsidR="00153CAA">
        <w:t xml:space="preserve"> voor dit gedeelte van de proef 72 uur in plaats van voorziene 48. </w:t>
      </w:r>
      <w:r>
        <w:t xml:space="preserve"> </w:t>
      </w:r>
      <w:r w:rsidR="00153CAA">
        <w:t>D</w:t>
      </w:r>
      <w:r>
        <w:t xml:space="preserve">e mortaliteitscijfers </w:t>
      </w:r>
      <w:r w:rsidR="00153CAA">
        <w:t>lagen</w:t>
      </w:r>
      <w:r w:rsidR="00D541EA">
        <w:t xml:space="preserve"> hierdoor</w:t>
      </w:r>
      <w:r w:rsidR="00153CAA">
        <w:t xml:space="preserve"> dus veel </w:t>
      </w:r>
      <w:r>
        <w:t>hoger dan voorzien</w:t>
      </w:r>
      <w:r w:rsidR="00153CAA">
        <w:t xml:space="preserve">, waardoor het uitrekenen van een </w:t>
      </w:r>
      <w:r>
        <w:t xml:space="preserve">duidelijk LC50 – waarde voor </w:t>
      </w:r>
      <w:r w:rsidR="00153CAA">
        <w:t xml:space="preserve">onze </w:t>
      </w:r>
      <w:proofErr w:type="spellStart"/>
      <w:r w:rsidR="00153CAA">
        <w:t>contaminanten</w:t>
      </w:r>
      <w:proofErr w:type="spellEnd"/>
      <w:r w:rsidR="0027744C">
        <w:t xml:space="preserve"> </w:t>
      </w:r>
      <w:r w:rsidR="00D541EA">
        <w:t xml:space="preserve">moeilijk </w:t>
      </w:r>
      <w:r w:rsidR="0027744C">
        <w:t>werd</w:t>
      </w:r>
      <w:r w:rsidR="00A6707C">
        <w:t xml:space="preserve">. </w:t>
      </w:r>
      <w:r w:rsidR="0027744C">
        <w:t>Zelfs de</w:t>
      </w:r>
      <w:r w:rsidR="00A6707C">
        <w:t xml:space="preserve"> mortaliteit </w:t>
      </w:r>
      <w:r w:rsidR="0027744C">
        <w:t>van</w:t>
      </w:r>
      <w:r w:rsidR="00A6707C">
        <w:t xml:space="preserve"> de </w:t>
      </w:r>
      <w:r w:rsidR="0027744C">
        <w:t>blanco ’s</w:t>
      </w:r>
      <w:r w:rsidR="00A6707C">
        <w:t xml:space="preserve"> </w:t>
      </w:r>
      <w:r w:rsidR="00D541EA">
        <w:t>lag</w:t>
      </w:r>
      <w:r w:rsidR="001E75E0">
        <w:t xml:space="preserve"> hoger dan voorzien. Het was</w:t>
      </w:r>
      <w:r w:rsidR="0027744C">
        <w:t xml:space="preserve"> dus </w:t>
      </w:r>
      <w:r w:rsidR="00A6707C">
        <w:t>aangewezen o</w:t>
      </w:r>
      <w:r w:rsidR="0027744C">
        <w:t xml:space="preserve">m de bekomen LC50-waarden voor </w:t>
      </w:r>
      <w:proofErr w:type="spellStart"/>
      <w:r w:rsidR="0027744C">
        <w:t>n</w:t>
      </w:r>
      <w:r w:rsidR="00A6707C">
        <w:t>ovosol</w:t>
      </w:r>
      <w:proofErr w:type="spellEnd"/>
      <w:r w:rsidR="00A6707C">
        <w:t xml:space="preserve"> en cadmium (0,103 mg/L en 0,00415 mg/L respectievelijk) met voorzichtigheid te benaderen. </w:t>
      </w:r>
    </w:p>
    <w:p w:rsidR="00A6707C" w:rsidRPr="00831A25" w:rsidRDefault="00A6707C" w:rsidP="00A6707C">
      <w:pPr>
        <w:jc w:val="both"/>
      </w:pPr>
      <w:r>
        <w:t xml:space="preserve">Voor het mengsel van </w:t>
      </w:r>
      <w:proofErr w:type="spellStart"/>
      <w:r>
        <w:t>cadmium-novosol</w:t>
      </w:r>
      <w:proofErr w:type="spellEnd"/>
      <w:r>
        <w:t xml:space="preserve"> kan </w:t>
      </w:r>
      <w:r w:rsidR="0027744C">
        <w:t xml:space="preserve">opnieuw geen </w:t>
      </w:r>
      <w:r w:rsidR="001E75E0">
        <w:t>sluitende conclusie</w:t>
      </w:r>
      <w:r w:rsidR="0027744C">
        <w:t xml:space="preserve"> worden gevormd, mede omdat ook hier in de blanco de helft van de watervlooien gestorven</w:t>
      </w:r>
      <w:r w:rsidR="001E75E0" w:rsidRPr="001E75E0">
        <w:t xml:space="preserve"> </w:t>
      </w:r>
      <w:r w:rsidR="001E75E0">
        <w:t>zijn</w:t>
      </w:r>
      <w:r w:rsidR="0027744C">
        <w:t>.</w:t>
      </w:r>
      <w:r>
        <w:t xml:space="preserve"> </w:t>
      </w:r>
      <w:r w:rsidR="0027744C">
        <w:t xml:space="preserve">Indien </w:t>
      </w:r>
      <w:r>
        <w:t>de mortaliteit</w:t>
      </w:r>
      <w:r w:rsidR="0027744C">
        <w:t xml:space="preserve"> van het mengsel</w:t>
      </w:r>
      <w:r>
        <w:t xml:space="preserve"> </w:t>
      </w:r>
      <w:r w:rsidR="0027744C">
        <w:t>wordt vergele</w:t>
      </w:r>
      <w:r>
        <w:t xml:space="preserve">ken </w:t>
      </w:r>
      <w:r w:rsidR="0027744C">
        <w:t xml:space="preserve">met die van de afzonderlijke contaminanten, </w:t>
      </w:r>
      <w:r>
        <w:t>is de mortaliteit ofwel gelijk</w:t>
      </w:r>
      <w:r w:rsidR="0027744C">
        <w:t xml:space="preserve">, ofwel hoger dan die van </w:t>
      </w:r>
      <w:proofErr w:type="spellStart"/>
      <w:r w:rsidR="0027744C">
        <w:t>novosol</w:t>
      </w:r>
      <w:proofErr w:type="spellEnd"/>
      <w:r w:rsidR="0027744C">
        <w:t>.</w:t>
      </w:r>
      <w:r>
        <w:t xml:space="preserve"> </w:t>
      </w:r>
    </w:p>
    <w:sectPr w:rsidR="00A6707C" w:rsidRPr="00831A25" w:rsidSect="002F5983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F7F" w:rsidRDefault="00E62F7F" w:rsidP="001D15C8">
      <w:pPr>
        <w:spacing w:after="0" w:line="240" w:lineRule="auto"/>
      </w:pPr>
      <w:r>
        <w:separator/>
      </w:r>
    </w:p>
  </w:endnote>
  <w:endnote w:type="continuationSeparator" w:id="0">
    <w:p w:rsidR="00E62F7F" w:rsidRDefault="00E62F7F" w:rsidP="001D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F7F" w:rsidRDefault="00E62F7F" w:rsidP="001D15C8">
      <w:pPr>
        <w:spacing w:after="0" w:line="240" w:lineRule="auto"/>
      </w:pPr>
      <w:r>
        <w:separator/>
      </w:r>
    </w:p>
  </w:footnote>
  <w:footnote w:type="continuationSeparator" w:id="0">
    <w:p w:rsidR="00E62F7F" w:rsidRDefault="00E62F7F" w:rsidP="001D1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B02" w:rsidRPr="001D15C8" w:rsidRDefault="00375B02">
    <w:pPr>
      <w:pStyle w:val="Koptekst"/>
      <w:rPr>
        <w:lang w:val="en-US"/>
      </w:rPr>
    </w:pPr>
    <w:r w:rsidRPr="001D15C8">
      <w:rPr>
        <w:lang w:val="en-US"/>
      </w:rPr>
      <w:t xml:space="preserve">Ecological  Toxicology </w:t>
    </w:r>
    <w:r w:rsidRPr="001D15C8">
      <w:rPr>
        <w:lang w:val="en-US"/>
      </w:rPr>
      <w:tab/>
    </w:r>
    <w:r w:rsidRPr="001D15C8">
      <w:rPr>
        <w:lang w:val="en-US"/>
      </w:rPr>
      <w:tab/>
      <w:t xml:space="preserve">Ruben </w:t>
    </w:r>
    <w:proofErr w:type="spellStart"/>
    <w:r w:rsidRPr="001D15C8">
      <w:rPr>
        <w:lang w:val="en-US"/>
      </w:rPr>
      <w:t>Nackaerts</w:t>
    </w:r>
    <w:proofErr w:type="spellEnd"/>
  </w:p>
  <w:p w:rsidR="00375B02" w:rsidRPr="001D15C8" w:rsidRDefault="00375B02">
    <w:pPr>
      <w:pStyle w:val="Koptekst"/>
      <w:rPr>
        <w:lang w:val="en-US"/>
      </w:rPr>
    </w:pPr>
    <w:r w:rsidRPr="001D15C8">
      <w:rPr>
        <w:lang w:val="en-US"/>
      </w:rPr>
      <w:t>2011-2012</w:t>
    </w:r>
    <w:r w:rsidRPr="001D15C8">
      <w:rPr>
        <w:lang w:val="en-US"/>
      </w:rPr>
      <w:tab/>
    </w:r>
    <w:r w:rsidRPr="001D15C8">
      <w:rPr>
        <w:lang w:val="en-US"/>
      </w:rPr>
      <w:tab/>
    </w:r>
    <w:proofErr w:type="spellStart"/>
    <w:r w:rsidRPr="001D15C8">
      <w:rPr>
        <w:lang w:val="en-US"/>
      </w:rPr>
      <w:t>Stijn</w:t>
    </w:r>
    <w:proofErr w:type="spellEnd"/>
    <w:r w:rsidRPr="001D15C8">
      <w:rPr>
        <w:lang w:val="en-US"/>
      </w:rPr>
      <w:t xml:space="preserve"> </w:t>
    </w:r>
    <w:proofErr w:type="spellStart"/>
    <w:r w:rsidRPr="001D15C8">
      <w:rPr>
        <w:lang w:val="en-US"/>
      </w:rPr>
      <w:t>Renaerts</w:t>
    </w:r>
    <w:proofErr w:type="spellEnd"/>
  </w:p>
  <w:p w:rsidR="00375B02" w:rsidRDefault="00375B02">
    <w:pPr>
      <w:pStyle w:val="Koptekst"/>
    </w:pPr>
    <w:r w:rsidRPr="001D15C8">
      <w:rPr>
        <w:lang w:val="en-US"/>
      </w:rPr>
      <w:tab/>
    </w:r>
    <w:r w:rsidRPr="001D15C8">
      <w:rPr>
        <w:lang w:val="en-US"/>
      </w:rPr>
      <w:tab/>
    </w:r>
    <w:r>
      <w:t>Lars Mattheyses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1F5A"/>
    <w:multiLevelType w:val="hybridMultilevel"/>
    <w:tmpl w:val="A2562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02F70"/>
    <w:multiLevelType w:val="hybridMultilevel"/>
    <w:tmpl w:val="3CC0E9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5C8"/>
    <w:rsid w:val="00000DCD"/>
    <w:rsid w:val="00005CE4"/>
    <w:rsid w:val="00013F3F"/>
    <w:rsid w:val="000173C0"/>
    <w:rsid w:val="00020714"/>
    <w:rsid w:val="000435A7"/>
    <w:rsid w:val="000649E3"/>
    <w:rsid w:val="0007717C"/>
    <w:rsid w:val="00077210"/>
    <w:rsid w:val="000901F1"/>
    <w:rsid w:val="000C1C6A"/>
    <w:rsid w:val="000C7E75"/>
    <w:rsid w:val="000E30A7"/>
    <w:rsid w:val="0010303D"/>
    <w:rsid w:val="00103FE8"/>
    <w:rsid w:val="00104E6E"/>
    <w:rsid w:val="00105461"/>
    <w:rsid w:val="00121044"/>
    <w:rsid w:val="001241B2"/>
    <w:rsid w:val="00140FE5"/>
    <w:rsid w:val="0014215B"/>
    <w:rsid w:val="00143D49"/>
    <w:rsid w:val="00153CAA"/>
    <w:rsid w:val="001651AA"/>
    <w:rsid w:val="00166309"/>
    <w:rsid w:val="00192F9F"/>
    <w:rsid w:val="001B5BDF"/>
    <w:rsid w:val="001B5DAB"/>
    <w:rsid w:val="001C1202"/>
    <w:rsid w:val="001C2E58"/>
    <w:rsid w:val="001D15C8"/>
    <w:rsid w:val="001D1E1A"/>
    <w:rsid w:val="001E2DB6"/>
    <w:rsid w:val="001E71EC"/>
    <w:rsid w:val="001E75E0"/>
    <w:rsid w:val="001F7A44"/>
    <w:rsid w:val="00212343"/>
    <w:rsid w:val="002230D1"/>
    <w:rsid w:val="00231680"/>
    <w:rsid w:val="00257863"/>
    <w:rsid w:val="0026065D"/>
    <w:rsid w:val="00266743"/>
    <w:rsid w:val="0027744C"/>
    <w:rsid w:val="002B1268"/>
    <w:rsid w:val="002B3825"/>
    <w:rsid w:val="002C0EAF"/>
    <w:rsid w:val="002C4C8A"/>
    <w:rsid w:val="002C7155"/>
    <w:rsid w:val="002F5983"/>
    <w:rsid w:val="003008B8"/>
    <w:rsid w:val="00301438"/>
    <w:rsid w:val="00310B60"/>
    <w:rsid w:val="00316429"/>
    <w:rsid w:val="003365F7"/>
    <w:rsid w:val="00354193"/>
    <w:rsid w:val="003552A8"/>
    <w:rsid w:val="003579D7"/>
    <w:rsid w:val="00360213"/>
    <w:rsid w:val="00362D64"/>
    <w:rsid w:val="00372581"/>
    <w:rsid w:val="00375B02"/>
    <w:rsid w:val="0039043A"/>
    <w:rsid w:val="003B3BB2"/>
    <w:rsid w:val="003C2E8F"/>
    <w:rsid w:val="003C4355"/>
    <w:rsid w:val="003E1977"/>
    <w:rsid w:val="003F04C5"/>
    <w:rsid w:val="003F2755"/>
    <w:rsid w:val="004200B5"/>
    <w:rsid w:val="00435690"/>
    <w:rsid w:val="00437054"/>
    <w:rsid w:val="004427C2"/>
    <w:rsid w:val="00442B0A"/>
    <w:rsid w:val="004432C7"/>
    <w:rsid w:val="00456F40"/>
    <w:rsid w:val="004628CF"/>
    <w:rsid w:val="00465DE7"/>
    <w:rsid w:val="00467E15"/>
    <w:rsid w:val="004869AB"/>
    <w:rsid w:val="00490EC6"/>
    <w:rsid w:val="00494FFE"/>
    <w:rsid w:val="004A3831"/>
    <w:rsid w:val="004A5BA1"/>
    <w:rsid w:val="004C4FA4"/>
    <w:rsid w:val="004D14CF"/>
    <w:rsid w:val="004F34A2"/>
    <w:rsid w:val="00506AFC"/>
    <w:rsid w:val="0052533B"/>
    <w:rsid w:val="00544C7E"/>
    <w:rsid w:val="00553072"/>
    <w:rsid w:val="005563D1"/>
    <w:rsid w:val="0057399A"/>
    <w:rsid w:val="00587555"/>
    <w:rsid w:val="005A6CCD"/>
    <w:rsid w:val="005B5F06"/>
    <w:rsid w:val="005B62BD"/>
    <w:rsid w:val="005B67FA"/>
    <w:rsid w:val="005B7A59"/>
    <w:rsid w:val="005D0BB3"/>
    <w:rsid w:val="005D11A9"/>
    <w:rsid w:val="005D1FE3"/>
    <w:rsid w:val="005E5E24"/>
    <w:rsid w:val="005F2055"/>
    <w:rsid w:val="006001FE"/>
    <w:rsid w:val="00600BF3"/>
    <w:rsid w:val="006039E1"/>
    <w:rsid w:val="00607FCF"/>
    <w:rsid w:val="006375C1"/>
    <w:rsid w:val="006449A9"/>
    <w:rsid w:val="00670884"/>
    <w:rsid w:val="00674621"/>
    <w:rsid w:val="00684300"/>
    <w:rsid w:val="00692084"/>
    <w:rsid w:val="006A1045"/>
    <w:rsid w:val="006A199C"/>
    <w:rsid w:val="006B0B2C"/>
    <w:rsid w:val="006B43FD"/>
    <w:rsid w:val="006D7521"/>
    <w:rsid w:val="00703C39"/>
    <w:rsid w:val="007153F6"/>
    <w:rsid w:val="007222A2"/>
    <w:rsid w:val="007253B1"/>
    <w:rsid w:val="007430EF"/>
    <w:rsid w:val="007567EB"/>
    <w:rsid w:val="00765AF4"/>
    <w:rsid w:val="00780F67"/>
    <w:rsid w:val="00785925"/>
    <w:rsid w:val="007C1F83"/>
    <w:rsid w:val="007C212C"/>
    <w:rsid w:val="007C2619"/>
    <w:rsid w:val="007C3B87"/>
    <w:rsid w:val="007D15B0"/>
    <w:rsid w:val="00801376"/>
    <w:rsid w:val="00817621"/>
    <w:rsid w:val="00824A29"/>
    <w:rsid w:val="00831A25"/>
    <w:rsid w:val="00861403"/>
    <w:rsid w:val="008760D5"/>
    <w:rsid w:val="008A7D1B"/>
    <w:rsid w:val="008C15AE"/>
    <w:rsid w:val="008C4D58"/>
    <w:rsid w:val="008E56F9"/>
    <w:rsid w:val="008F0BDF"/>
    <w:rsid w:val="008F6B93"/>
    <w:rsid w:val="0093463C"/>
    <w:rsid w:val="00934AC7"/>
    <w:rsid w:val="00944A14"/>
    <w:rsid w:val="0095517F"/>
    <w:rsid w:val="00972F16"/>
    <w:rsid w:val="00974255"/>
    <w:rsid w:val="0098497C"/>
    <w:rsid w:val="00997652"/>
    <w:rsid w:val="009A5DA2"/>
    <w:rsid w:val="009A70AE"/>
    <w:rsid w:val="009D4C39"/>
    <w:rsid w:val="009D75F5"/>
    <w:rsid w:val="009E493A"/>
    <w:rsid w:val="009E7072"/>
    <w:rsid w:val="00A002C6"/>
    <w:rsid w:val="00A0263F"/>
    <w:rsid w:val="00A0267F"/>
    <w:rsid w:val="00A10704"/>
    <w:rsid w:val="00A2345F"/>
    <w:rsid w:val="00A268F4"/>
    <w:rsid w:val="00A46197"/>
    <w:rsid w:val="00A6707C"/>
    <w:rsid w:val="00A72ECB"/>
    <w:rsid w:val="00A762A5"/>
    <w:rsid w:val="00A7641E"/>
    <w:rsid w:val="00A7675D"/>
    <w:rsid w:val="00A81B4C"/>
    <w:rsid w:val="00A83D20"/>
    <w:rsid w:val="00AA495A"/>
    <w:rsid w:val="00AD1D2F"/>
    <w:rsid w:val="00AD70FD"/>
    <w:rsid w:val="00AE48AB"/>
    <w:rsid w:val="00AF3956"/>
    <w:rsid w:val="00B23906"/>
    <w:rsid w:val="00B26F8B"/>
    <w:rsid w:val="00B32C4C"/>
    <w:rsid w:val="00B460BF"/>
    <w:rsid w:val="00B5160F"/>
    <w:rsid w:val="00B53F25"/>
    <w:rsid w:val="00B72742"/>
    <w:rsid w:val="00B86746"/>
    <w:rsid w:val="00BB03B3"/>
    <w:rsid w:val="00BC27CF"/>
    <w:rsid w:val="00BE4E5B"/>
    <w:rsid w:val="00C00670"/>
    <w:rsid w:val="00C0081F"/>
    <w:rsid w:val="00C15279"/>
    <w:rsid w:val="00C543B8"/>
    <w:rsid w:val="00C60376"/>
    <w:rsid w:val="00C758B9"/>
    <w:rsid w:val="00C950BE"/>
    <w:rsid w:val="00CB3A28"/>
    <w:rsid w:val="00CB4B7A"/>
    <w:rsid w:val="00CB75D3"/>
    <w:rsid w:val="00CC29E0"/>
    <w:rsid w:val="00CE0279"/>
    <w:rsid w:val="00CE7774"/>
    <w:rsid w:val="00CF002C"/>
    <w:rsid w:val="00CF7ABE"/>
    <w:rsid w:val="00D108DA"/>
    <w:rsid w:val="00D22780"/>
    <w:rsid w:val="00D22E74"/>
    <w:rsid w:val="00D2484C"/>
    <w:rsid w:val="00D541EA"/>
    <w:rsid w:val="00D60034"/>
    <w:rsid w:val="00D6623B"/>
    <w:rsid w:val="00D67A83"/>
    <w:rsid w:val="00D67AB3"/>
    <w:rsid w:val="00D76F0F"/>
    <w:rsid w:val="00D83D07"/>
    <w:rsid w:val="00DA29D1"/>
    <w:rsid w:val="00DA6634"/>
    <w:rsid w:val="00DB0030"/>
    <w:rsid w:val="00DB3A6A"/>
    <w:rsid w:val="00DC2092"/>
    <w:rsid w:val="00DC6C34"/>
    <w:rsid w:val="00DC7F3F"/>
    <w:rsid w:val="00DD754A"/>
    <w:rsid w:val="00DE7536"/>
    <w:rsid w:val="00E04D59"/>
    <w:rsid w:val="00E14412"/>
    <w:rsid w:val="00E14616"/>
    <w:rsid w:val="00E62F7F"/>
    <w:rsid w:val="00E70FF3"/>
    <w:rsid w:val="00E86364"/>
    <w:rsid w:val="00EC7EAE"/>
    <w:rsid w:val="00ED3B83"/>
    <w:rsid w:val="00EF5980"/>
    <w:rsid w:val="00F072F6"/>
    <w:rsid w:val="00F30208"/>
    <w:rsid w:val="00F34DE3"/>
    <w:rsid w:val="00F35E1D"/>
    <w:rsid w:val="00F475B9"/>
    <w:rsid w:val="00F550AC"/>
    <w:rsid w:val="00F67E1A"/>
    <w:rsid w:val="00F93B2C"/>
    <w:rsid w:val="00FA1D5E"/>
    <w:rsid w:val="00FB0CFA"/>
    <w:rsid w:val="00FB2B41"/>
    <w:rsid w:val="00FB3C62"/>
    <w:rsid w:val="00FB6D62"/>
    <w:rsid w:val="00FF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F5983"/>
  </w:style>
  <w:style w:type="paragraph" w:styleId="Kop1">
    <w:name w:val="heading 1"/>
    <w:basedOn w:val="Standaard"/>
    <w:next w:val="Standaard"/>
    <w:link w:val="Kop1Char"/>
    <w:uiPriority w:val="9"/>
    <w:qFormat/>
    <w:rsid w:val="00DC6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6C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6C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C6C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1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15C8"/>
  </w:style>
  <w:style w:type="paragraph" w:styleId="Voettekst">
    <w:name w:val="footer"/>
    <w:basedOn w:val="Standaard"/>
    <w:link w:val="VoettekstChar"/>
    <w:uiPriority w:val="99"/>
    <w:unhideWhenUsed/>
    <w:rsid w:val="001D1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15C8"/>
  </w:style>
  <w:style w:type="character" w:customStyle="1" w:styleId="Kop1Char">
    <w:name w:val="Kop 1 Char"/>
    <w:basedOn w:val="Standaardalinea-lettertype"/>
    <w:link w:val="Kop1"/>
    <w:uiPriority w:val="9"/>
    <w:rsid w:val="00DC6C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C6C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6C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DC6C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2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00B5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4200B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C6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6C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6C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C6C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1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15C8"/>
  </w:style>
  <w:style w:type="paragraph" w:styleId="Voettekst">
    <w:name w:val="footer"/>
    <w:basedOn w:val="Standaard"/>
    <w:link w:val="VoettekstChar"/>
    <w:uiPriority w:val="99"/>
    <w:unhideWhenUsed/>
    <w:rsid w:val="001D1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15C8"/>
  </w:style>
  <w:style w:type="character" w:customStyle="1" w:styleId="Kop1Char">
    <w:name w:val="Kop 1 Char"/>
    <w:basedOn w:val="Standaardalinea-lettertype"/>
    <w:link w:val="Kop1"/>
    <w:uiPriority w:val="9"/>
    <w:rsid w:val="00DC6C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C6C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6C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DC6C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2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00B5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4200B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1161</Words>
  <Characters>6389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stijn</cp:lastModifiedBy>
  <cp:revision>13</cp:revision>
  <dcterms:created xsi:type="dcterms:W3CDTF">2012-05-14T15:01:00Z</dcterms:created>
  <dcterms:modified xsi:type="dcterms:W3CDTF">2012-06-18T18:10:00Z</dcterms:modified>
</cp:coreProperties>
</file>