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78C7AC" w14:textId="77777777" w:rsidR="00C408DD" w:rsidRPr="00C408DD" w:rsidRDefault="00C408DD" w:rsidP="00C408DD">
      <w:pPr>
        <w:pStyle w:val="Titel"/>
        <w:rPr>
          <w:rFonts w:ascii="Calibri" w:hAnsi="Calibri"/>
        </w:rPr>
      </w:pPr>
      <w:bookmarkStart w:id="0" w:name="_GoBack"/>
      <w:bookmarkEnd w:id="0"/>
      <w:r w:rsidRPr="00C408DD">
        <w:rPr>
          <w:rFonts w:ascii="Calibri" w:hAnsi="Calibri"/>
        </w:rPr>
        <w:t xml:space="preserve">Termen Levensbeschouwing </w:t>
      </w:r>
    </w:p>
    <w:p w14:paraId="1190C975" w14:textId="77777777" w:rsidR="00001911" w:rsidRPr="00C408DD" w:rsidRDefault="00C408DD">
      <w:pPr>
        <w:rPr>
          <w:rFonts w:ascii="Calibri" w:hAnsi="Calibri"/>
          <w:b/>
          <w:sz w:val="22"/>
          <w:szCs w:val="22"/>
        </w:rPr>
      </w:pPr>
      <w:r w:rsidRPr="00C408DD">
        <w:rPr>
          <w:rFonts w:ascii="Calibri" w:hAnsi="Calibri"/>
          <w:b/>
          <w:sz w:val="22"/>
          <w:szCs w:val="22"/>
        </w:rPr>
        <w:t xml:space="preserve">Niet </w:t>
      </w:r>
      <w:r>
        <w:rPr>
          <w:rFonts w:ascii="Calibri" w:hAnsi="Calibri"/>
          <w:b/>
          <w:sz w:val="22"/>
          <w:szCs w:val="22"/>
        </w:rPr>
        <w:t>geaffilieerde</w:t>
      </w:r>
    </w:p>
    <w:p w14:paraId="7A8D5B47" w14:textId="77777777" w:rsidR="00C408DD" w:rsidRDefault="00C408DD" w:rsidP="00C408DD">
      <w:pPr>
        <w:pStyle w:val="Lijstalinea"/>
        <w:numPr>
          <w:ilvl w:val="0"/>
          <w:numId w:val="1"/>
        </w:numPr>
        <w:rPr>
          <w:rFonts w:ascii="Calibri" w:hAnsi="Calibri"/>
          <w:sz w:val="22"/>
          <w:szCs w:val="22"/>
        </w:rPr>
      </w:pPr>
      <w:r>
        <w:rPr>
          <w:rFonts w:ascii="Calibri" w:hAnsi="Calibri"/>
          <w:sz w:val="22"/>
          <w:szCs w:val="22"/>
        </w:rPr>
        <w:t>Atheïsten</w:t>
      </w:r>
    </w:p>
    <w:p w14:paraId="1BF3ACF7" w14:textId="77777777" w:rsidR="00C408DD" w:rsidRDefault="00C408DD" w:rsidP="00C408DD">
      <w:pPr>
        <w:pStyle w:val="Lijstalinea"/>
        <w:numPr>
          <w:ilvl w:val="0"/>
          <w:numId w:val="1"/>
        </w:numPr>
        <w:rPr>
          <w:rFonts w:ascii="Calibri" w:hAnsi="Calibri"/>
          <w:sz w:val="22"/>
          <w:szCs w:val="22"/>
        </w:rPr>
      </w:pPr>
      <w:r>
        <w:rPr>
          <w:rFonts w:ascii="Calibri" w:hAnsi="Calibri"/>
          <w:sz w:val="22"/>
          <w:szCs w:val="22"/>
        </w:rPr>
        <w:t>Niet gelovigen</w:t>
      </w:r>
    </w:p>
    <w:p w14:paraId="6E3F4CD4" w14:textId="77777777" w:rsidR="00C408DD" w:rsidRDefault="00C408DD" w:rsidP="00C408DD">
      <w:pPr>
        <w:pStyle w:val="Lijstalinea"/>
        <w:numPr>
          <w:ilvl w:val="0"/>
          <w:numId w:val="1"/>
        </w:numPr>
        <w:rPr>
          <w:rFonts w:ascii="Calibri" w:hAnsi="Calibri"/>
          <w:sz w:val="22"/>
          <w:szCs w:val="22"/>
        </w:rPr>
      </w:pPr>
      <w:r>
        <w:rPr>
          <w:rFonts w:ascii="Calibri" w:hAnsi="Calibri"/>
          <w:sz w:val="22"/>
          <w:szCs w:val="22"/>
        </w:rPr>
        <w:t>Gelovigen die geen religie aanhangen</w:t>
      </w:r>
    </w:p>
    <w:p w14:paraId="0D735DB3" w14:textId="77777777" w:rsidR="00C408DD" w:rsidRDefault="00C408DD" w:rsidP="00C408DD">
      <w:pPr>
        <w:pStyle w:val="Lijstalinea"/>
        <w:numPr>
          <w:ilvl w:val="0"/>
          <w:numId w:val="1"/>
        </w:numPr>
        <w:rPr>
          <w:rFonts w:ascii="Calibri" w:hAnsi="Calibri"/>
          <w:sz w:val="22"/>
          <w:szCs w:val="22"/>
        </w:rPr>
      </w:pPr>
      <w:r>
        <w:rPr>
          <w:rFonts w:ascii="Calibri" w:hAnsi="Calibri"/>
          <w:sz w:val="22"/>
          <w:szCs w:val="22"/>
        </w:rPr>
        <w:t xml:space="preserve">Agnosten </w:t>
      </w:r>
    </w:p>
    <w:p w14:paraId="1DDE5919" w14:textId="77777777" w:rsidR="00C408DD" w:rsidRDefault="00C408DD" w:rsidP="00C408DD">
      <w:pPr>
        <w:rPr>
          <w:rFonts w:ascii="Calibri" w:hAnsi="Calibri"/>
          <w:sz w:val="22"/>
          <w:szCs w:val="22"/>
        </w:rPr>
      </w:pPr>
      <w:r>
        <w:rPr>
          <w:rFonts w:ascii="Calibri" w:hAnsi="Calibri"/>
          <w:sz w:val="22"/>
          <w:szCs w:val="22"/>
        </w:rPr>
        <w:t xml:space="preserve">16% van de wereldbevolking. Grootste groepen wonen in Azië, Europa en de VS. Qua aantallen van de bevolking wonen de meeste niet geaffilieerde in China, Japan en de VS. </w:t>
      </w:r>
    </w:p>
    <w:p w14:paraId="760CC8FA" w14:textId="77777777" w:rsidR="00C408DD" w:rsidRPr="00C408DD" w:rsidRDefault="00C408DD" w:rsidP="00C408DD">
      <w:pPr>
        <w:rPr>
          <w:rFonts w:ascii="Calibri" w:hAnsi="Calibri"/>
          <w:sz w:val="22"/>
          <w:szCs w:val="22"/>
        </w:rPr>
      </w:pPr>
    </w:p>
    <w:p w14:paraId="63872829" w14:textId="77777777" w:rsidR="00C408DD" w:rsidRPr="00C408DD" w:rsidRDefault="00C408DD">
      <w:pPr>
        <w:rPr>
          <w:rFonts w:ascii="Calibri" w:hAnsi="Calibri"/>
          <w:b/>
          <w:sz w:val="22"/>
          <w:szCs w:val="22"/>
        </w:rPr>
      </w:pPr>
      <w:r w:rsidRPr="00C408DD">
        <w:rPr>
          <w:rFonts w:ascii="Calibri" w:hAnsi="Calibri"/>
          <w:b/>
          <w:sz w:val="22"/>
          <w:szCs w:val="22"/>
        </w:rPr>
        <w:t>Verschillende soorten levensbeschouwingen</w:t>
      </w:r>
    </w:p>
    <w:p w14:paraId="531CAB26" w14:textId="77777777" w:rsidR="00C408DD" w:rsidRDefault="00C408DD">
      <w:pPr>
        <w:rPr>
          <w:rFonts w:ascii="Calibri" w:hAnsi="Calibri"/>
          <w:sz w:val="22"/>
          <w:szCs w:val="22"/>
        </w:rPr>
      </w:pPr>
    </w:p>
    <w:p w14:paraId="0DDEAD1F" w14:textId="77777777" w:rsidR="00C408DD" w:rsidRDefault="00C408DD">
      <w:pPr>
        <w:rPr>
          <w:rFonts w:ascii="Calibri" w:hAnsi="Calibri"/>
          <w:sz w:val="22"/>
          <w:szCs w:val="22"/>
        </w:rPr>
      </w:pPr>
      <w:r>
        <w:rPr>
          <w:rFonts w:ascii="Calibri" w:hAnsi="Calibri"/>
          <w:sz w:val="22"/>
          <w:szCs w:val="22"/>
        </w:rPr>
        <w:t xml:space="preserve">Levensbeschouwing: geheel van iemands opvattingen over de het bestaan. Dit hoeft niet perse godsdienstig te zijn. </w:t>
      </w:r>
    </w:p>
    <w:p w14:paraId="32A42959" w14:textId="77777777" w:rsidR="00C408DD" w:rsidRDefault="00C408DD">
      <w:pPr>
        <w:rPr>
          <w:rFonts w:ascii="Calibri" w:hAnsi="Calibri"/>
          <w:sz w:val="22"/>
          <w:szCs w:val="22"/>
        </w:rPr>
      </w:pPr>
    </w:p>
    <w:p w14:paraId="5ED2FFD1" w14:textId="77777777" w:rsidR="00C408DD" w:rsidRDefault="00C408DD">
      <w:pPr>
        <w:rPr>
          <w:rFonts w:ascii="Calibri" w:hAnsi="Calibri"/>
          <w:sz w:val="22"/>
          <w:szCs w:val="22"/>
        </w:rPr>
      </w:pPr>
      <w:r>
        <w:rPr>
          <w:rFonts w:ascii="Calibri" w:hAnsi="Calibri"/>
          <w:sz w:val="22"/>
          <w:szCs w:val="22"/>
        </w:rPr>
        <w:t xml:space="preserve">Religieuze levensbeschouwing: een geheel van overtuigingen en praktijken waarmee mensen zich verhouden ten aanzien van wat hen overstijgt (transcendente) </w:t>
      </w:r>
    </w:p>
    <w:p w14:paraId="5FACCF83" w14:textId="77777777" w:rsidR="00C408DD" w:rsidRDefault="00C408DD">
      <w:pPr>
        <w:rPr>
          <w:rFonts w:ascii="Calibri" w:hAnsi="Calibri"/>
          <w:sz w:val="22"/>
          <w:szCs w:val="22"/>
        </w:rPr>
      </w:pPr>
    </w:p>
    <w:p w14:paraId="03A1C596" w14:textId="77777777" w:rsidR="00C408DD" w:rsidRDefault="00C408DD">
      <w:pPr>
        <w:rPr>
          <w:rFonts w:ascii="Calibri" w:hAnsi="Calibri"/>
          <w:sz w:val="22"/>
          <w:szCs w:val="22"/>
        </w:rPr>
      </w:pPr>
      <w:r>
        <w:rPr>
          <w:rFonts w:ascii="Calibri" w:hAnsi="Calibri"/>
          <w:sz w:val="22"/>
          <w:szCs w:val="22"/>
        </w:rPr>
        <w:t xml:space="preserve">Godsdienstige religieuze levensbeschouwing: draagt het element van verticale transcendentie en een moment van heteronomie in zich. Verwijst naar het beginsel buiten en boven de mens. In het bijzonder tot de morele wet en zin van ons leven, maar ook tot de sociale structuur, het politieke en de geschiedenis. </w:t>
      </w:r>
    </w:p>
    <w:p w14:paraId="7025BBAB" w14:textId="77777777" w:rsidR="00C408DD" w:rsidRDefault="00C408DD">
      <w:pPr>
        <w:rPr>
          <w:rFonts w:ascii="Calibri" w:hAnsi="Calibri"/>
          <w:sz w:val="22"/>
          <w:szCs w:val="22"/>
        </w:rPr>
      </w:pPr>
    </w:p>
    <w:p w14:paraId="729D8774" w14:textId="77777777" w:rsidR="00C408DD" w:rsidRDefault="004A66BD" w:rsidP="00C408DD">
      <w:pPr>
        <w:ind w:right="-857"/>
        <w:rPr>
          <w:rFonts w:ascii="Calibri" w:hAnsi="Calibri"/>
          <w:sz w:val="22"/>
          <w:szCs w:val="22"/>
        </w:rPr>
      </w:pPr>
      <w:r>
        <w:rPr>
          <w:rFonts w:ascii="Calibri" w:hAnsi="Calibri"/>
          <w:sz w:val="22"/>
          <w:szCs w:val="22"/>
        </w:rPr>
        <w:t>Monotheïstische</w:t>
      </w:r>
      <w:r w:rsidR="00C408DD">
        <w:rPr>
          <w:rFonts w:ascii="Calibri" w:hAnsi="Calibri"/>
          <w:sz w:val="22"/>
          <w:szCs w:val="22"/>
        </w:rPr>
        <w:t xml:space="preserve"> godsdiensten: geloof in één god</w:t>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t>Islam, Christendom, Jodendom</w:t>
      </w:r>
    </w:p>
    <w:p w14:paraId="2062628E" w14:textId="77777777" w:rsidR="00C408DD" w:rsidRDefault="004A66BD">
      <w:pPr>
        <w:rPr>
          <w:rFonts w:ascii="Calibri" w:hAnsi="Calibri"/>
          <w:sz w:val="22"/>
          <w:szCs w:val="22"/>
        </w:rPr>
      </w:pPr>
      <w:r>
        <w:rPr>
          <w:rFonts w:ascii="Calibri" w:hAnsi="Calibri"/>
          <w:sz w:val="22"/>
          <w:szCs w:val="22"/>
        </w:rPr>
        <w:t>Polytheïstische</w:t>
      </w:r>
      <w:r w:rsidR="00C408DD">
        <w:rPr>
          <w:rFonts w:ascii="Calibri" w:hAnsi="Calibri"/>
          <w:sz w:val="22"/>
          <w:szCs w:val="22"/>
        </w:rPr>
        <w:t xml:space="preserve"> godsdiensten: geloof in verschillende goden</w:t>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t xml:space="preserve">Hindoeïsme </w:t>
      </w:r>
    </w:p>
    <w:p w14:paraId="796BAD56" w14:textId="77777777" w:rsidR="00C408DD" w:rsidRDefault="004A66BD" w:rsidP="00C408DD">
      <w:pPr>
        <w:ind w:right="-573"/>
        <w:rPr>
          <w:rFonts w:ascii="Calibri" w:hAnsi="Calibri"/>
          <w:sz w:val="22"/>
          <w:szCs w:val="22"/>
        </w:rPr>
      </w:pPr>
      <w:r>
        <w:rPr>
          <w:rFonts w:ascii="Calibri" w:hAnsi="Calibri"/>
          <w:sz w:val="22"/>
          <w:szCs w:val="22"/>
        </w:rPr>
        <w:t>Pantheïsme</w:t>
      </w:r>
      <w:r w:rsidR="00C408DD">
        <w:rPr>
          <w:rFonts w:ascii="Calibri" w:hAnsi="Calibri"/>
          <w:sz w:val="22"/>
          <w:szCs w:val="22"/>
        </w:rPr>
        <w:t>:</w:t>
      </w:r>
      <w:r>
        <w:rPr>
          <w:rFonts w:ascii="Calibri" w:hAnsi="Calibri"/>
          <w:sz w:val="22"/>
          <w:szCs w:val="22"/>
        </w:rPr>
        <w:t xml:space="preserve"> G</w:t>
      </w:r>
      <w:r w:rsidR="00C408DD">
        <w:rPr>
          <w:rFonts w:ascii="Calibri" w:hAnsi="Calibri"/>
          <w:sz w:val="22"/>
          <w:szCs w:val="22"/>
        </w:rPr>
        <w:t>od en natuur zijn één</w:t>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r>
      <w:r w:rsidR="00C408DD">
        <w:rPr>
          <w:rFonts w:ascii="Calibri" w:hAnsi="Calibri"/>
          <w:sz w:val="22"/>
          <w:szCs w:val="22"/>
        </w:rPr>
        <w:tab/>
        <w:t>Spinoza</w:t>
      </w:r>
    </w:p>
    <w:p w14:paraId="32E5AE95" w14:textId="77777777" w:rsidR="00C408DD" w:rsidRPr="00C408DD" w:rsidRDefault="00C408DD" w:rsidP="00C408DD">
      <w:pPr>
        <w:ind w:right="-573"/>
        <w:rPr>
          <w:rFonts w:ascii="Calibri" w:hAnsi="Calibri"/>
          <w:sz w:val="22"/>
          <w:szCs w:val="22"/>
        </w:rPr>
      </w:pPr>
    </w:p>
    <w:p w14:paraId="30676B2A" w14:textId="77777777" w:rsidR="00C408DD" w:rsidRPr="00C408DD" w:rsidRDefault="00C408DD">
      <w:pPr>
        <w:rPr>
          <w:rFonts w:ascii="Calibri" w:hAnsi="Calibri"/>
          <w:b/>
          <w:sz w:val="22"/>
          <w:szCs w:val="22"/>
        </w:rPr>
      </w:pPr>
      <w:r w:rsidRPr="00C408DD">
        <w:rPr>
          <w:rFonts w:ascii="Calibri" w:hAnsi="Calibri"/>
          <w:b/>
          <w:sz w:val="22"/>
          <w:szCs w:val="22"/>
        </w:rPr>
        <w:t>Absolute en procentuele verdeling religies</w:t>
      </w:r>
    </w:p>
    <w:p w14:paraId="0A86E65B" w14:textId="77777777" w:rsidR="00C408DD" w:rsidRDefault="00C408DD">
      <w:pPr>
        <w:rPr>
          <w:rFonts w:ascii="Calibri" w:hAnsi="Calibri"/>
          <w:sz w:val="22"/>
          <w:szCs w:val="22"/>
        </w:rPr>
      </w:pPr>
    </w:p>
    <w:p w14:paraId="743FD818" w14:textId="77777777" w:rsidR="00C408DD" w:rsidRDefault="00C408DD">
      <w:pPr>
        <w:rPr>
          <w:rFonts w:ascii="Calibri" w:hAnsi="Calibri"/>
          <w:noProof/>
          <w:sz w:val="22"/>
          <w:szCs w:val="22"/>
          <w:lang w:val="en-US"/>
        </w:rPr>
      </w:pPr>
      <w:r>
        <w:rPr>
          <w:rFonts w:ascii="Calibri" w:hAnsi="Calibri"/>
          <w:noProof/>
          <w:sz w:val="22"/>
          <w:szCs w:val="22"/>
          <w:lang w:val="nl-BE" w:eastAsia="nl-BE"/>
        </w:rPr>
        <w:drawing>
          <wp:inline distT="0" distB="0" distL="0" distR="0" wp14:anchorId="6D5C2591" wp14:editId="031A10C2">
            <wp:extent cx="3890846" cy="2656406"/>
            <wp:effectExtent l="0" t="0" r="20955" b="36195"/>
            <wp:docPr id="1" name="Grafiek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1264FA">
        <w:rPr>
          <w:rFonts w:ascii="Calibri" w:hAnsi="Calibri"/>
          <w:sz w:val="22"/>
          <w:szCs w:val="22"/>
        </w:rPr>
        <w:t xml:space="preserve"> </w:t>
      </w:r>
    </w:p>
    <w:p w14:paraId="505202E9" w14:textId="77777777" w:rsidR="001264FA" w:rsidRDefault="001264FA">
      <w:pPr>
        <w:rPr>
          <w:rFonts w:ascii="Calibri" w:hAnsi="Calibri"/>
          <w:noProof/>
          <w:sz w:val="22"/>
          <w:szCs w:val="22"/>
          <w:lang w:val="en-US"/>
        </w:rPr>
      </w:pPr>
    </w:p>
    <w:p w14:paraId="75467796" w14:textId="77777777" w:rsidR="001264FA" w:rsidRPr="001E6AA5" w:rsidRDefault="001E6AA5">
      <w:pPr>
        <w:rPr>
          <w:rFonts w:ascii="Calibri" w:hAnsi="Calibri"/>
          <w:sz w:val="22"/>
          <w:szCs w:val="22"/>
          <w:u w:val="single"/>
        </w:rPr>
      </w:pPr>
      <w:r>
        <w:rPr>
          <w:rFonts w:ascii="Calibri" w:hAnsi="Calibri"/>
          <w:sz w:val="22"/>
          <w:szCs w:val="22"/>
        </w:rPr>
        <w:br w:type="column"/>
      </w:r>
      <w:r w:rsidR="001264FA" w:rsidRPr="001E6AA5">
        <w:rPr>
          <w:rFonts w:ascii="Calibri" w:hAnsi="Calibri"/>
          <w:sz w:val="22"/>
          <w:szCs w:val="22"/>
          <w:u w:val="single"/>
        </w:rPr>
        <w:lastRenderedPageBreak/>
        <w:t xml:space="preserve">Qua aantallen: </w:t>
      </w:r>
    </w:p>
    <w:p w14:paraId="2B66B89E" w14:textId="77777777" w:rsidR="001264FA" w:rsidRDefault="001264FA">
      <w:pPr>
        <w:rPr>
          <w:rFonts w:ascii="Calibri" w:hAnsi="Calibri"/>
          <w:sz w:val="22"/>
          <w:szCs w:val="22"/>
        </w:rPr>
      </w:pPr>
    </w:p>
    <w:p w14:paraId="1EC55A72" w14:textId="77777777" w:rsidR="001264FA" w:rsidRDefault="001E6AA5">
      <w:pPr>
        <w:rPr>
          <w:rFonts w:ascii="Calibri" w:hAnsi="Calibri"/>
          <w:sz w:val="22"/>
          <w:szCs w:val="22"/>
        </w:rPr>
      </w:pPr>
      <w:r w:rsidRPr="001E6AA5">
        <w:rPr>
          <w:rFonts w:ascii="Calibri" w:hAnsi="Calibri"/>
          <w:i/>
          <w:sz w:val="22"/>
          <w:szCs w:val="22"/>
        </w:rPr>
        <w:t>Christenen:</w:t>
      </w:r>
      <w:r w:rsidRPr="001E6AA5">
        <w:rPr>
          <w:rFonts w:ascii="Calibri" w:hAnsi="Calibri"/>
          <w:i/>
          <w:sz w:val="22"/>
          <w:szCs w:val="22"/>
        </w:rPr>
        <w:tab/>
      </w:r>
      <w:r w:rsidR="001264FA" w:rsidRPr="001E6AA5">
        <w:rPr>
          <w:rFonts w:ascii="Calibri" w:hAnsi="Calibri"/>
          <w:i/>
          <w:sz w:val="22"/>
          <w:szCs w:val="22"/>
        </w:rPr>
        <w:t>Moslims</w:t>
      </w:r>
      <w:r w:rsidRPr="001E6AA5">
        <w:rPr>
          <w:rFonts w:ascii="Calibri" w:hAnsi="Calibri"/>
          <w:i/>
          <w:sz w:val="22"/>
          <w:szCs w:val="22"/>
        </w:rPr>
        <w:t>:</w:t>
      </w:r>
      <w:r w:rsidR="001264FA" w:rsidRPr="001E6AA5">
        <w:rPr>
          <w:rFonts w:ascii="Calibri" w:hAnsi="Calibri"/>
          <w:i/>
          <w:sz w:val="22"/>
          <w:szCs w:val="22"/>
        </w:rPr>
        <w:tab/>
        <w:t>Hindoes</w:t>
      </w:r>
      <w:r w:rsidRPr="001E6AA5">
        <w:rPr>
          <w:rFonts w:ascii="Calibri" w:hAnsi="Calibri"/>
          <w:i/>
          <w:sz w:val="22"/>
          <w:szCs w:val="22"/>
        </w:rPr>
        <w:t>:</w:t>
      </w:r>
      <w:r w:rsidR="001264FA" w:rsidRPr="001E6AA5">
        <w:rPr>
          <w:rFonts w:ascii="Calibri" w:hAnsi="Calibri"/>
          <w:i/>
          <w:sz w:val="22"/>
          <w:szCs w:val="22"/>
        </w:rPr>
        <w:tab/>
        <w:t>N-A</w:t>
      </w:r>
      <w:r w:rsidRPr="001E6AA5">
        <w:rPr>
          <w:rFonts w:ascii="Calibri" w:hAnsi="Calibri"/>
          <w:i/>
          <w:sz w:val="22"/>
          <w:szCs w:val="22"/>
        </w:rPr>
        <w:t>:</w:t>
      </w:r>
      <w:r w:rsidRPr="001E6AA5">
        <w:rPr>
          <w:rFonts w:ascii="Calibri" w:hAnsi="Calibri"/>
          <w:i/>
          <w:sz w:val="22"/>
          <w:szCs w:val="22"/>
        </w:rPr>
        <w:tab/>
      </w:r>
      <w:r w:rsidRPr="001E6AA5">
        <w:rPr>
          <w:rFonts w:ascii="Calibri" w:hAnsi="Calibri"/>
          <w:i/>
          <w:sz w:val="22"/>
          <w:szCs w:val="22"/>
        </w:rPr>
        <w:tab/>
        <w:t>Boeddhisme:</w:t>
      </w:r>
      <w:r w:rsidRPr="001E6AA5">
        <w:rPr>
          <w:rFonts w:ascii="Calibri" w:hAnsi="Calibri"/>
          <w:i/>
          <w:sz w:val="22"/>
          <w:szCs w:val="22"/>
        </w:rPr>
        <w:tab/>
        <w:t>Joden:</w:t>
      </w:r>
      <w:r>
        <w:rPr>
          <w:rFonts w:ascii="Calibri" w:hAnsi="Calibri"/>
          <w:sz w:val="22"/>
          <w:szCs w:val="22"/>
        </w:rPr>
        <w:br/>
        <w:t xml:space="preserve">1. Europa </w:t>
      </w:r>
      <w:r>
        <w:rPr>
          <w:rFonts w:ascii="Calibri" w:hAnsi="Calibri"/>
          <w:sz w:val="22"/>
          <w:szCs w:val="22"/>
        </w:rPr>
        <w:tab/>
      </w:r>
      <w:r w:rsidR="001264FA">
        <w:rPr>
          <w:rFonts w:ascii="Calibri" w:hAnsi="Calibri"/>
          <w:sz w:val="22"/>
          <w:szCs w:val="22"/>
        </w:rPr>
        <w:t>1. Azië</w:t>
      </w:r>
      <w:r w:rsidR="001264FA">
        <w:rPr>
          <w:rFonts w:ascii="Calibri" w:hAnsi="Calibri"/>
          <w:sz w:val="22"/>
          <w:szCs w:val="22"/>
        </w:rPr>
        <w:tab/>
      </w:r>
      <w:r w:rsidR="001264FA">
        <w:rPr>
          <w:rFonts w:ascii="Calibri" w:hAnsi="Calibri"/>
          <w:sz w:val="22"/>
          <w:szCs w:val="22"/>
        </w:rPr>
        <w:tab/>
        <w:t>1. India</w:t>
      </w:r>
      <w:r w:rsidR="001264FA">
        <w:rPr>
          <w:rFonts w:ascii="Calibri" w:hAnsi="Calibri"/>
          <w:sz w:val="22"/>
          <w:szCs w:val="22"/>
        </w:rPr>
        <w:tab/>
      </w:r>
      <w:r w:rsidR="001264FA">
        <w:rPr>
          <w:rFonts w:ascii="Calibri" w:hAnsi="Calibri"/>
          <w:sz w:val="22"/>
          <w:szCs w:val="22"/>
        </w:rPr>
        <w:tab/>
        <w:t xml:space="preserve">1. </w:t>
      </w:r>
      <w:r>
        <w:rPr>
          <w:rFonts w:ascii="Calibri" w:hAnsi="Calibri"/>
          <w:sz w:val="22"/>
          <w:szCs w:val="22"/>
        </w:rPr>
        <w:t>Azië</w:t>
      </w:r>
      <w:r>
        <w:rPr>
          <w:rFonts w:ascii="Calibri" w:hAnsi="Calibri"/>
          <w:sz w:val="22"/>
          <w:szCs w:val="22"/>
        </w:rPr>
        <w:tab/>
      </w:r>
      <w:r>
        <w:rPr>
          <w:rFonts w:ascii="Calibri" w:hAnsi="Calibri"/>
          <w:sz w:val="22"/>
          <w:szCs w:val="22"/>
        </w:rPr>
        <w:tab/>
        <w:t>1. Azië</w:t>
      </w:r>
      <w:r>
        <w:rPr>
          <w:rFonts w:ascii="Calibri" w:hAnsi="Calibri"/>
          <w:sz w:val="22"/>
          <w:szCs w:val="22"/>
        </w:rPr>
        <w:tab/>
      </w:r>
      <w:r>
        <w:rPr>
          <w:rFonts w:ascii="Calibri" w:hAnsi="Calibri"/>
          <w:sz w:val="22"/>
          <w:szCs w:val="22"/>
        </w:rPr>
        <w:tab/>
        <w:t>1. N-Amerika</w:t>
      </w:r>
      <w:r w:rsidR="001264FA">
        <w:rPr>
          <w:rFonts w:ascii="Calibri" w:hAnsi="Calibri"/>
          <w:sz w:val="22"/>
          <w:szCs w:val="22"/>
        </w:rPr>
        <w:br/>
        <w:t>2. L</w:t>
      </w:r>
      <w:r>
        <w:rPr>
          <w:rFonts w:ascii="Calibri" w:hAnsi="Calibri"/>
          <w:sz w:val="22"/>
          <w:szCs w:val="22"/>
        </w:rPr>
        <w:t>-</w:t>
      </w:r>
      <w:r w:rsidR="001264FA">
        <w:rPr>
          <w:rFonts w:ascii="Calibri" w:hAnsi="Calibri"/>
          <w:sz w:val="22"/>
          <w:szCs w:val="22"/>
        </w:rPr>
        <w:t xml:space="preserve"> Amerika</w:t>
      </w:r>
      <w:r w:rsidR="001264FA">
        <w:rPr>
          <w:rFonts w:ascii="Calibri" w:hAnsi="Calibri"/>
          <w:sz w:val="22"/>
          <w:szCs w:val="22"/>
        </w:rPr>
        <w:tab/>
        <w:t xml:space="preserve">2. </w:t>
      </w:r>
      <w:r w:rsidR="004A66BD">
        <w:rPr>
          <w:rFonts w:ascii="Calibri" w:hAnsi="Calibri"/>
          <w:sz w:val="22"/>
          <w:szCs w:val="22"/>
        </w:rPr>
        <w:t>Arabië</w:t>
      </w:r>
      <w:r w:rsidR="001264FA">
        <w:rPr>
          <w:rFonts w:ascii="Calibri" w:hAnsi="Calibri"/>
          <w:sz w:val="22"/>
          <w:szCs w:val="22"/>
        </w:rPr>
        <w:tab/>
        <w:t>2. UK</w:t>
      </w:r>
      <w:r w:rsidR="001264FA">
        <w:rPr>
          <w:rFonts w:ascii="Calibri" w:hAnsi="Calibri"/>
          <w:sz w:val="22"/>
          <w:szCs w:val="22"/>
        </w:rPr>
        <w:tab/>
      </w:r>
      <w:r w:rsidR="001264FA">
        <w:rPr>
          <w:rFonts w:ascii="Calibri" w:hAnsi="Calibri"/>
          <w:sz w:val="22"/>
          <w:szCs w:val="22"/>
        </w:rPr>
        <w:tab/>
        <w:t>2. Europa</w:t>
      </w:r>
      <w:r>
        <w:rPr>
          <w:rFonts w:ascii="Calibri" w:hAnsi="Calibri"/>
          <w:sz w:val="22"/>
          <w:szCs w:val="22"/>
        </w:rPr>
        <w:tab/>
        <w:t>2. N-Amerika</w:t>
      </w:r>
      <w:r>
        <w:rPr>
          <w:rFonts w:ascii="Calibri" w:hAnsi="Calibri"/>
          <w:sz w:val="22"/>
          <w:szCs w:val="22"/>
        </w:rPr>
        <w:tab/>
        <w:t>2. NO-Afrika</w:t>
      </w:r>
      <w:r>
        <w:rPr>
          <w:rFonts w:ascii="Calibri" w:hAnsi="Calibri"/>
          <w:sz w:val="22"/>
          <w:szCs w:val="22"/>
        </w:rPr>
        <w:br/>
        <w:t>3. Z-</w:t>
      </w:r>
      <w:r w:rsidR="001264FA">
        <w:rPr>
          <w:rFonts w:ascii="Calibri" w:hAnsi="Calibri"/>
          <w:sz w:val="22"/>
          <w:szCs w:val="22"/>
        </w:rPr>
        <w:t xml:space="preserve"> Afrika </w:t>
      </w:r>
      <w:r w:rsidR="001264FA">
        <w:rPr>
          <w:rFonts w:ascii="Calibri" w:hAnsi="Calibri"/>
          <w:sz w:val="22"/>
          <w:szCs w:val="22"/>
        </w:rPr>
        <w:tab/>
        <w:t>3. Afrika</w:t>
      </w:r>
      <w:r w:rsidR="001264FA">
        <w:rPr>
          <w:rFonts w:ascii="Calibri" w:hAnsi="Calibri"/>
          <w:sz w:val="22"/>
          <w:szCs w:val="22"/>
        </w:rPr>
        <w:tab/>
        <w:t>3. VS</w:t>
      </w:r>
      <w:r w:rsidR="001264FA">
        <w:rPr>
          <w:rFonts w:ascii="Calibri" w:hAnsi="Calibri"/>
          <w:sz w:val="22"/>
          <w:szCs w:val="22"/>
        </w:rPr>
        <w:tab/>
      </w:r>
      <w:r w:rsidR="001264FA">
        <w:rPr>
          <w:rFonts w:ascii="Calibri" w:hAnsi="Calibri"/>
          <w:sz w:val="22"/>
          <w:szCs w:val="22"/>
        </w:rPr>
        <w:tab/>
        <w:t xml:space="preserve">3. </w:t>
      </w:r>
      <w:r>
        <w:rPr>
          <w:rFonts w:ascii="Calibri" w:hAnsi="Calibri"/>
          <w:sz w:val="22"/>
          <w:szCs w:val="22"/>
        </w:rPr>
        <w:t>VS</w:t>
      </w:r>
      <w:r>
        <w:rPr>
          <w:rFonts w:ascii="Calibri" w:hAnsi="Calibri"/>
          <w:sz w:val="22"/>
          <w:szCs w:val="22"/>
        </w:rPr>
        <w:tab/>
      </w:r>
      <w:r>
        <w:rPr>
          <w:rFonts w:ascii="Calibri" w:hAnsi="Calibri"/>
          <w:sz w:val="22"/>
          <w:szCs w:val="22"/>
        </w:rPr>
        <w:tab/>
        <w:t>3. Europa</w:t>
      </w:r>
      <w:r>
        <w:rPr>
          <w:rFonts w:ascii="Calibri" w:hAnsi="Calibri"/>
          <w:sz w:val="22"/>
          <w:szCs w:val="22"/>
        </w:rPr>
        <w:tab/>
        <w:t>3. Europa</w:t>
      </w:r>
    </w:p>
    <w:p w14:paraId="142B811D" w14:textId="77777777" w:rsidR="001E6AA5" w:rsidRDefault="001E6AA5">
      <w:pPr>
        <w:rPr>
          <w:rFonts w:ascii="Calibri" w:hAnsi="Calibri"/>
          <w:sz w:val="22"/>
          <w:szCs w:val="22"/>
        </w:rPr>
      </w:pPr>
    </w:p>
    <w:p w14:paraId="6404E3C4" w14:textId="77777777" w:rsidR="001E6AA5" w:rsidRPr="001E6AA5" w:rsidRDefault="001E6AA5">
      <w:pPr>
        <w:rPr>
          <w:rFonts w:ascii="Calibri" w:hAnsi="Calibri"/>
          <w:sz w:val="22"/>
          <w:szCs w:val="22"/>
          <w:u w:val="single"/>
        </w:rPr>
      </w:pPr>
      <w:r w:rsidRPr="001E6AA5">
        <w:rPr>
          <w:rFonts w:ascii="Calibri" w:hAnsi="Calibri"/>
          <w:sz w:val="22"/>
          <w:szCs w:val="22"/>
          <w:u w:val="single"/>
        </w:rPr>
        <w:t>Qua deel van de bevolking:</w:t>
      </w:r>
    </w:p>
    <w:p w14:paraId="2AA2B2D1" w14:textId="77777777" w:rsidR="001E6AA5" w:rsidRDefault="001E6AA5">
      <w:pPr>
        <w:rPr>
          <w:rFonts w:ascii="Calibri" w:hAnsi="Calibri"/>
          <w:sz w:val="22"/>
          <w:szCs w:val="22"/>
        </w:rPr>
      </w:pPr>
    </w:p>
    <w:p w14:paraId="3EB2C2E2" w14:textId="77777777" w:rsidR="001E6AA5" w:rsidRPr="001E6AA5" w:rsidRDefault="001E6AA5">
      <w:pPr>
        <w:rPr>
          <w:rFonts w:ascii="Calibri" w:hAnsi="Calibri"/>
          <w:i/>
          <w:sz w:val="22"/>
          <w:szCs w:val="22"/>
        </w:rPr>
      </w:pPr>
      <w:r w:rsidRPr="001E6AA5">
        <w:rPr>
          <w:rFonts w:ascii="Calibri" w:hAnsi="Calibri"/>
          <w:i/>
          <w:sz w:val="22"/>
          <w:szCs w:val="22"/>
        </w:rPr>
        <w:t>Christenen:</w:t>
      </w:r>
      <w:r w:rsidRPr="001E6AA5">
        <w:rPr>
          <w:rFonts w:ascii="Calibri" w:hAnsi="Calibri"/>
          <w:i/>
          <w:sz w:val="22"/>
          <w:szCs w:val="22"/>
        </w:rPr>
        <w:tab/>
        <w:t>Moslims:</w:t>
      </w:r>
      <w:r w:rsidRPr="001E6AA5">
        <w:rPr>
          <w:rFonts w:ascii="Calibri" w:hAnsi="Calibri"/>
          <w:i/>
          <w:sz w:val="22"/>
          <w:szCs w:val="22"/>
        </w:rPr>
        <w:tab/>
        <w:t>Hindoes:</w:t>
      </w:r>
      <w:r w:rsidRPr="001E6AA5">
        <w:rPr>
          <w:rFonts w:ascii="Calibri" w:hAnsi="Calibri"/>
          <w:i/>
          <w:sz w:val="22"/>
          <w:szCs w:val="22"/>
        </w:rPr>
        <w:tab/>
        <w:t>N-A:</w:t>
      </w:r>
      <w:r w:rsidRPr="001E6AA5">
        <w:rPr>
          <w:rFonts w:ascii="Calibri" w:hAnsi="Calibri"/>
          <w:i/>
          <w:sz w:val="22"/>
          <w:szCs w:val="22"/>
        </w:rPr>
        <w:tab/>
      </w:r>
      <w:r w:rsidRPr="001E6AA5">
        <w:rPr>
          <w:rFonts w:ascii="Calibri" w:hAnsi="Calibri"/>
          <w:i/>
          <w:sz w:val="22"/>
          <w:szCs w:val="22"/>
        </w:rPr>
        <w:tab/>
        <w:t>Boeddhisme:</w:t>
      </w:r>
      <w:r w:rsidRPr="001E6AA5">
        <w:rPr>
          <w:rFonts w:ascii="Calibri" w:hAnsi="Calibri"/>
          <w:i/>
          <w:sz w:val="22"/>
          <w:szCs w:val="22"/>
        </w:rPr>
        <w:tab/>
        <w:t xml:space="preserve">Joden: </w:t>
      </w:r>
    </w:p>
    <w:p w14:paraId="6AEB3276" w14:textId="77777777" w:rsidR="001E6AA5" w:rsidRDefault="001E6AA5">
      <w:pPr>
        <w:rPr>
          <w:rFonts w:ascii="Calibri" w:hAnsi="Calibri"/>
          <w:sz w:val="22"/>
          <w:szCs w:val="22"/>
        </w:rPr>
      </w:pPr>
      <w:r>
        <w:rPr>
          <w:rFonts w:ascii="Calibri" w:hAnsi="Calibri"/>
          <w:sz w:val="22"/>
          <w:szCs w:val="22"/>
        </w:rPr>
        <w:t>1. VS</w:t>
      </w:r>
      <w:r>
        <w:rPr>
          <w:rFonts w:ascii="Calibri" w:hAnsi="Calibri"/>
          <w:sz w:val="22"/>
          <w:szCs w:val="22"/>
        </w:rPr>
        <w:tab/>
      </w:r>
      <w:r>
        <w:rPr>
          <w:rFonts w:ascii="Calibri" w:hAnsi="Calibri"/>
          <w:sz w:val="22"/>
          <w:szCs w:val="22"/>
        </w:rPr>
        <w:tab/>
        <w:t>1. Indonesië</w:t>
      </w:r>
      <w:r>
        <w:rPr>
          <w:rFonts w:ascii="Calibri" w:hAnsi="Calibri"/>
          <w:sz w:val="22"/>
          <w:szCs w:val="22"/>
        </w:rPr>
        <w:tab/>
        <w:t>1. India</w:t>
      </w:r>
      <w:r>
        <w:rPr>
          <w:rFonts w:ascii="Calibri" w:hAnsi="Calibri"/>
          <w:sz w:val="22"/>
          <w:szCs w:val="22"/>
        </w:rPr>
        <w:tab/>
      </w:r>
      <w:r>
        <w:rPr>
          <w:rFonts w:ascii="Calibri" w:hAnsi="Calibri"/>
          <w:sz w:val="22"/>
          <w:szCs w:val="22"/>
        </w:rPr>
        <w:tab/>
        <w:t>1. China</w:t>
      </w:r>
      <w:r>
        <w:rPr>
          <w:rFonts w:ascii="Calibri" w:hAnsi="Calibri"/>
          <w:sz w:val="22"/>
          <w:szCs w:val="22"/>
        </w:rPr>
        <w:tab/>
        <w:t>1. China</w:t>
      </w:r>
      <w:r>
        <w:rPr>
          <w:rFonts w:ascii="Calibri" w:hAnsi="Calibri"/>
          <w:sz w:val="22"/>
          <w:szCs w:val="22"/>
        </w:rPr>
        <w:tab/>
        <w:t>1. VS</w:t>
      </w:r>
      <w:r>
        <w:rPr>
          <w:rFonts w:ascii="Calibri" w:hAnsi="Calibri"/>
          <w:sz w:val="22"/>
          <w:szCs w:val="22"/>
        </w:rPr>
        <w:br/>
        <w:t>2. Brazilië</w:t>
      </w:r>
      <w:r>
        <w:rPr>
          <w:rFonts w:ascii="Calibri" w:hAnsi="Calibri"/>
          <w:sz w:val="22"/>
          <w:szCs w:val="22"/>
        </w:rPr>
        <w:tab/>
        <w:t xml:space="preserve">2. India </w:t>
      </w:r>
      <w:r>
        <w:rPr>
          <w:rFonts w:ascii="Calibri" w:hAnsi="Calibri"/>
          <w:sz w:val="22"/>
          <w:szCs w:val="22"/>
        </w:rPr>
        <w:tab/>
        <w:t>2. Nepal</w:t>
      </w:r>
      <w:r>
        <w:rPr>
          <w:rFonts w:ascii="Calibri" w:hAnsi="Calibri"/>
          <w:sz w:val="22"/>
          <w:szCs w:val="22"/>
        </w:rPr>
        <w:tab/>
        <w:t>2. Japan</w:t>
      </w:r>
      <w:r>
        <w:rPr>
          <w:rFonts w:ascii="Calibri" w:hAnsi="Calibri"/>
          <w:sz w:val="22"/>
          <w:szCs w:val="22"/>
        </w:rPr>
        <w:tab/>
        <w:t>2. Thailand</w:t>
      </w:r>
      <w:r>
        <w:rPr>
          <w:rFonts w:ascii="Calibri" w:hAnsi="Calibri"/>
          <w:sz w:val="22"/>
          <w:szCs w:val="22"/>
        </w:rPr>
        <w:tab/>
        <w:t>2. Israël</w:t>
      </w:r>
      <w:r>
        <w:rPr>
          <w:rFonts w:ascii="Calibri" w:hAnsi="Calibri"/>
          <w:sz w:val="22"/>
          <w:szCs w:val="22"/>
        </w:rPr>
        <w:br/>
        <w:t>3. Mexico</w:t>
      </w:r>
      <w:r>
        <w:rPr>
          <w:rFonts w:ascii="Calibri" w:hAnsi="Calibri"/>
          <w:sz w:val="22"/>
          <w:szCs w:val="22"/>
        </w:rPr>
        <w:tab/>
        <w:t>3. Pakistan</w:t>
      </w:r>
      <w:r>
        <w:rPr>
          <w:rFonts w:ascii="Calibri" w:hAnsi="Calibri"/>
          <w:sz w:val="22"/>
          <w:szCs w:val="22"/>
        </w:rPr>
        <w:tab/>
        <w:t>3. Bangladesh</w:t>
      </w:r>
      <w:r>
        <w:rPr>
          <w:rFonts w:ascii="Calibri" w:hAnsi="Calibri"/>
          <w:sz w:val="22"/>
          <w:szCs w:val="22"/>
        </w:rPr>
        <w:tab/>
        <w:t>3. VS</w:t>
      </w:r>
      <w:r>
        <w:rPr>
          <w:rFonts w:ascii="Calibri" w:hAnsi="Calibri"/>
          <w:sz w:val="22"/>
          <w:szCs w:val="22"/>
        </w:rPr>
        <w:tab/>
      </w:r>
      <w:r>
        <w:rPr>
          <w:rFonts w:ascii="Calibri" w:hAnsi="Calibri"/>
          <w:sz w:val="22"/>
          <w:szCs w:val="22"/>
        </w:rPr>
        <w:tab/>
        <w:t>3. Japan</w:t>
      </w:r>
      <w:r>
        <w:rPr>
          <w:rFonts w:ascii="Calibri" w:hAnsi="Calibri"/>
          <w:sz w:val="22"/>
          <w:szCs w:val="22"/>
        </w:rPr>
        <w:tab/>
        <w:t>3. Canada</w:t>
      </w:r>
    </w:p>
    <w:p w14:paraId="5BFBDB51" w14:textId="77777777" w:rsidR="001E6AA5" w:rsidRDefault="001E6AA5">
      <w:pPr>
        <w:rPr>
          <w:rFonts w:ascii="Calibri" w:hAnsi="Calibri"/>
          <w:sz w:val="22"/>
          <w:szCs w:val="22"/>
        </w:rPr>
      </w:pPr>
    </w:p>
    <w:p w14:paraId="68199567" w14:textId="77777777" w:rsidR="00C408DD" w:rsidRPr="001E6AA5" w:rsidRDefault="00C408DD">
      <w:pPr>
        <w:rPr>
          <w:rFonts w:ascii="Calibri" w:hAnsi="Calibri"/>
          <w:b/>
          <w:sz w:val="22"/>
          <w:szCs w:val="22"/>
        </w:rPr>
      </w:pPr>
      <w:r w:rsidRPr="001E6AA5">
        <w:rPr>
          <w:rFonts w:ascii="Calibri" w:hAnsi="Calibri"/>
          <w:b/>
          <w:sz w:val="22"/>
          <w:szCs w:val="22"/>
        </w:rPr>
        <w:t>Wetboeken een leefregels van de Islam en het Jodendom</w:t>
      </w:r>
    </w:p>
    <w:p w14:paraId="38858E99" w14:textId="77777777" w:rsidR="001E6AA5" w:rsidRPr="00E13BE7" w:rsidRDefault="001E6AA5">
      <w:pPr>
        <w:rPr>
          <w:rFonts w:ascii="Calibri" w:hAnsi="Calibri"/>
          <w:i/>
          <w:sz w:val="22"/>
          <w:szCs w:val="22"/>
        </w:rPr>
      </w:pPr>
      <w:r w:rsidRPr="00E13BE7">
        <w:rPr>
          <w:rFonts w:ascii="Calibri" w:hAnsi="Calibri"/>
          <w:i/>
          <w:sz w:val="22"/>
          <w:szCs w:val="22"/>
        </w:rPr>
        <w:t>Wetboeken en leefregels van de Islam</w:t>
      </w:r>
    </w:p>
    <w:p w14:paraId="76BC58EC" w14:textId="77777777" w:rsidR="001E6AA5" w:rsidRDefault="00E13BE7">
      <w:pPr>
        <w:rPr>
          <w:rFonts w:ascii="Calibri" w:hAnsi="Calibri"/>
          <w:sz w:val="22"/>
          <w:szCs w:val="22"/>
        </w:rPr>
      </w:pPr>
      <w:r>
        <w:rPr>
          <w:rFonts w:ascii="Calibri" w:hAnsi="Calibri"/>
          <w:sz w:val="22"/>
          <w:szCs w:val="22"/>
        </w:rPr>
        <w:t xml:space="preserve">Het Islam heeft vijf pijlers: </w:t>
      </w:r>
    </w:p>
    <w:p w14:paraId="32AC51AB" w14:textId="77777777" w:rsidR="00E13BE7" w:rsidRDefault="00E13BE7" w:rsidP="00E13BE7">
      <w:pPr>
        <w:pStyle w:val="Lijstalinea"/>
        <w:numPr>
          <w:ilvl w:val="0"/>
          <w:numId w:val="2"/>
        </w:numPr>
        <w:rPr>
          <w:rFonts w:ascii="Calibri" w:hAnsi="Calibri"/>
          <w:sz w:val="22"/>
          <w:szCs w:val="22"/>
        </w:rPr>
      </w:pPr>
      <w:r>
        <w:rPr>
          <w:rFonts w:ascii="Calibri" w:hAnsi="Calibri"/>
          <w:sz w:val="22"/>
          <w:szCs w:val="22"/>
        </w:rPr>
        <w:t xml:space="preserve">Geloofsbelijdenis </w:t>
      </w:r>
      <w:r>
        <w:rPr>
          <w:rFonts w:ascii="Calibri" w:hAnsi="Calibri"/>
          <w:sz w:val="22"/>
          <w:szCs w:val="22"/>
        </w:rPr>
        <w:tab/>
      </w:r>
      <w:proofErr w:type="spellStart"/>
      <w:r>
        <w:rPr>
          <w:rFonts w:ascii="Calibri" w:hAnsi="Calibri"/>
          <w:sz w:val="22"/>
          <w:szCs w:val="22"/>
        </w:rPr>
        <w:t>Sjahada</w:t>
      </w:r>
      <w:proofErr w:type="spellEnd"/>
    </w:p>
    <w:p w14:paraId="17C5D162" w14:textId="77777777" w:rsidR="00E13BE7" w:rsidRDefault="00E13BE7" w:rsidP="00E13BE7">
      <w:pPr>
        <w:pStyle w:val="Lijstalinea"/>
        <w:numPr>
          <w:ilvl w:val="0"/>
          <w:numId w:val="2"/>
        </w:numPr>
        <w:rPr>
          <w:rFonts w:ascii="Calibri" w:hAnsi="Calibri"/>
          <w:sz w:val="22"/>
          <w:szCs w:val="22"/>
        </w:rPr>
      </w:pPr>
      <w:r>
        <w:rPr>
          <w:rFonts w:ascii="Calibri" w:hAnsi="Calibri"/>
          <w:sz w:val="22"/>
          <w:szCs w:val="22"/>
        </w:rPr>
        <w:t>Rituele gebed</w:t>
      </w:r>
      <w:r>
        <w:rPr>
          <w:rFonts w:ascii="Calibri" w:hAnsi="Calibri"/>
          <w:sz w:val="22"/>
          <w:szCs w:val="22"/>
        </w:rPr>
        <w:tab/>
      </w:r>
      <w:r>
        <w:rPr>
          <w:rFonts w:ascii="Calibri" w:hAnsi="Calibri"/>
          <w:sz w:val="22"/>
          <w:szCs w:val="22"/>
        </w:rPr>
        <w:tab/>
      </w:r>
      <w:proofErr w:type="spellStart"/>
      <w:r>
        <w:rPr>
          <w:rFonts w:ascii="Calibri" w:hAnsi="Calibri"/>
          <w:sz w:val="22"/>
          <w:szCs w:val="22"/>
        </w:rPr>
        <w:t>Salat</w:t>
      </w:r>
      <w:proofErr w:type="spellEnd"/>
    </w:p>
    <w:p w14:paraId="1AFE624A" w14:textId="77777777" w:rsidR="00E13BE7" w:rsidRDefault="00E13BE7" w:rsidP="00E13BE7">
      <w:pPr>
        <w:pStyle w:val="Lijstalinea"/>
        <w:numPr>
          <w:ilvl w:val="0"/>
          <w:numId w:val="2"/>
        </w:numPr>
        <w:rPr>
          <w:rFonts w:ascii="Calibri" w:hAnsi="Calibri"/>
          <w:sz w:val="22"/>
          <w:szCs w:val="22"/>
        </w:rPr>
      </w:pPr>
      <w:r>
        <w:rPr>
          <w:rFonts w:ascii="Calibri" w:hAnsi="Calibri"/>
          <w:sz w:val="22"/>
          <w:szCs w:val="22"/>
        </w:rPr>
        <w:t>Solidariteitsbijdrage</w:t>
      </w:r>
      <w:r>
        <w:rPr>
          <w:rFonts w:ascii="Calibri" w:hAnsi="Calibri"/>
          <w:sz w:val="22"/>
          <w:szCs w:val="22"/>
        </w:rPr>
        <w:tab/>
      </w:r>
      <w:proofErr w:type="spellStart"/>
      <w:r>
        <w:rPr>
          <w:rFonts w:ascii="Calibri" w:hAnsi="Calibri"/>
          <w:sz w:val="22"/>
          <w:szCs w:val="22"/>
        </w:rPr>
        <w:t>Zakat</w:t>
      </w:r>
      <w:proofErr w:type="spellEnd"/>
    </w:p>
    <w:p w14:paraId="2C0D6183" w14:textId="77777777" w:rsidR="00E13BE7" w:rsidRDefault="00E13BE7" w:rsidP="00E13BE7">
      <w:pPr>
        <w:pStyle w:val="Lijstalinea"/>
        <w:numPr>
          <w:ilvl w:val="0"/>
          <w:numId w:val="2"/>
        </w:numPr>
        <w:rPr>
          <w:rFonts w:ascii="Calibri" w:hAnsi="Calibri"/>
          <w:sz w:val="22"/>
          <w:szCs w:val="22"/>
        </w:rPr>
      </w:pPr>
      <w:r>
        <w:rPr>
          <w:rFonts w:ascii="Calibri" w:hAnsi="Calibri"/>
          <w:sz w:val="22"/>
          <w:szCs w:val="22"/>
        </w:rPr>
        <w:t>Vasten</w:t>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Sawn</w:t>
      </w:r>
      <w:proofErr w:type="spellEnd"/>
    </w:p>
    <w:p w14:paraId="1862B403" w14:textId="77777777" w:rsidR="00E13BE7" w:rsidRDefault="00E13BE7" w:rsidP="00E13BE7">
      <w:pPr>
        <w:pStyle w:val="Lijstalinea"/>
        <w:numPr>
          <w:ilvl w:val="0"/>
          <w:numId w:val="2"/>
        </w:numPr>
        <w:rPr>
          <w:rFonts w:ascii="Calibri" w:hAnsi="Calibri"/>
          <w:sz w:val="22"/>
          <w:szCs w:val="22"/>
        </w:rPr>
      </w:pPr>
      <w:r>
        <w:rPr>
          <w:rFonts w:ascii="Calibri" w:hAnsi="Calibri"/>
          <w:sz w:val="22"/>
          <w:szCs w:val="22"/>
        </w:rPr>
        <w:t>Bedevaart naar Mekka</w:t>
      </w:r>
      <w:r>
        <w:rPr>
          <w:rFonts w:ascii="Calibri" w:hAnsi="Calibri"/>
          <w:sz w:val="22"/>
          <w:szCs w:val="22"/>
        </w:rPr>
        <w:tab/>
        <w:t>Al hadj</w:t>
      </w:r>
    </w:p>
    <w:p w14:paraId="1DA08D44" w14:textId="77777777" w:rsidR="00E13BE7" w:rsidRDefault="00E13BE7" w:rsidP="00E13BE7">
      <w:pPr>
        <w:rPr>
          <w:rFonts w:ascii="Calibri" w:hAnsi="Calibri"/>
          <w:sz w:val="22"/>
          <w:szCs w:val="22"/>
        </w:rPr>
      </w:pPr>
    </w:p>
    <w:p w14:paraId="335829B1" w14:textId="77777777" w:rsidR="00E13BE7" w:rsidRDefault="00E13BE7" w:rsidP="00E13BE7">
      <w:pPr>
        <w:rPr>
          <w:rFonts w:ascii="Calibri" w:hAnsi="Calibri"/>
          <w:sz w:val="22"/>
          <w:szCs w:val="22"/>
        </w:rPr>
      </w:pPr>
      <w:r>
        <w:rPr>
          <w:rFonts w:ascii="Calibri" w:hAnsi="Calibri"/>
          <w:sz w:val="22"/>
          <w:szCs w:val="22"/>
        </w:rPr>
        <w:t>Regels in verband met intermenselijke relaties: Koran + Hadith</w:t>
      </w:r>
    </w:p>
    <w:p w14:paraId="584449C9" w14:textId="77777777" w:rsidR="00E13BE7" w:rsidRDefault="00E13BE7" w:rsidP="00E13BE7">
      <w:pPr>
        <w:rPr>
          <w:rFonts w:ascii="Calibri" w:hAnsi="Calibri"/>
          <w:sz w:val="22"/>
          <w:szCs w:val="22"/>
        </w:rPr>
      </w:pPr>
      <w:r>
        <w:rPr>
          <w:rFonts w:ascii="Calibri" w:hAnsi="Calibri"/>
          <w:sz w:val="22"/>
          <w:szCs w:val="22"/>
        </w:rPr>
        <w:tab/>
        <w:t>Vb: verbod op woeker, kansspelen, alcohol, voedselvoorschriften, polygamie, verstoting, erfrecht</w:t>
      </w:r>
    </w:p>
    <w:p w14:paraId="4ECF7FBB" w14:textId="77777777" w:rsidR="00E13BE7" w:rsidRDefault="00E13BE7" w:rsidP="00E13BE7">
      <w:pPr>
        <w:rPr>
          <w:rFonts w:ascii="Calibri" w:hAnsi="Calibri"/>
          <w:sz w:val="22"/>
          <w:szCs w:val="22"/>
        </w:rPr>
      </w:pPr>
    </w:p>
    <w:p w14:paraId="09640F5D" w14:textId="77777777" w:rsidR="00E13BE7" w:rsidRDefault="00E13BE7" w:rsidP="00E13BE7">
      <w:pPr>
        <w:rPr>
          <w:rFonts w:ascii="Calibri" w:hAnsi="Calibri"/>
          <w:sz w:val="22"/>
          <w:szCs w:val="22"/>
        </w:rPr>
      </w:pPr>
      <w:r>
        <w:rPr>
          <w:rFonts w:ascii="Calibri" w:hAnsi="Calibri"/>
          <w:sz w:val="22"/>
          <w:szCs w:val="22"/>
        </w:rPr>
        <w:t>Islamitisch recht</w:t>
      </w:r>
      <w:r>
        <w:rPr>
          <w:rFonts w:ascii="Calibri" w:hAnsi="Calibri"/>
          <w:sz w:val="22"/>
          <w:szCs w:val="22"/>
        </w:rPr>
        <w:tab/>
      </w:r>
      <w:r>
        <w:rPr>
          <w:rFonts w:ascii="Calibri" w:hAnsi="Calibri"/>
          <w:sz w:val="22"/>
          <w:szCs w:val="22"/>
        </w:rPr>
        <w:tab/>
      </w:r>
      <w:proofErr w:type="spellStart"/>
      <w:r>
        <w:rPr>
          <w:rFonts w:ascii="Calibri" w:hAnsi="Calibri"/>
          <w:sz w:val="22"/>
          <w:szCs w:val="22"/>
        </w:rPr>
        <w:t>Sharia</w:t>
      </w:r>
      <w:proofErr w:type="spellEnd"/>
    </w:p>
    <w:p w14:paraId="5EAE21E0" w14:textId="77777777" w:rsidR="00E13BE7" w:rsidRDefault="00E13BE7" w:rsidP="00E13BE7">
      <w:pPr>
        <w:rPr>
          <w:rFonts w:ascii="Calibri" w:hAnsi="Calibri"/>
          <w:sz w:val="22"/>
          <w:szCs w:val="22"/>
        </w:rPr>
      </w:pPr>
      <w:r>
        <w:rPr>
          <w:rFonts w:ascii="Calibri" w:hAnsi="Calibri"/>
          <w:sz w:val="22"/>
          <w:szCs w:val="22"/>
        </w:rPr>
        <w:t>Jurisprudentie</w:t>
      </w:r>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Fiqh</w:t>
      </w:r>
      <w:proofErr w:type="spellEnd"/>
    </w:p>
    <w:p w14:paraId="595665F7" w14:textId="77777777" w:rsidR="00E13BE7" w:rsidRDefault="00E13BE7" w:rsidP="00E13BE7">
      <w:pPr>
        <w:rPr>
          <w:rFonts w:ascii="Calibri" w:hAnsi="Calibri"/>
          <w:sz w:val="22"/>
          <w:szCs w:val="22"/>
        </w:rPr>
      </w:pPr>
      <w:r>
        <w:rPr>
          <w:rFonts w:ascii="Calibri" w:hAnsi="Calibri"/>
          <w:sz w:val="22"/>
          <w:szCs w:val="22"/>
        </w:rPr>
        <w:t>Rechtsgeleerden</w:t>
      </w:r>
      <w:r>
        <w:rPr>
          <w:rFonts w:ascii="Calibri" w:hAnsi="Calibri"/>
          <w:sz w:val="22"/>
          <w:szCs w:val="22"/>
        </w:rPr>
        <w:tab/>
      </w:r>
      <w:r>
        <w:rPr>
          <w:rFonts w:ascii="Calibri" w:hAnsi="Calibri"/>
          <w:sz w:val="22"/>
          <w:szCs w:val="22"/>
        </w:rPr>
        <w:tab/>
      </w:r>
      <w:proofErr w:type="spellStart"/>
      <w:r>
        <w:rPr>
          <w:rFonts w:ascii="Calibri" w:hAnsi="Calibri"/>
          <w:sz w:val="22"/>
          <w:szCs w:val="22"/>
        </w:rPr>
        <w:t>Idjma</w:t>
      </w:r>
      <w:proofErr w:type="spellEnd"/>
    </w:p>
    <w:p w14:paraId="62929B88" w14:textId="77777777" w:rsidR="00E13BE7" w:rsidRPr="00E13BE7" w:rsidRDefault="00E13BE7" w:rsidP="00E13BE7">
      <w:pPr>
        <w:rPr>
          <w:rFonts w:ascii="Calibri" w:hAnsi="Calibri"/>
          <w:sz w:val="22"/>
          <w:szCs w:val="22"/>
        </w:rPr>
      </w:pPr>
      <w:proofErr w:type="spellStart"/>
      <w:r>
        <w:rPr>
          <w:rFonts w:ascii="Calibri" w:hAnsi="Calibri"/>
          <w:sz w:val="22"/>
          <w:szCs w:val="22"/>
        </w:rPr>
        <w:t>Analogiën</w:t>
      </w:r>
      <w:proofErr w:type="spellEnd"/>
      <w:r>
        <w:rPr>
          <w:rFonts w:ascii="Calibri" w:hAnsi="Calibri"/>
          <w:sz w:val="22"/>
          <w:szCs w:val="22"/>
        </w:rPr>
        <w:tab/>
      </w:r>
      <w:r>
        <w:rPr>
          <w:rFonts w:ascii="Calibri" w:hAnsi="Calibri"/>
          <w:sz w:val="22"/>
          <w:szCs w:val="22"/>
        </w:rPr>
        <w:tab/>
      </w:r>
      <w:r>
        <w:rPr>
          <w:rFonts w:ascii="Calibri" w:hAnsi="Calibri"/>
          <w:sz w:val="22"/>
          <w:szCs w:val="22"/>
        </w:rPr>
        <w:tab/>
      </w:r>
      <w:proofErr w:type="spellStart"/>
      <w:r>
        <w:rPr>
          <w:rFonts w:ascii="Calibri" w:hAnsi="Calibri"/>
          <w:sz w:val="22"/>
          <w:szCs w:val="22"/>
        </w:rPr>
        <w:t>Qiya’s</w:t>
      </w:r>
      <w:proofErr w:type="spellEnd"/>
      <w:r>
        <w:rPr>
          <w:rFonts w:ascii="Calibri" w:hAnsi="Calibri"/>
          <w:sz w:val="22"/>
          <w:szCs w:val="22"/>
        </w:rPr>
        <w:t xml:space="preserve"> </w:t>
      </w:r>
    </w:p>
    <w:p w14:paraId="2D659257" w14:textId="77777777" w:rsidR="001E6AA5" w:rsidRDefault="001E6AA5">
      <w:pPr>
        <w:rPr>
          <w:rFonts w:ascii="Calibri" w:hAnsi="Calibri"/>
          <w:sz w:val="22"/>
          <w:szCs w:val="22"/>
        </w:rPr>
      </w:pPr>
    </w:p>
    <w:p w14:paraId="2CABD698" w14:textId="77777777" w:rsidR="001E6AA5" w:rsidRPr="00E13BE7" w:rsidRDefault="001E6AA5">
      <w:pPr>
        <w:rPr>
          <w:rFonts w:ascii="Calibri" w:hAnsi="Calibri"/>
          <w:i/>
          <w:sz w:val="22"/>
          <w:szCs w:val="22"/>
        </w:rPr>
      </w:pPr>
      <w:r w:rsidRPr="00E13BE7">
        <w:rPr>
          <w:rFonts w:ascii="Calibri" w:hAnsi="Calibri"/>
          <w:i/>
          <w:sz w:val="22"/>
          <w:szCs w:val="22"/>
        </w:rPr>
        <w:t>Wetboeken en leefregels van het Jodendom</w:t>
      </w:r>
    </w:p>
    <w:p w14:paraId="57544787" w14:textId="77777777" w:rsidR="001E6AA5" w:rsidRDefault="001E6AA5">
      <w:pPr>
        <w:rPr>
          <w:rFonts w:ascii="Calibri" w:hAnsi="Calibri"/>
          <w:sz w:val="22"/>
          <w:szCs w:val="22"/>
        </w:rPr>
      </w:pPr>
      <w:r>
        <w:rPr>
          <w:rFonts w:ascii="Calibri" w:hAnsi="Calibri"/>
          <w:sz w:val="22"/>
          <w:szCs w:val="22"/>
        </w:rPr>
        <w:t>Thora: 5 kernwetboeken</w:t>
      </w:r>
      <w:r>
        <w:rPr>
          <w:rFonts w:ascii="Calibri" w:hAnsi="Calibri"/>
          <w:sz w:val="22"/>
          <w:szCs w:val="22"/>
        </w:rPr>
        <w:br/>
      </w:r>
      <w:proofErr w:type="spellStart"/>
      <w:r>
        <w:rPr>
          <w:rFonts w:ascii="Calibri" w:hAnsi="Calibri"/>
          <w:sz w:val="22"/>
          <w:szCs w:val="22"/>
        </w:rPr>
        <w:t>Misjna</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t>mondelinge traditie wetten</w:t>
      </w:r>
      <w:r>
        <w:rPr>
          <w:rFonts w:ascii="Calibri" w:hAnsi="Calibri"/>
          <w:sz w:val="22"/>
          <w:szCs w:val="22"/>
        </w:rPr>
        <w:br/>
        <w:t xml:space="preserve">Talmoed: </w:t>
      </w:r>
      <w:r>
        <w:rPr>
          <w:rFonts w:ascii="Calibri" w:hAnsi="Calibri"/>
          <w:sz w:val="22"/>
          <w:szCs w:val="22"/>
        </w:rPr>
        <w:tab/>
        <w:t>commentaar op de wetten</w:t>
      </w:r>
      <w:r>
        <w:rPr>
          <w:rFonts w:ascii="Calibri" w:hAnsi="Calibri"/>
          <w:sz w:val="22"/>
          <w:szCs w:val="22"/>
        </w:rPr>
        <w:br/>
      </w:r>
      <w:proofErr w:type="spellStart"/>
      <w:r>
        <w:rPr>
          <w:rFonts w:ascii="Calibri" w:hAnsi="Calibri"/>
          <w:sz w:val="22"/>
          <w:szCs w:val="22"/>
        </w:rPr>
        <w:t>Halacha</w:t>
      </w:r>
      <w:proofErr w:type="spellEnd"/>
      <w:r>
        <w:rPr>
          <w:rFonts w:ascii="Calibri" w:hAnsi="Calibri"/>
          <w:sz w:val="22"/>
          <w:szCs w:val="22"/>
        </w:rPr>
        <w:t xml:space="preserve">: </w:t>
      </w:r>
      <w:r>
        <w:rPr>
          <w:rFonts w:ascii="Calibri" w:hAnsi="Calibri"/>
          <w:sz w:val="22"/>
          <w:szCs w:val="22"/>
        </w:rPr>
        <w:tab/>
        <w:t xml:space="preserve">levensvoorschriften op basis van Thora, </w:t>
      </w:r>
      <w:proofErr w:type="spellStart"/>
      <w:r>
        <w:rPr>
          <w:rFonts w:ascii="Calibri" w:hAnsi="Calibri"/>
          <w:sz w:val="22"/>
          <w:szCs w:val="22"/>
        </w:rPr>
        <w:t>Misjna</w:t>
      </w:r>
      <w:proofErr w:type="spellEnd"/>
      <w:r>
        <w:rPr>
          <w:rFonts w:ascii="Calibri" w:hAnsi="Calibri"/>
          <w:sz w:val="22"/>
          <w:szCs w:val="22"/>
        </w:rPr>
        <w:t xml:space="preserve"> en Talmoed</w:t>
      </w:r>
      <w:r>
        <w:rPr>
          <w:rFonts w:ascii="Calibri" w:hAnsi="Calibri"/>
          <w:sz w:val="22"/>
          <w:szCs w:val="22"/>
        </w:rPr>
        <w:br/>
        <w:t xml:space="preserve">Kabbala: </w:t>
      </w:r>
      <w:r>
        <w:rPr>
          <w:rFonts w:ascii="Calibri" w:hAnsi="Calibri"/>
          <w:sz w:val="22"/>
          <w:szCs w:val="22"/>
        </w:rPr>
        <w:tab/>
        <w:t xml:space="preserve">joodse mystiek </w:t>
      </w:r>
    </w:p>
    <w:p w14:paraId="5748FCBA" w14:textId="77777777" w:rsidR="001E6AA5" w:rsidRDefault="001E6AA5">
      <w:pPr>
        <w:rPr>
          <w:rFonts w:ascii="Calibri" w:hAnsi="Calibri"/>
          <w:sz w:val="22"/>
          <w:szCs w:val="22"/>
        </w:rPr>
      </w:pPr>
    </w:p>
    <w:p w14:paraId="261460FC" w14:textId="77777777" w:rsidR="001E6AA5" w:rsidRDefault="00E13BE7">
      <w:pPr>
        <w:rPr>
          <w:rFonts w:ascii="Calibri" w:hAnsi="Calibri"/>
          <w:sz w:val="22"/>
          <w:szCs w:val="22"/>
        </w:rPr>
      </w:pPr>
      <w:r>
        <w:rPr>
          <w:rFonts w:ascii="Calibri" w:hAnsi="Calibri"/>
          <w:sz w:val="22"/>
          <w:szCs w:val="22"/>
        </w:rPr>
        <w:t>Israël: hij die worstelt met god</w:t>
      </w:r>
      <w:r>
        <w:rPr>
          <w:rFonts w:ascii="Calibri" w:hAnsi="Calibri"/>
          <w:sz w:val="22"/>
          <w:szCs w:val="22"/>
        </w:rPr>
        <w:br/>
      </w:r>
      <w:proofErr w:type="spellStart"/>
      <w:r w:rsidR="00E35A16">
        <w:rPr>
          <w:rFonts w:ascii="Calibri" w:hAnsi="Calibri"/>
          <w:sz w:val="22"/>
          <w:szCs w:val="22"/>
        </w:rPr>
        <w:t>Genessis</w:t>
      </w:r>
      <w:proofErr w:type="spellEnd"/>
      <w:r w:rsidR="00E35A16">
        <w:rPr>
          <w:rFonts w:ascii="Calibri" w:hAnsi="Calibri"/>
          <w:sz w:val="22"/>
          <w:szCs w:val="22"/>
        </w:rPr>
        <w:t xml:space="preserve"> en Exodus: verhalen over Mozes en Israël</w:t>
      </w:r>
    </w:p>
    <w:p w14:paraId="76D96F39" w14:textId="77777777" w:rsidR="00E35A16" w:rsidRPr="00C408DD" w:rsidRDefault="00E35A16">
      <w:pPr>
        <w:rPr>
          <w:rFonts w:ascii="Calibri" w:hAnsi="Calibri"/>
          <w:sz w:val="22"/>
          <w:szCs w:val="22"/>
        </w:rPr>
      </w:pPr>
    </w:p>
    <w:p w14:paraId="0E8CC915" w14:textId="77777777" w:rsidR="00C408DD" w:rsidRDefault="00C408DD">
      <w:pPr>
        <w:rPr>
          <w:rFonts w:ascii="Calibri" w:hAnsi="Calibri"/>
          <w:b/>
          <w:sz w:val="22"/>
          <w:szCs w:val="22"/>
        </w:rPr>
      </w:pPr>
      <w:r w:rsidRPr="00E13BE7">
        <w:rPr>
          <w:rFonts w:ascii="Calibri" w:hAnsi="Calibri"/>
          <w:b/>
          <w:sz w:val="22"/>
          <w:szCs w:val="22"/>
        </w:rPr>
        <w:t xml:space="preserve">Concilie van </w:t>
      </w:r>
      <w:proofErr w:type="spellStart"/>
      <w:r w:rsidRPr="00E13BE7">
        <w:rPr>
          <w:rFonts w:ascii="Calibri" w:hAnsi="Calibri"/>
          <w:b/>
          <w:sz w:val="22"/>
          <w:szCs w:val="22"/>
        </w:rPr>
        <w:t>Nicea</w:t>
      </w:r>
      <w:proofErr w:type="spellEnd"/>
      <w:r w:rsidRPr="00E13BE7">
        <w:rPr>
          <w:rFonts w:ascii="Calibri" w:hAnsi="Calibri"/>
          <w:b/>
          <w:sz w:val="22"/>
          <w:szCs w:val="22"/>
        </w:rPr>
        <w:t xml:space="preserve"> en Chalcedon</w:t>
      </w:r>
    </w:p>
    <w:p w14:paraId="4A0AE958" w14:textId="77777777" w:rsidR="00E13BE7" w:rsidRPr="00E13BE7" w:rsidRDefault="00E35A16">
      <w:pPr>
        <w:rPr>
          <w:rFonts w:ascii="Calibri" w:hAnsi="Calibri"/>
          <w:sz w:val="22"/>
          <w:szCs w:val="22"/>
          <w:u w:val="single"/>
        </w:rPr>
      </w:pPr>
      <w:r>
        <w:rPr>
          <w:rFonts w:ascii="Calibri" w:hAnsi="Calibri"/>
          <w:sz w:val="22"/>
          <w:szCs w:val="22"/>
          <w:u w:val="single"/>
        </w:rPr>
        <w:t xml:space="preserve">Concilie van </w:t>
      </w:r>
      <w:proofErr w:type="spellStart"/>
      <w:r>
        <w:rPr>
          <w:rFonts w:ascii="Calibri" w:hAnsi="Calibri"/>
          <w:sz w:val="22"/>
          <w:szCs w:val="22"/>
          <w:u w:val="single"/>
        </w:rPr>
        <w:t>Nicea</w:t>
      </w:r>
      <w:proofErr w:type="spellEnd"/>
      <w:r>
        <w:rPr>
          <w:rFonts w:ascii="Calibri" w:hAnsi="Calibri"/>
          <w:sz w:val="22"/>
          <w:szCs w:val="22"/>
          <w:u w:val="single"/>
        </w:rPr>
        <w:t xml:space="preserve"> (325</w:t>
      </w:r>
      <w:r w:rsidR="00E13BE7" w:rsidRPr="00E13BE7">
        <w:rPr>
          <w:rFonts w:ascii="Calibri" w:hAnsi="Calibri"/>
          <w:sz w:val="22"/>
          <w:szCs w:val="22"/>
          <w:u w:val="single"/>
        </w:rPr>
        <w:t xml:space="preserve"> na Christus)</w:t>
      </w:r>
    </w:p>
    <w:p w14:paraId="1FA6B015" w14:textId="77777777" w:rsidR="00E35A16" w:rsidRDefault="00E13BE7" w:rsidP="00E13BE7">
      <w:pPr>
        <w:rPr>
          <w:rFonts w:ascii="Calibri" w:hAnsi="Calibri"/>
          <w:sz w:val="22"/>
          <w:szCs w:val="22"/>
        </w:rPr>
      </w:pPr>
      <w:r w:rsidRPr="00E35A16">
        <w:rPr>
          <w:rFonts w:ascii="Calibri" w:hAnsi="Calibri"/>
          <w:sz w:val="22"/>
          <w:szCs w:val="22"/>
        </w:rPr>
        <w:t>Jezus</w:t>
      </w:r>
      <w:r w:rsidR="00E35A16">
        <w:rPr>
          <w:rFonts w:ascii="Calibri" w:hAnsi="Calibri"/>
          <w:sz w:val="22"/>
          <w:szCs w:val="22"/>
        </w:rPr>
        <w:t xml:space="preserve">= homo </w:t>
      </w:r>
      <w:proofErr w:type="spellStart"/>
      <w:r w:rsidR="00E35A16">
        <w:rPr>
          <w:rFonts w:ascii="Calibri" w:hAnsi="Calibri"/>
          <w:sz w:val="22"/>
          <w:szCs w:val="22"/>
        </w:rPr>
        <w:t>ousios</w:t>
      </w:r>
      <w:proofErr w:type="spellEnd"/>
      <w:r w:rsidR="00E35A16">
        <w:rPr>
          <w:rFonts w:ascii="Calibri" w:hAnsi="Calibri"/>
          <w:sz w:val="22"/>
          <w:szCs w:val="22"/>
        </w:rPr>
        <w:t>,</w:t>
      </w:r>
      <w:r w:rsidRPr="00E35A16">
        <w:rPr>
          <w:rFonts w:ascii="Calibri" w:hAnsi="Calibri"/>
          <w:sz w:val="22"/>
          <w:szCs w:val="22"/>
        </w:rPr>
        <w:t xml:space="preserve"> is één persoon met twee naturen (god +mens) </w:t>
      </w:r>
    </w:p>
    <w:p w14:paraId="58BDEAAC" w14:textId="77777777" w:rsidR="00E35A16" w:rsidRDefault="00E35A16" w:rsidP="00E13BE7">
      <w:pPr>
        <w:rPr>
          <w:rFonts w:ascii="Calibri" w:hAnsi="Calibri"/>
          <w:sz w:val="22"/>
          <w:szCs w:val="22"/>
        </w:rPr>
      </w:pPr>
      <w:r>
        <w:rPr>
          <w:rFonts w:ascii="Calibri" w:hAnsi="Calibri"/>
          <w:sz w:val="22"/>
          <w:szCs w:val="22"/>
        </w:rPr>
        <w:t xml:space="preserve">Arianisme: Jezus en Heilige Geest door God geschapen </w:t>
      </w:r>
    </w:p>
    <w:p w14:paraId="08E0A88C" w14:textId="77777777" w:rsidR="00E35A16" w:rsidRDefault="00E35A16" w:rsidP="00E13BE7">
      <w:pPr>
        <w:rPr>
          <w:rFonts w:ascii="Calibri" w:hAnsi="Calibri"/>
          <w:sz w:val="22"/>
          <w:szCs w:val="22"/>
        </w:rPr>
      </w:pPr>
    </w:p>
    <w:p w14:paraId="2DAEB117" w14:textId="77777777" w:rsidR="00E13BE7" w:rsidRPr="00E35A16" w:rsidRDefault="00E35A16" w:rsidP="00E13BE7">
      <w:pPr>
        <w:rPr>
          <w:rFonts w:ascii="Calibri" w:hAnsi="Calibri"/>
          <w:sz w:val="22"/>
          <w:szCs w:val="22"/>
        </w:rPr>
      </w:pPr>
      <w:r w:rsidRPr="00E35A16">
        <w:rPr>
          <w:rFonts w:ascii="Calibri" w:hAnsi="Calibri"/>
          <w:sz w:val="22"/>
          <w:szCs w:val="22"/>
          <w:u w:val="single"/>
        </w:rPr>
        <w:t>Concilie van Chalcedon (451)</w:t>
      </w:r>
      <w:r>
        <w:rPr>
          <w:rFonts w:ascii="Calibri" w:hAnsi="Calibri"/>
          <w:sz w:val="22"/>
          <w:szCs w:val="22"/>
        </w:rPr>
        <w:br/>
        <w:t xml:space="preserve">Jezus= één persoon met twee naturen </w:t>
      </w:r>
      <w:r w:rsidR="00E13BE7" w:rsidRPr="00E35A16">
        <w:rPr>
          <w:rFonts w:ascii="Calibri" w:hAnsi="Calibri"/>
          <w:sz w:val="22"/>
          <w:szCs w:val="22"/>
        </w:rPr>
        <w:br/>
      </w:r>
      <w:r w:rsidR="00E13BE7" w:rsidRPr="00E35A16">
        <w:rPr>
          <w:rFonts w:ascii="Calibri" w:hAnsi="Calibri"/>
          <w:sz w:val="22"/>
          <w:szCs w:val="22"/>
        </w:rPr>
        <w:tab/>
      </w:r>
      <w:proofErr w:type="spellStart"/>
      <w:r w:rsidR="00E13BE7" w:rsidRPr="00E35A16">
        <w:rPr>
          <w:rFonts w:ascii="Calibri" w:hAnsi="Calibri"/>
          <w:sz w:val="22"/>
          <w:szCs w:val="22"/>
        </w:rPr>
        <w:t>Nestorianisme</w:t>
      </w:r>
      <w:proofErr w:type="spellEnd"/>
      <w:r w:rsidR="00E13BE7" w:rsidRPr="00E35A16">
        <w:rPr>
          <w:rFonts w:ascii="Calibri" w:hAnsi="Calibri"/>
          <w:sz w:val="22"/>
          <w:szCs w:val="22"/>
        </w:rPr>
        <w:t xml:space="preserve">: Jezus </w:t>
      </w:r>
      <w:r>
        <w:rPr>
          <w:rFonts w:ascii="Calibri" w:hAnsi="Calibri"/>
          <w:sz w:val="22"/>
          <w:szCs w:val="22"/>
        </w:rPr>
        <w:t>heeft twee afzonderlijke naturen</w:t>
      </w:r>
      <w:r w:rsidR="00E13BE7" w:rsidRPr="00E35A16">
        <w:rPr>
          <w:rFonts w:ascii="Calibri" w:hAnsi="Calibri"/>
          <w:sz w:val="22"/>
          <w:szCs w:val="22"/>
        </w:rPr>
        <w:t xml:space="preserve"> en dus twee gescheiden personen. Mens </w:t>
      </w:r>
      <w:r w:rsidR="00E13BE7" w:rsidRPr="00E35A16">
        <w:rPr>
          <w:rFonts w:ascii="Calibri" w:hAnsi="Calibri"/>
          <w:sz w:val="22"/>
          <w:szCs w:val="22"/>
        </w:rPr>
        <w:br/>
        <w:t xml:space="preserve">                                           Jezus + zoon van god. </w:t>
      </w:r>
    </w:p>
    <w:p w14:paraId="21CC9BF8" w14:textId="77777777" w:rsidR="00E13BE7" w:rsidRPr="00E35A16" w:rsidRDefault="00E13BE7" w:rsidP="00E13BE7">
      <w:pPr>
        <w:ind w:firstLine="708"/>
        <w:rPr>
          <w:rFonts w:ascii="Calibri" w:hAnsi="Calibri"/>
          <w:sz w:val="22"/>
          <w:szCs w:val="22"/>
        </w:rPr>
      </w:pPr>
      <w:proofErr w:type="spellStart"/>
      <w:r w:rsidRPr="00E35A16">
        <w:rPr>
          <w:rFonts w:ascii="Calibri" w:hAnsi="Calibri"/>
          <w:sz w:val="22"/>
          <w:szCs w:val="22"/>
        </w:rPr>
        <w:t>Monofysieten</w:t>
      </w:r>
      <w:proofErr w:type="spellEnd"/>
      <w:r w:rsidRPr="00E35A16">
        <w:rPr>
          <w:rFonts w:ascii="Calibri" w:hAnsi="Calibri"/>
          <w:sz w:val="22"/>
          <w:szCs w:val="22"/>
        </w:rPr>
        <w:t xml:space="preserve">: </w:t>
      </w:r>
      <w:r w:rsidR="00E35A16" w:rsidRPr="00E35A16">
        <w:rPr>
          <w:rFonts w:ascii="Calibri" w:hAnsi="Calibri"/>
          <w:sz w:val="22"/>
          <w:szCs w:val="22"/>
        </w:rPr>
        <w:t>jezus heeft één natuur, de goddelijke. Zijn de tegenhange</w:t>
      </w:r>
      <w:r w:rsidR="00E35A16">
        <w:rPr>
          <w:rFonts w:ascii="Calibri" w:hAnsi="Calibri"/>
          <w:sz w:val="22"/>
          <w:szCs w:val="22"/>
        </w:rPr>
        <w:t xml:space="preserve">rs van de </w:t>
      </w:r>
      <w:proofErr w:type="spellStart"/>
      <w:r w:rsidR="00E35A16">
        <w:rPr>
          <w:rFonts w:ascii="Calibri" w:hAnsi="Calibri"/>
          <w:sz w:val="22"/>
          <w:szCs w:val="22"/>
        </w:rPr>
        <w:t>A</w:t>
      </w:r>
      <w:r w:rsidR="00E35A16" w:rsidRPr="00E35A16">
        <w:rPr>
          <w:rFonts w:ascii="Calibri" w:hAnsi="Calibri"/>
          <w:sz w:val="22"/>
          <w:szCs w:val="22"/>
        </w:rPr>
        <w:t>rianen</w:t>
      </w:r>
      <w:proofErr w:type="spellEnd"/>
      <w:r w:rsidR="00E35A16" w:rsidRPr="00E35A16">
        <w:rPr>
          <w:rFonts w:ascii="Calibri" w:hAnsi="Calibri"/>
          <w:sz w:val="22"/>
          <w:szCs w:val="22"/>
        </w:rPr>
        <w:t xml:space="preserve">. </w:t>
      </w:r>
    </w:p>
    <w:p w14:paraId="4188400D" w14:textId="77777777" w:rsidR="00E35A16" w:rsidRDefault="00E35A16" w:rsidP="00E35A16">
      <w:pPr>
        <w:rPr>
          <w:rFonts w:ascii="Calibri" w:hAnsi="Calibri"/>
          <w:sz w:val="22"/>
          <w:szCs w:val="22"/>
        </w:rPr>
      </w:pPr>
      <w:r w:rsidRPr="00E35A16">
        <w:rPr>
          <w:rFonts w:ascii="Calibri" w:hAnsi="Calibri"/>
          <w:sz w:val="22"/>
          <w:szCs w:val="22"/>
        </w:rPr>
        <w:lastRenderedPageBreak/>
        <w:t>De verschillende opvattingen zorgen voor de 1</w:t>
      </w:r>
      <w:r w:rsidRPr="00E35A16">
        <w:rPr>
          <w:rFonts w:ascii="Calibri" w:hAnsi="Calibri"/>
          <w:sz w:val="22"/>
          <w:szCs w:val="22"/>
          <w:vertAlign w:val="superscript"/>
        </w:rPr>
        <w:t>e</w:t>
      </w:r>
      <w:r>
        <w:rPr>
          <w:rFonts w:ascii="Calibri" w:hAnsi="Calibri"/>
          <w:sz w:val="22"/>
          <w:szCs w:val="22"/>
        </w:rPr>
        <w:t xml:space="preserve"> grot</w:t>
      </w:r>
      <w:r w:rsidRPr="00E35A16">
        <w:rPr>
          <w:rFonts w:ascii="Calibri" w:hAnsi="Calibri"/>
          <w:sz w:val="22"/>
          <w:szCs w:val="22"/>
        </w:rPr>
        <w:t>e splitsing (schisma) binnen de katholieke en orthodoxe kerk (1054)</w:t>
      </w:r>
      <w:r>
        <w:rPr>
          <w:rFonts w:ascii="Calibri" w:hAnsi="Calibri"/>
          <w:sz w:val="22"/>
          <w:szCs w:val="22"/>
        </w:rPr>
        <w:t>.</w:t>
      </w:r>
    </w:p>
    <w:p w14:paraId="230E0D17" w14:textId="77777777" w:rsidR="00E35A16" w:rsidRDefault="00E35A16" w:rsidP="00E35A16">
      <w:pPr>
        <w:rPr>
          <w:rFonts w:ascii="Calibri" w:hAnsi="Calibri"/>
          <w:sz w:val="22"/>
          <w:szCs w:val="22"/>
        </w:rPr>
      </w:pPr>
    </w:p>
    <w:p w14:paraId="6D18E114" w14:textId="77777777" w:rsidR="00C408DD" w:rsidRDefault="00C408DD">
      <w:pPr>
        <w:rPr>
          <w:rFonts w:ascii="Calibri" w:hAnsi="Calibri"/>
          <w:b/>
          <w:sz w:val="22"/>
          <w:szCs w:val="22"/>
        </w:rPr>
      </w:pPr>
      <w:r w:rsidRPr="00E35A16">
        <w:rPr>
          <w:rFonts w:ascii="Calibri" w:hAnsi="Calibri"/>
          <w:b/>
          <w:sz w:val="22"/>
          <w:szCs w:val="22"/>
        </w:rPr>
        <w:t>4 Evangelies</w:t>
      </w:r>
    </w:p>
    <w:p w14:paraId="6E7F9F2B" w14:textId="77777777" w:rsidR="00E35A16" w:rsidRDefault="00E35A16" w:rsidP="00E35A16">
      <w:pPr>
        <w:pStyle w:val="Lijstalinea"/>
        <w:numPr>
          <w:ilvl w:val="0"/>
          <w:numId w:val="3"/>
        </w:numPr>
        <w:rPr>
          <w:rFonts w:ascii="Calibri" w:hAnsi="Calibri"/>
          <w:sz w:val="22"/>
          <w:szCs w:val="22"/>
        </w:rPr>
      </w:pPr>
      <w:r>
        <w:rPr>
          <w:rFonts w:ascii="Calibri" w:hAnsi="Calibri"/>
          <w:sz w:val="22"/>
          <w:szCs w:val="22"/>
        </w:rPr>
        <w:t>Mathias</w:t>
      </w:r>
    </w:p>
    <w:p w14:paraId="310A2BD5" w14:textId="77777777" w:rsidR="00E35A16" w:rsidRDefault="00E35A16" w:rsidP="00E35A16">
      <w:pPr>
        <w:pStyle w:val="Lijstalinea"/>
        <w:numPr>
          <w:ilvl w:val="0"/>
          <w:numId w:val="3"/>
        </w:numPr>
        <w:rPr>
          <w:rFonts w:ascii="Calibri" w:hAnsi="Calibri"/>
          <w:sz w:val="22"/>
          <w:szCs w:val="22"/>
        </w:rPr>
      </w:pPr>
      <w:r>
        <w:rPr>
          <w:rFonts w:ascii="Calibri" w:hAnsi="Calibri"/>
          <w:sz w:val="22"/>
          <w:szCs w:val="22"/>
        </w:rPr>
        <w:t>Marcus</w:t>
      </w:r>
    </w:p>
    <w:p w14:paraId="6E4063EA" w14:textId="77777777" w:rsidR="00E35A16" w:rsidRDefault="00E35A16" w:rsidP="00E35A16">
      <w:pPr>
        <w:pStyle w:val="Lijstalinea"/>
        <w:numPr>
          <w:ilvl w:val="0"/>
          <w:numId w:val="3"/>
        </w:numPr>
        <w:rPr>
          <w:rFonts w:ascii="Calibri" w:hAnsi="Calibri"/>
          <w:sz w:val="22"/>
          <w:szCs w:val="22"/>
        </w:rPr>
      </w:pPr>
      <w:r>
        <w:rPr>
          <w:rFonts w:ascii="Calibri" w:hAnsi="Calibri"/>
          <w:sz w:val="22"/>
          <w:szCs w:val="22"/>
        </w:rPr>
        <w:t>Johannes</w:t>
      </w:r>
    </w:p>
    <w:p w14:paraId="37460A89" w14:textId="77777777" w:rsidR="00E35A16" w:rsidRDefault="00E35A16" w:rsidP="00E35A16">
      <w:pPr>
        <w:pStyle w:val="Lijstalinea"/>
        <w:numPr>
          <w:ilvl w:val="0"/>
          <w:numId w:val="3"/>
        </w:numPr>
        <w:rPr>
          <w:rFonts w:ascii="Calibri" w:hAnsi="Calibri"/>
          <w:sz w:val="22"/>
          <w:szCs w:val="22"/>
        </w:rPr>
      </w:pPr>
      <w:r>
        <w:rPr>
          <w:rFonts w:ascii="Calibri" w:hAnsi="Calibri"/>
          <w:sz w:val="22"/>
          <w:szCs w:val="22"/>
        </w:rPr>
        <w:t>Lucas</w:t>
      </w:r>
    </w:p>
    <w:p w14:paraId="150EED6F" w14:textId="77777777" w:rsidR="00E35A16" w:rsidRPr="00E35A16" w:rsidRDefault="00E35A16" w:rsidP="00E35A16">
      <w:pPr>
        <w:rPr>
          <w:rFonts w:ascii="Calibri" w:hAnsi="Calibri"/>
          <w:sz w:val="22"/>
          <w:szCs w:val="22"/>
        </w:rPr>
      </w:pPr>
    </w:p>
    <w:p w14:paraId="78B76F9F" w14:textId="77777777" w:rsidR="00C408DD" w:rsidRDefault="00C408DD">
      <w:pPr>
        <w:rPr>
          <w:rFonts w:ascii="Calibri" w:hAnsi="Calibri"/>
          <w:sz w:val="22"/>
          <w:szCs w:val="22"/>
        </w:rPr>
      </w:pPr>
      <w:proofErr w:type="spellStart"/>
      <w:r w:rsidRPr="0008127F">
        <w:rPr>
          <w:rFonts w:ascii="Calibri" w:hAnsi="Calibri"/>
          <w:b/>
          <w:sz w:val="22"/>
          <w:szCs w:val="22"/>
        </w:rPr>
        <w:t>Ceasaropapisme</w:t>
      </w:r>
      <w:proofErr w:type="spellEnd"/>
      <w:r w:rsidR="0008127F">
        <w:rPr>
          <w:rFonts w:ascii="Calibri" w:hAnsi="Calibri"/>
          <w:sz w:val="22"/>
          <w:szCs w:val="22"/>
        </w:rPr>
        <w:t>: de wereldlijke leider moet ook de geestelijke leider zijn.</w:t>
      </w:r>
    </w:p>
    <w:p w14:paraId="30421EB9" w14:textId="77777777" w:rsidR="0008127F" w:rsidRPr="00C408DD" w:rsidRDefault="0008127F">
      <w:pPr>
        <w:rPr>
          <w:rFonts w:ascii="Calibri" w:hAnsi="Calibri"/>
          <w:sz w:val="22"/>
          <w:szCs w:val="22"/>
        </w:rPr>
      </w:pPr>
    </w:p>
    <w:p w14:paraId="73A171B3" w14:textId="77777777" w:rsidR="00C408DD" w:rsidRPr="0008127F" w:rsidRDefault="00C408DD">
      <w:pPr>
        <w:rPr>
          <w:rFonts w:ascii="Calibri" w:hAnsi="Calibri"/>
          <w:b/>
          <w:sz w:val="22"/>
          <w:szCs w:val="22"/>
        </w:rPr>
      </w:pPr>
      <w:r w:rsidRPr="0008127F">
        <w:rPr>
          <w:rFonts w:ascii="Calibri" w:hAnsi="Calibri"/>
          <w:b/>
          <w:sz w:val="22"/>
          <w:szCs w:val="22"/>
        </w:rPr>
        <w:t xml:space="preserve">5 </w:t>
      </w:r>
      <w:proofErr w:type="spellStart"/>
      <w:r w:rsidRPr="0008127F">
        <w:rPr>
          <w:rFonts w:ascii="Calibri" w:hAnsi="Calibri"/>
          <w:b/>
          <w:sz w:val="22"/>
          <w:szCs w:val="22"/>
        </w:rPr>
        <w:t>Sola</w:t>
      </w:r>
      <w:r w:rsidR="00AC5B6F">
        <w:rPr>
          <w:rFonts w:ascii="Calibri" w:hAnsi="Calibri"/>
          <w:b/>
          <w:sz w:val="22"/>
          <w:szCs w:val="22"/>
        </w:rPr>
        <w:t>’</w:t>
      </w:r>
      <w:r w:rsidRPr="0008127F">
        <w:rPr>
          <w:rFonts w:ascii="Calibri" w:hAnsi="Calibri"/>
          <w:b/>
          <w:sz w:val="22"/>
          <w:szCs w:val="22"/>
        </w:rPr>
        <w:t>s</w:t>
      </w:r>
      <w:proofErr w:type="spellEnd"/>
      <w:r w:rsidR="00AC5B6F">
        <w:rPr>
          <w:rFonts w:ascii="Calibri" w:hAnsi="Calibri"/>
          <w:b/>
          <w:sz w:val="22"/>
          <w:szCs w:val="22"/>
        </w:rPr>
        <w:t xml:space="preserve"> van Luther (1483-1546)</w:t>
      </w:r>
      <w:r w:rsidR="0008127F" w:rsidRPr="0008127F">
        <w:rPr>
          <w:rFonts w:ascii="Calibri" w:hAnsi="Calibri"/>
          <w:b/>
          <w:sz w:val="22"/>
          <w:szCs w:val="22"/>
        </w:rPr>
        <w:t xml:space="preserve">: </w:t>
      </w:r>
    </w:p>
    <w:p w14:paraId="1393DFB5" w14:textId="77777777" w:rsidR="0008127F" w:rsidRDefault="00C76DA6">
      <w:pPr>
        <w:rPr>
          <w:rFonts w:ascii="Calibri" w:hAnsi="Calibri"/>
          <w:sz w:val="22"/>
          <w:szCs w:val="22"/>
        </w:rPr>
      </w:pPr>
      <w:r>
        <w:rPr>
          <w:rFonts w:ascii="Calibri" w:hAnsi="Calibri"/>
          <w:sz w:val="22"/>
          <w:szCs w:val="22"/>
        </w:rPr>
        <w:t>Onderdeel van de tweede grote schisma.</w:t>
      </w:r>
    </w:p>
    <w:p w14:paraId="2AF9EA03" w14:textId="77777777" w:rsidR="0008127F" w:rsidRDefault="0008127F">
      <w:pPr>
        <w:rPr>
          <w:rFonts w:ascii="Calibri" w:hAnsi="Calibri"/>
          <w:sz w:val="22"/>
          <w:szCs w:val="22"/>
        </w:rPr>
      </w:pPr>
      <w:proofErr w:type="spellStart"/>
      <w:r w:rsidRPr="0008127F">
        <w:rPr>
          <w:rFonts w:ascii="Calibri" w:hAnsi="Calibri"/>
          <w:i/>
          <w:sz w:val="22"/>
          <w:szCs w:val="22"/>
        </w:rPr>
        <w:t>Sola</w:t>
      </w:r>
      <w:proofErr w:type="spellEnd"/>
      <w:r w:rsidRPr="0008127F">
        <w:rPr>
          <w:rFonts w:ascii="Calibri" w:hAnsi="Calibri"/>
          <w:i/>
          <w:sz w:val="22"/>
          <w:szCs w:val="22"/>
        </w:rPr>
        <w:t xml:space="preserve"> </w:t>
      </w:r>
      <w:proofErr w:type="spellStart"/>
      <w:r w:rsidRPr="0008127F">
        <w:rPr>
          <w:rFonts w:ascii="Calibri" w:hAnsi="Calibri"/>
          <w:i/>
          <w:sz w:val="22"/>
          <w:szCs w:val="22"/>
        </w:rPr>
        <w:t>Scriptura</w:t>
      </w:r>
      <w:proofErr w:type="spellEnd"/>
      <w:r>
        <w:rPr>
          <w:rFonts w:ascii="Calibri" w:hAnsi="Calibri"/>
          <w:sz w:val="22"/>
          <w:szCs w:val="22"/>
        </w:rPr>
        <w:t>: allen door schrift tot de ware leer doordringen (dus belangrijk dat de bijbel vertaald werd)</w:t>
      </w:r>
    </w:p>
    <w:p w14:paraId="509344F6" w14:textId="77777777" w:rsidR="0008127F" w:rsidRDefault="0008127F">
      <w:pPr>
        <w:rPr>
          <w:rFonts w:ascii="Calibri" w:hAnsi="Calibri"/>
          <w:sz w:val="22"/>
          <w:szCs w:val="22"/>
        </w:rPr>
      </w:pPr>
      <w:proofErr w:type="spellStart"/>
      <w:r w:rsidRPr="0008127F">
        <w:rPr>
          <w:rFonts w:ascii="Calibri" w:hAnsi="Calibri"/>
          <w:i/>
          <w:sz w:val="22"/>
          <w:szCs w:val="22"/>
        </w:rPr>
        <w:t>Sola</w:t>
      </w:r>
      <w:proofErr w:type="spellEnd"/>
      <w:r w:rsidRPr="0008127F">
        <w:rPr>
          <w:rFonts w:ascii="Calibri" w:hAnsi="Calibri"/>
          <w:i/>
          <w:sz w:val="22"/>
          <w:szCs w:val="22"/>
        </w:rPr>
        <w:t xml:space="preserve"> </w:t>
      </w:r>
      <w:proofErr w:type="spellStart"/>
      <w:r w:rsidRPr="0008127F">
        <w:rPr>
          <w:rFonts w:ascii="Calibri" w:hAnsi="Calibri"/>
          <w:i/>
          <w:sz w:val="22"/>
          <w:szCs w:val="22"/>
        </w:rPr>
        <w:t>Fide</w:t>
      </w:r>
      <w:proofErr w:type="spellEnd"/>
      <w:r w:rsidRPr="0008127F">
        <w:rPr>
          <w:rFonts w:ascii="Calibri" w:hAnsi="Calibri"/>
          <w:i/>
          <w:sz w:val="22"/>
          <w:szCs w:val="22"/>
        </w:rPr>
        <w:t>:</w:t>
      </w:r>
      <w:r>
        <w:rPr>
          <w:rFonts w:ascii="Calibri" w:hAnsi="Calibri"/>
          <w:sz w:val="22"/>
          <w:szCs w:val="22"/>
        </w:rPr>
        <w:t xml:space="preserve"> alleen door het geloof kan de mens gered worden </w:t>
      </w:r>
    </w:p>
    <w:p w14:paraId="3CC98355" w14:textId="77777777" w:rsidR="0008127F" w:rsidRDefault="0008127F">
      <w:pPr>
        <w:rPr>
          <w:rFonts w:ascii="Calibri" w:hAnsi="Calibri"/>
          <w:sz w:val="22"/>
          <w:szCs w:val="22"/>
        </w:rPr>
      </w:pPr>
      <w:proofErr w:type="spellStart"/>
      <w:r w:rsidRPr="0008127F">
        <w:rPr>
          <w:rFonts w:ascii="Calibri" w:hAnsi="Calibri"/>
          <w:i/>
          <w:sz w:val="22"/>
          <w:szCs w:val="22"/>
        </w:rPr>
        <w:t>Sola</w:t>
      </w:r>
      <w:proofErr w:type="spellEnd"/>
      <w:r w:rsidRPr="0008127F">
        <w:rPr>
          <w:rFonts w:ascii="Calibri" w:hAnsi="Calibri"/>
          <w:i/>
          <w:sz w:val="22"/>
          <w:szCs w:val="22"/>
        </w:rPr>
        <w:t xml:space="preserve"> Gratia:</w:t>
      </w:r>
      <w:r>
        <w:rPr>
          <w:rFonts w:ascii="Calibri" w:hAnsi="Calibri"/>
          <w:sz w:val="22"/>
          <w:szCs w:val="22"/>
        </w:rPr>
        <w:t xml:space="preserve"> alleen god kan genade brengen</w:t>
      </w:r>
    </w:p>
    <w:p w14:paraId="19C03849" w14:textId="77777777" w:rsidR="0008127F" w:rsidRDefault="0008127F">
      <w:pPr>
        <w:rPr>
          <w:rFonts w:ascii="Calibri" w:hAnsi="Calibri"/>
          <w:sz w:val="22"/>
          <w:szCs w:val="22"/>
        </w:rPr>
      </w:pPr>
      <w:proofErr w:type="spellStart"/>
      <w:r w:rsidRPr="0008127F">
        <w:rPr>
          <w:rFonts w:ascii="Calibri" w:hAnsi="Calibri"/>
          <w:i/>
          <w:sz w:val="22"/>
          <w:szCs w:val="22"/>
        </w:rPr>
        <w:t>Solus</w:t>
      </w:r>
      <w:proofErr w:type="spellEnd"/>
      <w:r w:rsidRPr="0008127F">
        <w:rPr>
          <w:rFonts w:ascii="Calibri" w:hAnsi="Calibri"/>
          <w:i/>
          <w:sz w:val="22"/>
          <w:szCs w:val="22"/>
        </w:rPr>
        <w:t xml:space="preserve"> Christus</w:t>
      </w:r>
      <w:r>
        <w:rPr>
          <w:rFonts w:ascii="Calibri" w:hAnsi="Calibri"/>
          <w:sz w:val="22"/>
          <w:szCs w:val="22"/>
        </w:rPr>
        <w:t>: alleen christus bemiddelt tussen mens en God</w:t>
      </w:r>
    </w:p>
    <w:p w14:paraId="7E3C0B47" w14:textId="77777777" w:rsidR="0008127F" w:rsidRDefault="0008127F">
      <w:pPr>
        <w:rPr>
          <w:rFonts w:ascii="Calibri" w:hAnsi="Calibri"/>
          <w:sz w:val="22"/>
          <w:szCs w:val="22"/>
        </w:rPr>
      </w:pPr>
      <w:proofErr w:type="spellStart"/>
      <w:r w:rsidRPr="0008127F">
        <w:rPr>
          <w:rFonts w:ascii="Calibri" w:hAnsi="Calibri"/>
          <w:i/>
          <w:sz w:val="22"/>
          <w:szCs w:val="22"/>
        </w:rPr>
        <w:t>Soli</w:t>
      </w:r>
      <w:proofErr w:type="spellEnd"/>
      <w:r w:rsidRPr="0008127F">
        <w:rPr>
          <w:rFonts w:ascii="Calibri" w:hAnsi="Calibri"/>
          <w:i/>
          <w:sz w:val="22"/>
          <w:szCs w:val="22"/>
        </w:rPr>
        <w:t xml:space="preserve"> Deo Gloria</w:t>
      </w:r>
      <w:r>
        <w:rPr>
          <w:rFonts w:ascii="Calibri" w:hAnsi="Calibri"/>
          <w:sz w:val="22"/>
          <w:szCs w:val="22"/>
        </w:rPr>
        <w:t>: alle eer komt aan God toe</w:t>
      </w:r>
    </w:p>
    <w:p w14:paraId="60899CED" w14:textId="77777777" w:rsidR="0008127F" w:rsidRDefault="0008127F">
      <w:pPr>
        <w:rPr>
          <w:rFonts w:ascii="Calibri" w:hAnsi="Calibri"/>
          <w:sz w:val="22"/>
          <w:szCs w:val="22"/>
        </w:rPr>
      </w:pPr>
    </w:p>
    <w:p w14:paraId="1A560CF0" w14:textId="77777777" w:rsidR="0008127F" w:rsidRDefault="0008127F">
      <w:pPr>
        <w:rPr>
          <w:rFonts w:ascii="Calibri" w:hAnsi="Calibri"/>
          <w:sz w:val="22"/>
          <w:szCs w:val="22"/>
        </w:rPr>
      </w:pPr>
      <w:r>
        <w:rPr>
          <w:rFonts w:ascii="Calibri" w:hAnsi="Calibri"/>
          <w:sz w:val="22"/>
          <w:szCs w:val="22"/>
        </w:rPr>
        <w:t>-&gt; goede werken alleen ter uiting van dankbaarheid</w:t>
      </w:r>
    </w:p>
    <w:p w14:paraId="723B08AF" w14:textId="77777777" w:rsidR="0008127F" w:rsidRPr="00C408DD" w:rsidRDefault="0008127F">
      <w:pPr>
        <w:rPr>
          <w:rFonts w:ascii="Calibri" w:hAnsi="Calibri"/>
          <w:sz w:val="22"/>
          <w:szCs w:val="22"/>
        </w:rPr>
      </w:pPr>
    </w:p>
    <w:p w14:paraId="5DC915F0" w14:textId="77777777" w:rsidR="00C408DD" w:rsidRPr="0008127F" w:rsidRDefault="00C408DD">
      <w:pPr>
        <w:rPr>
          <w:rFonts w:ascii="Calibri" w:hAnsi="Calibri"/>
          <w:b/>
          <w:sz w:val="22"/>
          <w:szCs w:val="22"/>
        </w:rPr>
      </w:pPr>
      <w:r w:rsidRPr="0008127F">
        <w:rPr>
          <w:rFonts w:ascii="Calibri" w:hAnsi="Calibri"/>
          <w:b/>
          <w:sz w:val="22"/>
          <w:szCs w:val="22"/>
        </w:rPr>
        <w:t>Transsubstantieleer</w:t>
      </w:r>
    </w:p>
    <w:p w14:paraId="065B757A" w14:textId="77777777" w:rsidR="0008127F" w:rsidRPr="00C76DA6" w:rsidRDefault="00C76DA6" w:rsidP="00C76DA6">
      <w:pPr>
        <w:rPr>
          <w:rFonts w:ascii="Calibri" w:hAnsi="Calibri"/>
          <w:sz w:val="22"/>
          <w:szCs w:val="22"/>
        </w:rPr>
      </w:pPr>
      <w:r w:rsidRPr="00C76DA6">
        <w:rPr>
          <w:rFonts w:ascii="Calibri" w:hAnsi="Calibri"/>
          <w:sz w:val="22"/>
          <w:szCs w:val="22"/>
        </w:rPr>
        <w:t xml:space="preserve">Is de in de </w:t>
      </w:r>
      <w:hyperlink r:id="rId7" w:tooltip="Rooms-katholieke Kerk" w:history="1">
        <w:r w:rsidRPr="00C76DA6">
          <w:rPr>
            <w:rFonts w:ascii="Calibri" w:hAnsi="Calibri"/>
            <w:sz w:val="22"/>
            <w:szCs w:val="22"/>
          </w:rPr>
          <w:t>Katholieke Kerk</w:t>
        </w:r>
      </w:hyperlink>
      <w:r w:rsidRPr="00C76DA6">
        <w:rPr>
          <w:rFonts w:ascii="Calibri" w:hAnsi="Calibri"/>
          <w:sz w:val="22"/>
          <w:szCs w:val="22"/>
        </w:rPr>
        <w:t xml:space="preserve"> gebruikte term om de verandering van </w:t>
      </w:r>
      <w:hyperlink r:id="rId8" w:tooltip="Brood" w:history="1">
        <w:r w:rsidRPr="00C76DA6">
          <w:rPr>
            <w:rFonts w:ascii="Calibri" w:hAnsi="Calibri"/>
            <w:sz w:val="22"/>
            <w:szCs w:val="22"/>
          </w:rPr>
          <w:t>brood</w:t>
        </w:r>
      </w:hyperlink>
      <w:r w:rsidRPr="00C76DA6">
        <w:rPr>
          <w:rFonts w:ascii="Calibri" w:hAnsi="Calibri"/>
          <w:sz w:val="22"/>
          <w:szCs w:val="22"/>
        </w:rPr>
        <w:t xml:space="preserve"> en </w:t>
      </w:r>
      <w:hyperlink r:id="rId9" w:tooltip="Wijn" w:history="1">
        <w:r w:rsidRPr="00C76DA6">
          <w:rPr>
            <w:rFonts w:ascii="Calibri" w:hAnsi="Calibri"/>
            <w:sz w:val="22"/>
            <w:szCs w:val="22"/>
          </w:rPr>
          <w:t>wijn</w:t>
        </w:r>
      </w:hyperlink>
      <w:r w:rsidRPr="00C76DA6">
        <w:rPr>
          <w:rFonts w:ascii="Calibri" w:hAnsi="Calibri"/>
          <w:sz w:val="22"/>
          <w:szCs w:val="22"/>
        </w:rPr>
        <w:t xml:space="preserve"> in het lichaam en bloed van </w:t>
      </w:r>
      <w:hyperlink r:id="rId10" w:tooltip="Jezus (traditioneel-christelijk benaderd)" w:history="1">
        <w:r w:rsidRPr="00C76DA6">
          <w:rPr>
            <w:rFonts w:ascii="Calibri" w:hAnsi="Calibri"/>
            <w:sz w:val="22"/>
            <w:szCs w:val="22"/>
          </w:rPr>
          <w:t>Christus</w:t>
        </w:r>
      </w:hyperlink>
      <w:r w:rsidRPr="00C76DA6">
        <w:rPr>
          <w:rFonts w:ascii="Calibri" w:hAnsi="Calibri"/>
          <w:sz w:val="22"/>
          <w:szCs w:val="22"/>
        </w:rPr>
        <w:t xml:space="preserve">, die volgens de katholieke </w:t>
      </w:r>
      <w:hyperlink r:id="rId11" w:tooltip="Doctrine" w:history="1">
        <w:r w:rsidRPr="00C76DA6">
          <w:rPr>
            <w:rFonts w:ascii="Calibri" w:hAnsi="Calibri"/>
            <w:sz w:val="22"/>
            <w:szCs w:val="22"/>
          </w:rPr>
          <w:t>leer</w:t>
        </w:r>
      </w:hyperlink>
      <w:r w:rsidRPr="00C76DA6">
        <w:rPr>
          <w:rFonts w:ascii="Calibri" w:hAnsi="Calibri"/>
          <w:sz w:val="22"/>
          <w:szCs w:val="22"/>
        </w:rPr>
        <w:t xml:space="preserve"> tijdens de </w:t>
      </w:r>
      <w:hyperlink r:id="rId12" w:tooltip="Eucharistieviering" w:history="1">
        <w:r w:rsidRPr="00C76DA6">
          <w:rPr>
            <w:rFonts w:ascii="Calibri" w:hAnsi="Calibri"/>
            <w:sz w:val="22"/>
            <w:szCs w:val="22"/>
          </w:rPr>
          <w:t>eucharistieviering</w:t>
        </w:r>
      </w:hyperlink>
      <w:r w:rsidRPr="00C76DA6">
        <w:rPr>
          <w:rFonts w:ascii="Calibri" w:hAnsi="Calibri"/>
          <w:sz w:val="22"/>
          <w:szCs w:val="22"/>
        </w:rPr>
        <w:t xml:space="preserve"> of </w:t>
      </w:r>
      <w:hyperlink r:id="rId13" w:tooltip="Mis" w:history="1">
        <w:r w:rsidRPr="00C76DA6">
          <w:rPr>
            <w:rFonts w:ascii="Calibri" w:hAnsi="Calibri"/>
            <w:sz w:val="22"/>
            <w:szCs w:val="22"/>
          </w:rPr>
          <w:t>Mis</w:t>
        </w:r>
      </w:hyperlink>
      <w:r w:rsidRPr="00C76DA6">
        <w:rPr>
          <w:rFonts w:ascii="Calibri" w:hAnsi="Calibri"/>
          <w:sz w:val="22"/>
          <w:szCs w:val="22"/>
        </w:rPr>
        <w:t xml:space="preserve"> plaatsvindt, filosofisch-metafysisch te omschrijven. De term als dusdanig werd voor het eerst in de </w:t>
      </w:r>
      <w:hyperlink r:id="rId14" w:tooltip="13e eeuw" w:history="1">
        <w:r w:rsidRPr="00C76DA6">
          <w:rPr>
            <w:rFonts w:ascii="Calibri" w:hAnsi="Calibri"/>
            <w:sz w:val="22"/>
            <w:szCs w:val="22"/>
          </w:rPr>
          <w:t>13e eeuw</w:t>
        </w:r>
      </w:hyperlink>
      <w:r w:rsidRPr="00C76DA6">
        <w:rPr>
          <w:rFonts w:ascii="Calibri" w:hAnsi="Calibri"/>
          <w:sz w:val="22"/>
          <w:szCs w:val="22"/>
        </w:rPr>
        <w:t xml:space="preserve"> gebruikt; op het </w:t>
      </w:r>
      <w:hyperlink r:id="rId15" w:tooltip="Vierde Lateraans Concilie" w:history="1">
        <w:r w:rsidRPr="00C76DA6">
          <w:rPr>
            <w:rFonts w:ascii="Calibri" w:hAnsi="Calibri"/>
            <w:sz w:val="22"/>
            <w:szCs w:val="22"/>
          </w:rPr>
          <w:t xml:space="preserve">Vierde </w:t>
        </w:r>
        <w:proofErr w:type="spellStart"/>
        <w:r w:rsidRPr="00C76DA6">
          <w:rPr>
            <w:rFonts w:ascii="Calibri" w:hAnsi="Calibri"/>
            <w:sz w:val="22"/>
            <w:szCs w:val="22"/>
          </w:rPr>
          <w:t>Lateraans</w:t>
        </w:r>
        <w:proofErr w:type="spellEnd"/>
        <w:r w:rsidRPr="00C76DA6">
          <w:rPr>
            <w:rFonts w:ascii="Calibri" w:hAnsi="Calibri"/>
            <w:sz w:val="22"/>
            <w:szCs w:val="22"/>
          </w:rPr>
          <w:t xml:space="preserve"> Concilie</w:t>
        </w:r>
      </w:hyperlink>
      <w:r w:rsidRPr="00C76DA6">
        <w:rPr>
          <w:rFonts w:ascii="Calibri" w:hAnsi="Calibri"/>
          <w:sz w:val="22"/>
          <w:szCs w:val="22"/>
        </w:rPr>
        <w:t>.</w:t>
      </w:r>
    </w:p>
    <w:p w14:paraId="7DB68243" w14:textId="77777777" w:rsidR="00C76DA6" w:rsidRDefault="00C76DA6">
      <w:pPr>
        <w:rPr>
          <w:rFonts w:ascii="Calibri" w:hAnsi="Calibri"/>
          <w:sz w:val="22"/>
          <w:szCs w:val="22"/>
        </w:rPr>
      </w:pPr>
    </w:p>
    <w:p w14:paraId="5DB04657" w14:textId="77777777" w:rsidR="00C408DD" w:rsidRDefault="00C408DD">
      <w:pPr>
        <w:rPr>
          <w:rFonts w:ascii="Calibri" w:hAnsi="Calibri"/>
          <w:sz w:val="22"/>
          <w:szCs w:val="22"/>
        </w:rPr>
      </w:pPr>
      <w:r w:rsidRPr="00AC5B6F">
        <w:rPr>
          <w:rFonts w:ascii="Calibri" w:hAnsi="Calibri"/>
          <w:b/>
          <w:sz w:val="22"/>
          <w:szCs w:val="22"/>
        </w:rPr>
        <w:t>Predestinatieleer</w:t>
      </w:r>
      <w:r w:rsidR="00AC5B6F">
        <w:rPr>
          <w:rFonts w:ascii="Calibri" w:hAnsi="Calibri"/>
          <w:sz w:val="22"/>
          <w:szCs w:val="22"/>
        </w:rPr>
        <w:br/>
        <w:t xml:space="preserve">het leerstuk dat God heeft bepaald en welke mensen hij zal uitkiezen. </w:t>
      </w:r>
    </w:p>
    <w:p w14:paraId="4E875723" w14:textId="77777777" w:rsidR="0008127F" w:rsidRPr="00C408DD" w:rsidRDefault="0008127F">
      <w:pPr>
        <w:rPr>
          <w:rFonts w:ascii="Calibri" w:hAnsi="Calibri"/>
          <w:sz w:val="22"/>
          <w:szCs w:val="22"/>
        </w:rPr>
      </w:pPr>
    </w:p>
    <w:p w14:paraId="3926CA42" w14:textId="77777777" w:rsidR="00C408DD" w:rsidRPr="00C408DD" w:rsidRDefault="00C408DD">
      <w:pPr>
        <w:rPr>
          <w:rFonts w:ascii="Calibri" w:hAnsi="Calibri"/>
          <w:sz w:val="22"/>
          <w:szCs w:val="22"/>
        </w:rPr>
      </w:pPr>
      <w:r w:rsidRPr="0008127F">
        <w:rPr>
          <w:rFonts w:ascii="Calibri" w:hAnsi="Calibri"/>
          <w:b/>
          <w:sz w:val="22"/>
          <w:szCs w:val="22"/>
        </w:rPr>
        <w:t>Methodisme</w:t>
      </w:r>
      <w:r w:rsidR="0008127F">
        <w:rPr>
          <w:rFonts w:ascii="Calibri" w:hAnsi="Calibri"/>
          <w:sz w:val="22"/>
          <w:szCs w:val="22"/>
        </w:rPr>
        <w:br/>
        <w:t xml:space="preserve">Staan bekend om hun grote inzet voor de armen en hun opvatting dat iedereen </w:t>
      </w:r>
      <w:proofErr w:type="spellStart"/>
      <w:r w:rsidR="0008127F">
        <w:rPr>
          <w:rFonts w:ascii="Calibri" w:hAnsi="Calibri"/>
          <w:sz w:val="22"/>
          <w:szCs w:val="22"/>
        </w:rPr>
        <w:t>God’s</w:t>
      </w:r>
      <w:proofErr w:type="spellEnd"/>
      <w:r w:rsidR="0008127F">
        <w:rPr>
          <w:rFonts w:ascii="Calibri" w:hAnsi="Calibri"/>
          <w:sz w:val="22"/>
          <w:szCs w:val="22"/>
        </w:rPr>
        <w:t xml:space="preserve"> genade verdiend. Heeft 70miljoen aanhangers, waaronder </w:t>
      </w:r>
      <w:proofErr w:type="spellStart"/>
      <w:r w:rsidR="0008127F">
        <w:rPr>
          <w:rFonts w:ascii="Calibri" w:hAnsi="Calibri"/>
          <w:sz w:val="22"/>
          <w:szCs w:val="22"/>
        </w:rPr>
        <w:t>Mandela</w:t>
      </w:r>
      <w:proofErr w:type="spellEnd"/>
      <w:r w:rsidR="0008127F">
        <w:rPr>
          <w:rFonts w:ascii="Calibri" w:hAnsi="Calibri"/>
          <w:sz w:val="22"/>
          <w:szCs w:val="22"/>
        </w:rPr>
        <w:t xml:space="preserve">. </w:t>
      </w:r>
    </w:p>
    <w:p w14:paraId="202A1913" w14:textId="77777777" w:rsidR="00AC5B6F" w:rsidRDefault="00AC5B6F">
      <w:pPr>
        <w:rPr>
          <w:rFonts w:ascii="Calibri" w:hAnsi="Calibri"/>
          <w:sz w:val="22"/>
          <w:szCs w:val="22"/>
        </w:rPr>
      </w:pPr>
    </w:p>
    <w:p w14:paraId="0A10B23E" w14:textId="77777777" w:rsidR="00C408DD" w:rsidRPr="00AC5B6F" w:rsidRDefault="00C408DD">
      <w:pPr>
        <w:rPr>
          <w:rFonts w:ascii="Calibri" w:hAnsi="Calibri"/>
          <w:b/>
          <w:sz w:val="22"/>
          <w:szCs w:val="22"/>
        </w:rPr>
      </w:pPr>
      <w:r w:rsidRPr="00AC5B6F">
        <w:rPr>
          <w:rFonts w:ascii="Calibri" w:hAnsi="Calibri"/>
          <w:b/>
          <w:sz w:val="22"/>
          <w:szCs w:val="22"/>
        </w:rPr>
        <w:t>Kastensysteem</w:t>
      </w:r>
    </w:p>
    <w:p w14:paraId="3D929AD0" w14:textId="77777777" w:rsidR="00AC5B6F" w:rsidRDefault="001D6789">
      <w:pPr>
        <w:rPr>
          <w:rFonts w:ascii="Calibri" w:hAnsi="Calibri"/>
          <w:sz w:val="22"/>
          <w:szCs w:val="22"/>
        </w:rPr>
      </w:pPr>
      <w:proofErr w:type="spellStart"/>
      <w:r>
        <w:rPr>
          <w:rFonts w:ascii="Calibri" w:hAnsi="Calibri"/>
          <w:sz w:val="22"/>
          <w:szCs w:val="22"/>
        </w:rPr>
        <w:t>Brahmana’s</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t>Priesters en leraren</w:t>
      </w:r>
    </w:p>
    <w:p w14:paraId="3C49F06F" w14:textId="77777777" w:rsidR="001D6789" w:rsidRDefault="001D6789">
      <w:pPr>
        <w:rPr>
          <w:rFonts w:ascii="Calibri" w:hAnsi="Calibri"/>
          <w:sz w:val="22"/>
          <w:szCs w:val="22"/>
        </w:rPr>
      </w:pPr>
      <w:proofErr w:type="spellStart"/>
      <w:r>
        <w:rPr>
          <w:rFonts w:ascii="Calibri" w:hAnsi="Calibri"/>
          <w:sz w:val="22"/>
          <w:szCs w:val="22"/>
        </w:rPr>
        <w:t>Kshatriya’s</w:t>
      </w:r>
      <w:proofErr w:type="spellEnd"/>
      <w:r>
        <w:rPr>
          <w:rFonts w:ascii="Calibri" w:hAnsi="Calibri"/>
          <w:sz w:val="22"/>
          <w:szCs w:val="22"/>
        </w:rPr>
        <w:tab/>
      </w:r>
      <w:r>
        <w:rPr>
          <w:rFonts w:ascii="Calibri" w:hAnsi="Calibri"/>
          <w:sz w:val="22"/>
          <w:szCs w:val="22"/>
        </w:rPr>
        <w:tab/>
        <w:t>Koningen edelen en krijgers</w:t>
      </w:r>
    </w:p>
    <w:p w14:paraId="7B99A81D" w14:textId="77777777" w:rsidR="001D6789" w:rsidRDefault="001D6789">
      <w:pPr>
        <w:rPr>
          <w:rFonts w:ascii="Calibri" w:hAnsi="Calibri"/>
          <w:sz w:val="22"/>
          <w:szCs w:val="22"/>
        </w:rPr>
      </w:pPr>
      <w:proofErr w:type="spellStart"/>
      <w:r>
        <w:rPr>
          <w:rFonts w:ascii="Calibri" w:hAnsi="Calibri"/>
          <w:sz w:val="22"/>
          <w:szCs w:val="22"/>
        </w:rPr>
        <w:t>Vaishya’s</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t>Burgers, landbouwers en handelaars</w:t>
      </w:r>
    </w:p>
    <w:p w14:paraId="50D35FEA" w14:textId="77777777" w:rsidR="001D6789" w:rsidRDefault="001D6789">
      <w:pPr>
        <w:rPr>
          <w:rFonts w:ascii="Calibri" w:hAnsi="Calibri"/>
          <w:sz w:val="22"/>
          <w:szCs w:val="22"/>
        </w:rPr>
      </w:pPr>
      <w:proofErr w:type="spellStart"/>
      <w:r>
        <w:rPr>
          <w:rFonts w:ascii="Calibri" w:hAnsi="Calibri"/>
          <w:sz w:val="22"/>
          <w:szCs w:val="22"/>
        </w:rPr>
        <w:t>Shudra’s</w:t>
      </w:r>
      <w:proofErr w:type="spellEnd"/>
      <w:r>
        <w:rPr>
          <w:rFonts w:ascii="Calibri" w:hAnsi="Calibri"/>
          <w:sz w:val="22"/>
          <w:szCs w:val="22"/>
        </w:rPr>
        <w:tab/>
      </w:r>
      <w:r>
        <w:rPr>
          <w:rFonts w:ascii="Calibri" w:hAnsi="Calibri"/>
          <w:sz w:val="22"/>
          <w:szCs w:val="22"/>
        </w:rPr>
        <w:tab/>
        <w:t xml:space="preserve">Onderworpenen, </w:t>
      </w:r>
      <w:proofErr w:type="spellStart"/>
      <w:r>
        <w:rPr>
          <w:rFonts w:ascii="Calibri" w:hAnsi="Calibri"/>
          <w:sz w:val="22"/>
          <w:szCs w:val="22"/>
        </w:rPr>
        <w:t>dienstbaren</w:t>
      </w:r>
      <w:proofErr w:type="spellEnd"/>
      <w:r>
        <w:rPr>
          <w:rFonts w:ascii="Calibri" w:hAnsi="Calibri"/>
          <w:sz w:val="22"/>
          <w:szCs w:val="22"/>
        </w:rPr>
        <w:t xml:space="preserve"> en handwerklieden </w:t>
      </w:r>
    </w:p>
    <w:p w14:paraId="581365C1" w14:textId="77777777" w:rsidR="001D6789" w:rsidRDefault="001D6789">
      <w:pPr>
        <w:rPr>
          <w:rFonts w:ascii="Calibri" w:hAnsi="Calibri"/>
          <w:sz w:val="22"/>
          <w:szCs w:val="22"/>
        </w:rPr>
      </w:pPr>
    </w:p>
    <w:p w14:paraId="7B337D78" w14:textId="77777777" w:rsidR="001D6789" w:rsidRDefault="001D6789">
      <w:pPr>
        <w:rPr>
          <w:rFonts w:ascii="Calibri" w:hAnsi="Calibri"/>
          <w:sz w:val="22"/>
          <w:szCs w:val="22"/>
        </w:rPr>
      </w:pPr>
      <w:r>
        <w:rPr>
          <w:rFonts w:ascii="Calibri" w:hAnsi="Calibri"/>
          <w:sz w:val="22"/>
          <w:szCs w:val="22"/>
        </w:rPr>
        <w:t xml:space="preserve">Het kastensysteem is officieel sinds 1950 verboden  en kent reinheidsprincipes en religieuze legitimatie. </w:t>
      </w:r>
      <w:r>
        <w:rPr>
          <w:rFonts w:ascii="Calibri" w:hAnsi="Calibri"/>
          <w:sz w:val="22"/>
          <w:szCs w:val="22"/>
        </w:rPr>
        <w:br/>
        <w:t xml:space="preserve">Kritiek van onder andere Boeddha, Gandhi, </w:t>
      </w:r>
      <w:proofErr w:type="spellStart"/>
      <w:r>
        <w:rPr>
          <w:rFonts w:ascii="Calibri" w:hAnsi="Calibri"/>
          <w:sz w:val="22"/>
          <w:szCs w:val="22"/>
        </w:rPr>
        <w:t>Mahavira</w:t>
      </w:r>
      <w:proofErr w:type="spellEnd"/>
      <w:r>
        <w:rPr>
          <w:rFonts w:ascii="Calibri" w:hAnsi="Calibri"/>
          <w:sz w:val="22"/>
          <w:szCs w:val="22"/>
        </w:rPr>
        <w:t xml:space="preserve"> en </w:t>
      </w:r>
      <w:proofErr w:type="spellStart"/>
      <w:r>
        <w:rPr>
          <w:rFonts w:ascii="Calibri" w:hAnsi="Calibri"/>
          <w:sz w:val="22"/>
          <w:szCs w:val="22"/>
        </w:rPr>
        <w:t>Sikkhisme</w:t>
      </w:r>
      <w:proofErr w:type="spellEnd"/>
    </w:p>
    <w:p w14:paraId="01615511" w14:textId="77777777" w:rsidR="001D6789" w:rsidRPr="00C408DD" w:rsidRDefault="001D6789">
      <w:pPr>
        <w:rPr>
          <w:rFonts w:ascii="Calibri" w:hAnsi="Calibri"/>
          <w:sz w:val="22"/>
          <w:szCs w:val="22"/>
        </w:rPr>
      </w:pPr>
    </w:p>
    <w:p w14:paraId="0E091305" w14:textId="77777777" w:rsidR="00AC5B6F" w:rsidRPr="001D6789" w:rsidRDefault="00C408DD">
      <w:pPr>
        <w:rPr>
          <w:rFonts w:ascii="Calibri" w:hAnsi="Calibri"/>
          <w:b/>
          <w:sz w:val="22"/>
          <w:szCs w:val="22"/>
        </w:rPr>
      </w:pPr>
      <w:r w:rsidRPr="001D6789">
        <w:rPr>
          <w:rFonts w:ascii="Calibri" w:hAnsi="Calibri"/>
          <w:b/>
          <w:sz w:val="22"/>
          <w:szCs w:val="22"/>
        </w:rPr>
        <w:t>Vier edele waarheden (</w:t>
      </w:r>
      <w:proofErr w:type="spellStart"/>
      <w:r w:rsidRPr="001D6789">
        <w:rPr>
          <w:rFonts w:ascii="Calibri" w:hAnsi="Calibri"/>
          <w:b/>
          <w:sz w:val="22"/>
          <w:szCs w:val="22"/>
        </w:rPr>
        <w:t>dharma</w:t>
      </w:r>
      <w:proofErr w:type="spellEnd"/>
      <w:r w:rsidRPr="001D6789">
        <w:rPr>
          <w:rFonts w:ascii="Calibri" w:hAnsi="Calibri"/>
          <w:b/>
          <w:sz w:val="22"/>
          <w:szCs w:val="22"/>
        </w:rPr>
        <w:t>)</w:t>
      </w:r>
    </w:p>
    <w:p w14:paraId="0D2B4FE2" w14:textId="77777777" w:rsidR="00AC5B6F" w:rsidRDefault="00AC5B6F" w:rsidP="00AC5B6F">
      <w:pPr>
        <w:pStyle w:val="Lijstalinea"/>
        <w:numPr>
          <w:ilvl w:val="0"/>
          <w:numId w:val="4"/>
        </w:numPr>
        <w:rPr>
          <w:rFonts w:ascii="Calibri" w:hAnsi="Calibri"/>
          <w:sz w:val="22"/>
          <w:szCs w:val="22"/>
        </w:rPr>
      </w:pPr>
      <w:r>
        <w:rPr>
          <w:rFonts w:ascii="Calibri" w:hAnsi="Calibri"/>
          <w:sz w:val="22"/>
          <w:szCs w:val="22"/>
        </w:rPr>
        <w:t>Lijden behoort tot het leven</w:t>
      </w:r>
    </w:p>
    <w:p w14:paraId="51A43E65" w14:textId="77777777" w:rsidR="00AC5B6F" w:rsidRDefault="00AC5B6F" w:rsidP="00AC5B6F">
      <w:pPr>
        <w:pStyle w:val="Lijstalinea"/>
        <w:numPr>
          <w:ilvl w:val="0"/>
          <w:numId w:val="4"/>
        </w:numPr>
        <w:rPr>
          <w:rFonts w:ascii="Calibri" w:hAnsi="Calibri"/>
          <w:sz w:val="22"/>
          <w:szCs w:val="22"/>
        </w:rPr>
      </w:pPr>
      <w:r>
        <w:rPr>
          <w:rFonts w:ascii="Calibri" w:hAnsi="Calibri"/>
          <w:sz w:val="22"/>
          <w:szCs w:val="22"/>
        </w:rPr>
        <w:t>De oorzaak van het lijden is de dorst of begeerte</w:t>
      </w:r>
    </w:p>
    <w:p w14:paraId="24FA8E1C" w14:textId="77777777" w:rsidR="001D6789" w:rsidRDefault="001D6789" w:rsidP="00AC5B6F">
      <w:pPr>
        <w:pStyle w:val="Lijstalinea"/>
        <w:numPr>
          <w:ilvl w:val="0"/>
          <w:numId w:val="4"/>
        </w:numPr>
        <w:rPr>
          <w:rFonts w:ascii="Calibri" w:hAnsi="Calibri"/>
          <w:sz w:val="22"/>
          <w:szCs w:val="22"/>
        </w:rPr>
      </w:pPr>
      <w:r>
        <w:rPr>
          <w:rFonts w:ascii="Calibri" w:hAnsi="Calibri"/>
          <w:sz w:val="22"/>
          <w:szCs w:val="22"/>
        </w:rPr>
        <w:t xml:space="preserve">Het is voor ieder mens mogelijk het lijden op te heffen </w:t>
      </w:r>
    </w:p>
    <w:p w14:paraId="3B2A890F" w14:textId="77777777" w:rsidR="00C408DD" w:rsidRPr="00AC5B6F" w:rsidRDefault="001D6789" w:rsidP="00AC5B6F">
      <w:pPr>
        <w:pStyle w:val="Lijstalinea"/>
        <w:numPr>
          <w:ilvl w:val="0"/>
          <w:numId w:val="4"/>
        </w:numPr>
        <w:rPr>
          <w:rFonts w:ascii="Calibri" w:hAnsi="Calibri"/>
          <w:sz w:val="22"/>
          <w:szCs w:val="22"/>
        </w:rPr>
      </w:pPr>
      <w:r>
        <w:rPr>
          <w:rFonts w:ascii="Calibri" w:hAnsi="Calibri"/>
          <w:sz w:val="22"/>
          <w:szCs w:val="22"/>
        </w:rPr>
        <w:t xml:space="preserve">Om het lijden op te heffen, dient met het achtvoudige pad te volgen. </w:t>
      </w:r>
      <w:r w:rsidR="00AC5B6F" w:rsidRPr="00AC5B6F">
        <w:rPr>
          <w:rFonts w:ascii="Calibri" w:hAnsi="Calibri"/>
          <w:sz w:val="22"/>
          <w:szCs w:val="22"/>
        </w:rPr>
        <w:br/>
      </w:r>
    </w:p>
    <w:p w14:paraId="69D8E9D3" w14:textId="77777777" w:rsidR="00C408DD" w:rsidRDefault="00C408DD">
      <w:pPr>
        <w:rPr>
          <w:rFonts w:ascii="Calibri" w:hAnsi="Calibri"/>
          <w:sz w:val="22"/>
          <w:szCs w:val="22"/>
        </w:rPr>
      </w:pPr>
      <w:proofErr w:type="spellStart"/>
      <w:r w:rsidRPr="001D6789">
        <w:rPr>
          <w:rFonts w:ascii="Calibri" w:hAnsi="Calibri"/>
          <w:b/>
          <w:sz w:val="22"/>
          <w:szCs w:val="22"/>
        </w:rPr>
        <w:t>Atheisme</w:t>
      </w:r>
      <w:proofErr w:type="spellEnd"/>
      <w:r w:rsidR="001D6789">
        <w:rPr>
          <w:rFonts w:ascii="Calibri" w:hAnsi="Calibri"/>
          <w:sz w:val="22"/>
          <w:szCs w:val="22"/>
        </w:rPr>
        <w:br/>
        <w:t xml:space="preserve">Er is geen God. </w:t>
      </w:r>
    </w:p>
    <w:p w14:paraId="418F3AA4" w14:textId="77777777" w:rsidR="001D6789" w:rsidRPr="00C408DD" w:rsidRDefault="001D6789">
      <w:pPr>
        <w:rPr>
          <w:rFonts w:ascii="Calibri" w:hAnsi="Calibri"/>
          <w:sz w:val="22"/>
          <w:szCs w:val="22"/>
        </w:rPr>
      </w:pPr>
    </w:p>
    <w:p w14:paraId="2EC96A24" w14:textId="77777777" w:rsidR="00C408DD" w:rsidRDefault="004A66BD">
      <w:pPr>
        <w:rPr>
          <w:rFonts w:ascii="Calibri" w:hAnsi="Calibri"/>
          <w:sz w:val="22"/>
          <w:szCs w:val="22"/>
        </w:rPr>
      </w:pPr>
      <w:r w:rsidRPr="001D6789">
        <w:rPr>
          <w:rFonts w:ascii="Calibri" w:hAnsi="Calibri"/>
          <w:b/>
          <w:sz w:val="22"/>
          <w:szCs w:val="22"/>
        </w:rPr>
        <w:lastRenderedPageBreak/>
        <w:t>Deïsme</w:t>
      </w:r>
      <w:r w:rsidR="001D6789">
        <w:rPr>
          <w:rFonts w:ascii="Calibri" w:hAnsi="Calibri"/>
          <w:sz w:val="22"/>
          <w:szCs w:val="22"/>
        </w:rPr>
        <w:br/>
        <w:t xml:space="preserve">Natuurlijke religie van de rede, God als horlogemaker, verwerpt het bestaan van God niet. </w:t>
      </w:r>
      <w:r w:rsidR="008D612B">
        <w:rPr>
          <w:rFonts w:ascii="Calibri" w:hAnsi="Calibri"/>
          <w:sz w:val="22"/>
          <w:szCs w:val="22"/>
        </w:rPr>
        <w:t xml:space="preserve"> Stelt zich kritisch op ten aanzien van een aantal praktijken en aanspraken van de traditionele openbaringsgodsdiensten. </w:t>
      </w:r>
    </w:p>
    <w:p w14:paraId="7FF9A245" w14:textId="77777777" w:rsidR="001D6789" w:rsidRPr="00C408DD" w:rsidRDefault="001D6789">
      <w:pPr>
        <w:rPr>
          <w:rFonts w:ascii="Calibri" w:hAnsi="Calibri"/>
          <w:sz w:val="22"/>
          <w:szCs w:val="22"/>
        </w:rPr>
      </w:pPr>
    </w:p>
    <w:p w14:paraId="26D31DF0" w14:textId="77777777" w:rsidR="00C408DD" w:rsidRPr="008D612B" w:rsidRDefault="00C408DD">
      <w:pPr>
        <w:rPr>
          <w:rFonts w:ascii="Calibri" w:hAnsi="Calibri"/>
          <w:b/>
          <w:sz w:val="22"/>
          <w:szCs w:val="22"/>
        </w:rPr>
      </w:pPr>
      <w:r w:rsidRPr="008D612B">
        <w:rPr>
          <w:rFonts w:ascii="Calibri" w:hAnsi="Calibri"/>
          <w:b/>
          <w:sz w:val="22"/>
          <w:szCs w:val="22"/>
        </w:rPr>
        <w:t>Agnosticisme</w:t>
      </w:r>
    </w:p>
    <w:p w14:paraId="0C30572F" w14:textId="77777777" w:rsidR="008D612B" w:rsidRDefault="008D612B">
      <w:pPr>
        <w:rPr>
          <w:rFonts w:ascii="Calibri" w:hAnsi="Calibri"/>
          <w:sz w:val="22"/>
          <w:szCs w:val="22"/>
        </w:rPr>
      </w:pPr>
      <w:r>
        <w:rPr>
          <w:rFonts w:ascii="Calibri" w:hAnsi="Calibri"/>
          <w:sz w:val="22"/>
          <w:szCs w:val="22"/>
        </w:rPr>
        <w:t>Geen uitspraken over het bestaan van God mogelijk. (T.H. Huxley)</w:t>
      </w:r>
    </w:p>
    <w:p w14:paraId="358D5521" w14:textId="77777777" w:rsidR="00C408DD" w:rsidRDefault="001D6789">
      <w:pPr>
        <w:rPr>
          <w:rFonts w:ascii="Calibri" w:hAnsi="Calibri"/>
          <w:sz w:val="22"/>
          <w:szCs w:val="22"/>
        </w:rPr>
      </w:pPr>
      <w:r>
        <w:rPr>
          <w:rFonts w:ascii="Calibri" w:hAnsi="Calibri"/>
          <w:sz w:val="22"/>
          <w:szCs w:val="22"/>
        </w:rPr>
        <w:br/>
      </w:r>
      <w:r w:rsidR="00C408DD" w:rsidRPr="008D612B">
        <w:rPr>
          <w:rFonts w:ascii="Calibri" w:hAnsi="Calibri"/>
          <w:b/>
          <w:sz w:val="22"/>
          <w:szCs w:val="22"/>
        </w:rPr>
        <w:t>Filosofisch materialisme</w:t>
      </w:r>
      <w:r w:rsidR="008D612B">
        <w:rPr>
          <w:rFonts w:ascii="Calibri" w:hAnsi="Calibri"/>
          <w:sz w:val="22"/>
          <w:szCs w:val="22"/>
        </w:rPr>
        <w:br/>
        <w:t xml:space="preserve">De werkelijkheid, emoties, en andere processen in het brein kunnen herleid worden uit materie. </w:t>
      </w:r>
    </w:p>
    <w:p w14:paraId="0A07AF87" w14:textId="77777777" w:rsidR="008D612B" w:rsidRPr="00C408DD" w:rsidRDefault="008D612B">
      <w:pPr>
        <w:rPr>
          <w:rFonts w:ascii="Calibri" w:hAnsi="Calibri"/>
          <w:sz w:val="22"/>
          <w:szCs w:val="22"/>
        </w:rPr>
      </w:pPr>
    </w:p>
    <w:p w14:paraId="63E58E08" w14:textId="77777777" w:rsidR="00C408DD" w:rsidRPr="008D612B" w:rsidRDefault="00C408DD">
      <w:pPr>
        <w:rPr>
          <w:rFonts w:ascii="Calibri" w:hAnsi="Calibri"/>
          <w:b/>
          <w:sz w:val="22"/>
          <w:szCs w:val="22"/>
        </w:rPr>
      </w:pPr>
      <w:r w:rsidRPr="008D612B">
        <w:rPr>
          <w:rFonts w:ascii="Calibri" w:hAnsi="Calibri"/>
          <w:b/>
          <w:sz w:val="22"/>
          <w:szCs w:val="22"/>
        </w:rPr>
        <w:t>Naturalistisch wereldbeeld</w:t>
      </w:r>
    </w:p>
    <w:p w14:paraId="7886A763" w14:textId="77777777" w:rsidR="008D612B" w:rsidRDefault="008D612B">
      <w:pPr>
        <w:rPr>
          <w:rFonts w:ascii="Calibri" w:hAnsi="Calibri"/>
          <w:sz w:val="22"/>
          <w:szCs w:val="22"/>
        </w:rPr>
      </w:pPr>
      <w:r>
        <w:rPr>
          <w:rFonts w:ascii="Calibri" w:hAnsi="Calibri"/>
          <w:sz w:val="22"/>
          <w:szCs w:val="22"/>
        </w:rPr>
        <w:t xml:space="preserve">Op zuiver natuurlijke wijze de wereld verklaren. </w:t>
      </w:r>
    </w:p>
    <w:p w14:paraId="60D0830A" w14:textId="77777777" w:rsidR="008D612B" w:rsidRDefault="008D612B">
      <w:pPr>
        <w:rPr>
          <w:rFonts w:ascii="Calibri" w:hAnsi="Calibri"/>
          <w:sz w:val="22"/>
          <w:szCs w:val="22"/>
        </w:rPr>
      </w:pPr>
    </w:p>
    <w:p w14:paraId="3A3FFD0F" w14:textId="77777777" w:rsidR="00C408DD" w:rsidRPr="00C408DD" w:rsidRDefault="00C408DD">
      <w:pPr>
        <w:rPr>
          <w:rFonts w:ascii="Calibri" w:hAnsi="Calibri"/>
          <w:sz w:val="22"/>
          <w:szCs w:val="22"/>
        </w:rPr>
      </w:pPr>
      <w:r w:rsidRPr="005F6A1C">
        <w:rPr>
          <w:rFonts w:ascii="Calibri" w:hAnsi="Calibri"/>
          <w:b/>
          <w:sz w:val="22"/>
          <w:szCs w:val="22"/>
        </w:rPr>
        <w:t>Verdrag van Nantes</w:t>
      </w:r>
      <w:r w:rsidR="008D612B">
        <w:rPr>
          <w:rFonts w:ascii="Calibri" w:hAnsi="Calibri"/>
          <w:sz w:val="22"/>
          <w:szCs w:val="22"/>
        </w:rPr>
        <w:br/>
      </w:r>
      <w:r w:rsidR="005F6A1C" w:rsidRPr="005F6A1C">
        <w:rPr>
          <w:rFonts w:ascii="Calibri" w:hAnsi="Calibri"/>
          <w:sz w:val="22"/>
          <w:szCs w:val="22"/>
        </w:rPr>
        <w:t xml:space="preserve">Het </w:t>
      </w:r>
      <w:hyperlink r:id="rId16" w:tooltip="Edict" w:history="1">
        <w:r w:rsidR="005F6A1C" w:rsidRPr="005F6A1C">
          <w:rPr>
            <w:rFonts w:ascii="Calibri" w:hAnsi="Calibri"/>
            <w:sz w:val="22"/>
            <w:szCs w:val="22"/>
          </w:rPr>
          <w:t>Edict</w:t>
        </w:r>
      </w:hyperlink>
      <w:r w:rsidR="005F6A1C" w:rsidRPr="005F6A1C">
        <w:rPr>
          <w:rFonts w:ascii="Calibri" w:hAnsi="Calibri"/>
          <w:sz w:val="22"/>
          <w:szCs w:val="22"/>
        </w:rPr>
        <w:t xml:space="preserve"> van Nantes werd op </w:t>
      </w:r>
      <w:hyperlink r:id="rId17" w:tooltip="13 april" w:history="1">
        <w:r w:rsidR="005F6A1C" w:rsidRPr="005F6A1C">
          <w:rPr>
            <w:rFonts w:ascii="Calibri" w:hAnsi="Calibri"/>
            <w:sz w:val="22"/>
            <w:szCs w:val="22"/>
          </w:rPr>
          <w:t>13 april</w:t>
        </w:r>
      </w:hyperlink>
      <w:r w:rsidR="005F6A1C" w:rsidRPr="005F6A1C">
        <w:rPr>
          <w:rFonts w:ascii="Calibri" w:hAnsi="Calibri"/>
          <w:sz w:val="22"/>
          <w:szCs w:val="22"/>
        </w:rPr>
        <w:t xml:space="preserve"> </w:t>
      </w:r>
      <w:hyperlink r:id="rId18" w:tooltip="1598" w:history="1">
        <w:r w:rsidR="005F6A1C" w:rsidRPr="005F6A1C">
          <w:rPr>
            <w:rFonts w:ascii="Calibri" w:hAnsi="Calibri"/>
            <w:sz w:val="22"/>
            <w:szCs w:val="22"/>
          </w:rPr>
          <w:t>1598</w:t>
        </w:r>
      </w:hyperlink>
      <w:r w:rsidR="005F6A1C" w:rsidRPr="005F6A1C">
        <w:rPr>
          <w:rFonts w:ascii="Calibri" w:hAnsi="Calibri"/>
          <w:sz w:val="22"/>
          <w:szCs w:val="22"/>
        </w:rPr>
        <w:t xml:space="preserve"> uitgevaardigd door de Franse koning </w:t>
      </w:r>
      <w:hyperlink r:id="rId19" w:tooltip="Hendrik IV van Frankrijk" w:history="1">
        <w:r w:rsidR="005F6A1C" w:rsidRPr="005F6A1C">
          <w:rPr>
            <w:rFonts w:ascii="Calibri" w:hAnsi="Calibri"/>
            <w:sz w:val="22"/>
            <w:szCs w:val="22"/>
          </w:rPr>
          <w:t>Hendrik IV</w:t>
        </w:r>
      </w:hyperlink>
      <w:r w:rsidR="005F6A1C" w:rsidRPr="005F6A1C">
        <w:rPr>
          <w:rFonts w:ascii="Calibri" w:hAnsi="Calibri"/>
          <w:sz w:val="22"/>
          <w:szCs w:val="22"/>
        </w:rPr>
        <w:t xml:space="preserve">. De </w:t>
      </w:r>
      <w:hyperlink r:id="rId20" w:tooltip="Hugenoten" w:history="1">
        <w:r w:rsidR="005F6A1C" w:rsidRPr="005F6A1C">
          <w:rPr>
            <w:rFonts w:ascii="Calibri" w:hAnsi="Calibri"/>
            <w:sz w:val="22"/>
            <w:szCs w:val="22"/>
          </w:rPr>
          <w:t>hugenoten</w:t>
        </w:r>
      </w:hyperlink>
      <w:r w:rsidR="005F6A1C" w:rsidRPr="005F6A1C">
        <w:rPr>
          <w:rFonts w:ascii="Calibri" w:hAnsi="Calibri"/>
          <w:sz w:val="22"/>
          <w:szCs w:val="22"/>
        </w:rPr>
        <w:t xml:space="preserve"> (protestanten) kregen rechten op uitoefening van hun geloof en garnizoensrecht in een paar Zuid-Franse steden. Dit maakte deel uit van de politiek van Hendrik IV om de godsdienstige twisten in </w:t>
      </w:r>
      <w:hyperlink r:id="rId21" w:tooltip="Frankrijk" w:history="1">
        <w:r w:rsidR="005F6A1C" w:rsidRPr="005F6A1C">
          <w:rPr>
            <w:rFonts w:ascii="Calibri" w:hAnsi="Calibri"/>
            <w:sz w:val="22"/>
            <w:szCs w:val="22"/>
          </w:rPr>
          <w:t>Frankrijk</w:t>
        </w:r>
      </w:hyperlink>
      <w:r w:rsidR="005F6A1C" w:rsidRPr="005F6A1C">
        <w:rPr>
          <w:rFonts w:ascii="Calibri" w:hAnsi="Calibri"/>
          <w:sz w:val="22"/>
          <w:szCs w:val="22"/>
        </w:rPr>
        <w:t xml:space="preserve"> te beëindigen.</w:t>
      </w:r>
    </w:p>
    <w:p w14:paraId="43DC0DE7" w14:textId="77777777" w:rsidR="008D612B" w:rsidRDefault="008D612B">
      <w:pPr>
        <w:rPr>
          <w:rFonts w:ascii="Calibri" w:hAnsi="Calibri"/>
          <w:sz w:val="22"/>
          <w:szCs w:val="22"/>
        </w:rPr>
      </w:pPr>
    </w:p>
    <w:p w14:paraId="6C0E2E82" w14:textId="77777777" w:rsidR="00C408DD" w:rsidRPr="004A66BD" w:rsidRDefault="00C408DD">
      <w:pPr>
        <w:rPr>
          <w:rFonts w:ascii="Calibri" w:hAnsi="Calibri"/>
          <w:b/>
          <w:sz w:val="22"/>
          <w:szCs w:val="22"/>
        </w:rPr>
      </w:pPr>
      <w:r w:rsidRPr="004A66BD">
        <w:rPr>
          <w:rFonts w:ascii="Calibri" w:hAnsi="Calibri"/>
          <w:b/>
          <w:sz w:val="22"/>
          <w:szCs w:val="22"/>
        </w:rPr>
        <w:t>Reformatie en contrareformatie</w:t>
      </w:r>
    </w:p>
    <w:p w14:paraId="771B1806" w14:textId="77777777" w:rsidR="005F6A1C" w:rsidRDefault="00054FCC">
      <w:pPr>
        <w:rPr>
          <w:rFonts w:ascii="Calibri" w:hAnsi="Calibri"/>
          <w:sz w:val="22"/>
          <w:szCs w:val="22"/>
        </w:rPr>
      </w:pPr>
      <w:r w:rsidRPr="004A66BD">
        <w:rPr>
          <w:rFonts w:ascii="Calibri" w:hAnsi="Calibri"/>
          <w:sz w:val="22"/>
          <w:szCs w:val="22"/>
          <w:u w:val="single"/>
        </w:rPr>
        <w:t>Reformatie</w:t>
      </w:r>
      <w:r>
        <w:rPr>
          <w:rFonts w:ascii="Calibri" w:hAnsi="Calibri"/>
          <w:sz w:val="22"/>
          <w:szCs w:val="22"/>
        </w:rPr>
        <w:br/>
        <w:t>In de 16</w:t>
      </w:r>
      <w:r w:rsidRPr="00054FCC">
        <w:rPr>
          <w:rFonts w:ascii="Calibri" w:hAnsi="Calibri"/>
          <w:sz w:val="22"/>
          <w:szCs w:val="22"/>
          <w:vertAlign w:val="superscript"/>
        </w:rPr>
        <w:t>e</w:t>
      </w:r>
      <w:r>
        <w:rPr>
          <w:rFonts w:ascii="Calibri" w:hAnsi="Calibri"/>
          <w:sz w:val="22"/>
          <w:szCs w:val="22"/>
        </w:rPr>
        <w:t xml:space="preserve"> eeuw krijgt de protestantse kerkkritiek van Luther en Calvijn weerklank. Humanisten als Erasmus formuleerden de kritiek eerder al spits maar zonder de bedoeling de katholieke eenheid te ondergraven. Erasmus had sympathie </w:t>
      </w:r>
      <w:r w:rsidR="00EF516A">
        <w:rPr>
          <w:rFonts w:ascii="Calibri" w:hAnsi="Calibri"/>
          <w:sz w:val="22"/>
          <w:szCs w:val="22"/>
        </w:rPr>
        <w:t xml:space="preserve">voor opvattingen van Luther, maar hij </w:t>
      </w:r>
      <w:proofErr w:type="spellStart"/>
      <w:r w:rsidR="00EF516A">
        <w:rPr>
          <w:rFonts w:ascii="Calibri" w:hAnsi="Calibri"/>
          <w:sz w:val="22"/>
          <w:szCs w:val="22"/>
        </w:rPr>
        <w:t>ded</w:t>
      </w:r>
      <w:proofErr w:type="spellEnd"/>
      <w:r w:rsidR="00EF516A">
        <w:rPr>
          <w:rFonts w:ascii="Calibri" w:hAnsi="Calibri"/>
          <w:sz w:val="22"/>
          <w:szCs w:val="22"/>
        </w:rPr>
        <w:t xml:space="preserve"> er alles aan om de eenheid van de katholieke kerk niet op het spel te zetten. </w:t>
      </w:r>
      <w:r w:rsidR="00EF516A">
        <w:rPr>
          <w:rFonts w:ascii="Calibri" w:hAnsi="Calibri"/>
          <w:sz w:val="22"/>
          <w:szCs w:val="22"/>
        </w:rPr>
        <w:br/>
        <w:t xml:space="preserve">Initieel zijn het voornamelijk Duitse kooplui en soldaten die lutherse en </w:t>
      </w:r>
      <w:proofErr w:type="spellStart"/>
      <w:r w:rsidR="00EF516A">
        <w:rPr>
          <w:rFonts w:ascii="Calibri" w:hAnsi="Calibri"/>
          <w:sz w:val="22"/>
          <w:szCs w:val="22"/>
        </w:rPr>
        <w:t>anabaptistische</w:t>
      </w:r>
      <w:proofErr w:type="spellEnd"/>
      <w:r w:rsidR="00EF516A">
        <w:rPr>
          <w:rFonts w:ascii="Calibri" w:hAnsi="Calibri"/>
          <w:sz w:val="22"/>
          <w:szCs w:val="22"/>
        </w:rPr>
        <w:t xml:space="preserve"> denkbeelden in woord en daad verspreiden. Keizer Karel V, in Gent geboren en in Mechelen opgegroeid, ziet dit met lede ogen aan. </w:t>
      </w:r>
      <w:r w:rsidR="00EF516A">
        <w:rPr>
          <w:rFonts w:ascii="Calibri" w:hAnsi="Calibri"/>
          <w:sz w:val="22"/>
          <w:szCs w:val="22"/>
        </w:rPr>
        <w:br/>
        <w:t xml:space="preserve">In 1520 worden de boeken van Luther op de brandstapel gegooid en een jaar later sprak Karel de rijksban uit. </w:t>
      </w:r>
      <w:r w:rsidR="00EF516A">
        <w:rPr>
          <w:rFonts w:ascii="Calibri" w:hAnsi="Calibri"/>
          <w:sz w:val="22"/>
          <w:szCs w:val="22"/>
        </w:rPr>
        <w:br/>
        <w:t xml:space="preserve">Op 1 juli 1523 worden op de Brusselse Grote Markt de Antwerpse </w:t>
      </w:r>
      <w:proofErr w:type="spellStart"/>
      <w:r w:rsidR="00EF516A">
        <w:rPr>
          <w:rFonts w:ascii="Calibri" w:hAnsi="Calibri"/>
          <w:sz w:val="22"/>
          <w:szCs w:val="22"/>
        </w:rPr>
        <w:t>augustijenmonniken</w:t>
      </w:r>
      <w:proofErr w:type="spellEnd"/>
      <w:r w:rsidR="00EF516A">
        <w:rPr>
          <w:rFonts w:ascii="Calibri" w:hAnsi="Calibri"/>
          <w:sz w:val="22"/>
          <w:szCs w:val="22"/>
        </w:rPr>
        <w:t xml:space="preserve"> Hendrik </w:t>
      </w:r>
      <w:proofErr w:type="spellStart"/>
      <w:r w:rsidR="00EF516A">
        <w:rPr>
          <w:rFonts w:ascii="Calibri" w:hAnsi="Calibri"/>
          <w:sz w:val="22"/>
          <w:szCs w:val="22"/>
        </w:rPr>
        <w:t>Voes</w:t>
      </w:r>
      <w:proofErr w:type="spellEnd"/>
      <w:r w:rsidR="00EF516A">
        <w:rPr>
          <w:rFonts w:ascii="Calibri" w:hAnsi="Calibri"/>
          <w:sz w:val="22"/>
          <w:szCs w:val="22"/>
        </w:rPr>
        <w:t xml:space="preserve"> en Jan van Essen als protestantse ketters op de brandstapel gezet en levend verbrand. </w:t>
      </w:r>
      <w:r w:rsidR="00EF516A">
        <w:rPr>
          <w:rFonts w:ascii="Calibri" w:hAnsi="Calibri"/>
          <w:sz w:val="22"/>
          <w:szCs w:val="22"/>
        </w:rPr>
        <w:br/>
        <w:t xml:space="preserve">In 1536 wordt William </w:t>
      </w:r>
      <w:proofErr w:type="spellStart"/>
      <w:r w:rsidR="00EF516A">
        <w:rPr>
          <w:rFonts w:ascii="Calibri" w:hAnsi="Calibri"/>
          <w:sz w:val="22"/>
          <w:szCs w:val="22"/>
        </w:rPr>
        <w:t>Tyndale</w:t>
      </w:r>
      <w:proofErr w:type="spellEnd"/>
      <w:r w:rsidR="00EF516A">
        <w:rPr>
          <w:rFonts w:ascii="Calibri" w:hAnsi="Calibri"/>
          <w:sz w:val="22"/>
          <w:szCs w:val="22"/>
        </w:rPr>
        <w:t xml:space="preserve"> voor het kasteel van Vilvoorde </w:t>
      </w:r>
      <w:proofErr w:type="spellStart"/>
      <w:r w:rsidR="00EF516A">
        <w:rPr>
          <w:rFonts w:ascii="Calibri" w:hAnsi="Calibri"/>
          <w:sz w:val="22"/>
          <w:szCs w:val="22"/>
        </w:rPr>
        <w:t>geexecuteerd</w:t>
      </w:r>
      <w:proofErr w:type="spellEnd"/>
      <w:r w:rsidR="00EF516A">
        <w:rPr>
          <w:rFonts w:ascii="Calibri" w:hAnsi="Calibri"/>
          <w:sz w:val="22"/>
          <w:szCs w:val="22"/>
        </w:rPr>
        <w:t xml:space="preserve"> omdat hij, in de lijn van het protestantisme, de bijbel in de volkstaal had vertaald. </w:t>
      </w:r>
      <w:r w:rsidR="00EF516A">
        <w:rPr>
          <w:rFonts w:ascii="Calibri" w:hAnsi="Calibri"/>
          <w:sz w:val="22"/>
          <w:szCs w:val="22"/>
        </w:rPr>
        <w:br/>
        <w:t xml:space="preserve">Om de hervorming te bestrijden werden vanaf 1520 ook plakkaten uitgevaardigd. Het bloedplakkaat van 1550 voorziet de doodstraf voor al wie de Bijbel leest volgens het nieuwe geloof, protestantse bijeenkomsten bijwoont of protestanten onderdak gaf. Om overtreders op te sporen wordt in 1524 de inquisitie ingesteld. </w:t>
      </w:r>
      <w:r w:rsidR="00EF516A">
        <w:rPr>
          <w:rFonts w:ascii="Calibri" w:hAnsi="Calibri"/>
          <w:sz w:val="22"/>
          <w:szCs w:val="22"/>
        </w:rPr>
        <w:br/>
        <w:t xml:space="preserve">Het repressief beleid, dat na 1555 wordt verdergezet door Karels zoon Filips II, kan niet beletten dat het protestantisme aanhang wint. Voornamelijk in zuidwest Vlaanderen groeit omstreeks 1540 de aanhang van het calvinisme. </w:t>
      </w:r>
      <w:r w:rsidR="00EF516A">
        <w:rPr>
          <w:rFonts w:ascii="Calibri" w:hAnsi="Calibri"/>
          <w:sz w:val="22"/>
          <w:szCs w:val="22"/>
        </w:rPr>
        <w:br/>
        <w:t xml:space="preserve">In 1566 vind de beeldenstorm plaats. Vanuit het westen van Vlaanderen trekken bosgeuzen doorheen Vlaanderen en het zuiden van Nederland en brengen vernielingen aan in kerken, kloosters en kapellen. </w:t>
      </w:r>
      <w:r w:rsidR="00EF516A">
        <w:rPr>
          <w:rFonts w:ascii="Calibri" w:hAnsi="Calibri"/>
          <w:sz w:val="22"/>
          <w:szCs w:val="22"/>
        </w:rPr>
        <w:br/>
        <w:t xml:space="preserve">In 1567 stuurt Filips II de hertog van Alva als landvoogd naar de Nederlanden, om met een schrikbewind de opstand te beteugelen. Hij liet meer dan duizend mensen ter dood veroordelen, waaronder de graven van </w:t>
      </w:r>
      <w:proofErr w:type="spellStart"/>
      <w:r w:rsidR="00EF516A">
        <w:rPr>
          <w:rFonts w:ascii="Calibri" w:hAnsi="Calibri"/>
          <w:sz w:val="22"/>
          <w:szCs w:val="22"/>
        </w:rPr>
        <w:t>Egmont</w:t>
      </w:r>
      <w:proofErr w:type="spellEnd"/>
      <w:r w:rsidR="00EF516A">
        <w:rPr>
          <w:rFonts w:ascii="Calibri" w:hAnsi="Calibri"/>
          <w:sz w:val="22"/>
          <w:szCs w:val="22"/>
        </w:rPr>
        <w:t xml:space="preserve"> en </w:t>
      </w:r>
      <w:proofErr w:type="spellStart"/>
      <w:r w:rsidR="00EF516A">
        <w:rPr>
          <w:rFonts w:ascii="Calibri" w:hAnsi="Calibri"/>
          <w:sz w:val="22"/>
          <w:szCs w:val="22"/>
        </w:rPr>
        <w:t>Horne</w:t>
      </w:r>
      <w:proofErr w:type="spellEnd"/>
      <w:r w:rsidR="00EF516A">
        <w:rPr>
          <w:rFonts w:ascii="Calibri" w:hAnsi="Calibri"/>
          <w:sz w:val="22"/>
          <w:szCs w:val="22"/>
        </w:rPr>
        <w:t xml:space="preserve"> in 1568. </w:t>
      </w:r>
      <w:r w:rsidR="007967F9">
        <w:rPr>
          <w:rFonts w:ascii="Calibri" w:hAnsi="Calibri"/>
          <w:sz w:val="22"/>
          <w:szCs w:val="22"/>
        </w:rPr>
        <w:br/>
        <w:t xml:space="preserve">Willem van Oranje-Nassau (1533-1584) wordt in 1568 gedagvaard door Alva en vlucht naar Duitsland waar hij de leider van de Nederlandse Opstand word die ook wel de Tachtigjarige Oorlog word genoemd. </w:t>
      </w:r>
      <w:r w:rsidR="007967F9">
        <w:rPr>
          <w:rFonts w:ascii="Calibri" w:hAnsi="Calibri"/>
          <w:sz w:val="22"/>
          <w:szCs w:val="22"/>
        </w:rPr>
        <w:br/>
        <w:t xml:space="preserve">Op 8 november 1576, vier dagen na het bloedbad van de muitende Spaanse soldaten in Antwerpen, tekenen de vertegenwoordigers van de Zeventien </w:t>
      </w:r>
      <w:r w:rsidR="00213ED3">
        <w:rPr>
          <w:rFonts w:ascii="Calibri" w:hAnsi="Calibri"/>
          <w:sz w:val="22"/>
          <w:szCs w:val="22"/>
        </w:rPr>
        <w:t>Provinciën</w:t>
      </w:r>
      <w:r w:rsidR="007967F9">
        <w:rPr>
          <w:rFonts w:ascii="Calibri" w:hAnsi="Calibri"/>
          <w:sz w:val="22"/>
          <w:szCs w:val="22"/>
        </w:rPr>
        <w:t xml:space="preserve"> de Pacificatie van Gent. De katholieken en protestanten vinden elkaar in de strijd tegen Filips II en stemmen in met een vorm van wederzijdse verdraagzaamheid. In praktijk is er weinig tolerantie en Gent, Antwerpen en Brussel roepen zichzelf uit tot Calvinistische Republiek. In Gent leidt dit in 1578 tot de Pinksterstorm en de levende verbranding van vijf monniken op de Vrijdagmarkt. </w:t>
      </w:r>
      <w:r w:rsidR="007967F9">
        <w:rPr>
          <w:rFonts w:ascii="Calibri" w:hAnsi="Calibri"/>
          <w:sz w:val="22"/>
          <w:szCs w:val="22"/>
        </w:rPr>
        <w:br/>
      </w:r>
      <w:r w:rsidR="007967F9">
        <w:rPr>
          <w:rFonts w:ascii="Calibri" w:hAnsi="Calibri"/>
          <w:sz w:val="22"/>
          <w:szCs w:val="22"/>
        </w:rPr>
        <w:lastRenderedPageBreak/>
        <w:t xml:space="preserve">Antwerpen had zich in 1579 aangesloten bij de Unie van Utrecht, maar uit angst voor spionnen worden katholieken nauwelijks toegelaten. In 1581 wordt het katholicisme in de Noordelijke Nederlanden verboden. </w:t>
      </w:r>
      <w:r w:rsidR="007967F9">
        <w:rPr>
          <w:rFonts w:ascii="Calibri" w:hAnsi="Calibri"/>
          <w:sz w:val="22"/>
          <w:szCs w:val="22"/>
        </w:rPr>
        <w:br/>
        <w:t xml:space="preserve">De nieuwe landvoogd Alessandro Farnese breekt de macht van de calvinistische steden. Bekend is het beleg van Antwerpen (1584-5) welke </w:t>
      </w:r>
      <w:r w:rsidR="00213ED3">
        <w:rPr>
          <w:rFonts w:ascii="Calibri" w:hAnsi="Calibri"/>
          <w:sz w:val="22"/>
          <w:szCs w:val="22"/>
        </w:rPr>
        <w:t>eindigt</w:t>
      </w:r>
      <w:r w:rsidR="007967F9">
        <w:rPr>
          <w:rFonts w:ascii="Calibri" w:hAnsi="Calibri"/>
          <w:sz w:val="22"/>
          <w:szCs w:val="22"/>
        </w:rPr>
        <w:t xml:space="preserve"> met de val van Antwerpen op 27 augustus 1584.  Veel inwoners trekken dan naar de Noorden waar hun nakomelingen in grote mate bijdragen aan de zogenaamde Gouden Eeuw van Amsterdam. Na de val van Antwerpen is het protestantisme nagenoeg helemaal verdwenen uit Vlaanderen. </w:t>
      </w:r>
    </w:p>
    <w:p w14:paraId="6575A679" w14:textId="77777777" w:rsidR="007967F9" w:rsidRDefault="007967F9">
      <w:pPr>
        <w:rPr>
          <w:rFonts w:ascii="Calibri" w:hAnsi="Calibri"/>
          <w:sz w:val="22"/>
          <w:szCs w:val="22"/>
        </w:rPr>
      </w:pPr>
    </w:p>
    <w:p w14:paraId="6D805961" w14:textId="77777777" w:rsidR="004A66BD" w:rsidRDefault="007967F9">
      <w:pPr>
        <w:rPr>
          <w:rFonts w:ascii="Calibri" w:hAnsi="Calibri"/>
          <w:sz w:val="22"/>
          <w:szCs w:val="22"/>
        </w:rPr>
      </w:pPr>
      <w:r w:rsidRPr="004A66BD">
        <w:rPr>
          <w:rFonts w:ascii="Calibri" w:hAnsi="Calibri"/>
          <w:sz w:val="22"/>
          <w:szCs w:val="22"/>
          <w:u w:val="single"/>
        </w:rPr>
        <w:t>Contrareformatie en Verlichting</w:t>
      </w:r>
      <w:r>
        <w:rPr>
          <w:rFonts w:ascii="Calibri" w:hAnsi="Calibri"/>
          <w:sz w:val="22"/>
          <w:szCs w:val="22"/>
        </w:rPr>
        <w:t xml:space="preserve"> </w:t>
      </w:r>
      <w:r w:rsidR="00213ED3">
        <w:rPr>
          <w:rFonts w:ascii="Calibri" w:hAnsi="Calibri"/>
          <w:sz w:val="22"/>
          <w:szCs w:val="22"/>
        </w:rPr>
        <w:br/>
        <w:t xml:space="preserve">Na Filips dood regeren </w:t>
      </w:r>
      <w:proofErr w:type="spellStart"/>
      <w:r w:rsidR="00213ED3">
        <w:rPr>
          <w:rFonts w:ascii="Calibri" w:hAnsi="Calibri"/>
          <w:sz w:val="22"/>
          <w:szCs w:val="22"/>
        </w:rPr>
        <w:t>Isabella</w:t>
      </w:r>
      <w:proofErr w:type="spellEnd"/>
      <w:r w:rsidR="00213ED3">
        <w:rPr>
          <w:rFonts w:ascii="Calibri" w:hAnsi="Calibri"/>
          <w:sz w:val="22"/>
          <w:szCs w:val="22"/>
        </w:rPr>
        <w:t xml:space="preserve"> en </w:t>
      </w:r>
      <w:proofErr w:type="spellStart"/>
      <w:r w:rsidR="00213ED3">
        <w:rPr>
          <w:rFonts w:ascii="Calibri" w:hAnsi="Calibri"/>
          <w:sz w:val="22"/>
          <w:szCs w:val="22"/>
        </w:rPr>
        <w:t>Albrecht</w:t>
      </w:r>
      <w:proofErr w:type="spellEnd"/>
      <w:r w:rsidR="00213ED3">
        <w:rPr>
          <w:rFonts w:ascii="Calibri" w:hAnsi="Calibri"/>
          <w:sz w:val="22"/>
          <w:szCs w:val="22"/>
        </w:rPr>
        <w:t xml:space="preserve"> de Nederlanden. De Noordelijke Nederlanden waren onafhankelijk, maar Spanje bleef ze claimen. In 1609 zorgt een Twaalfjarig Bestand even voor rust. In deze periode zijn de jezuïeten actief in het organiseren van onderwijs en het bouwen van barokke kerken zoals de </w:t>
      </w:r>
      <w:proofErr w:type="spellStart"/>
      <w:r w:rsidR="00213ED3">
        <w:rPr>
          <w:rFonts w:ascii="Calibri" w:hAnsi="Calibri"/>
          <w:sz w:val="22"/>
          <w:szCs w:val="22"/>
        </w:rPr>
        <w:t>Carolus</w:t>
      </w:r>
      <w:proofErr w:type="spellEnd"/>
      <w:r w:rsidR="00213ED3">
        <w:rPr>
          <w:rFonts w:ascii="Calibri" w:hAnsi="Calibri"/>
          <w:sz w:val="22"/>
          <w:szCs w:val="22"/>
        </w:rPr>
        <w:t xml:space="preserve"> </w:t>
      </w:r>
      <w:proofErr w:type="spellStart"/>
      <w:r w:rsidR="00213ED3">
        <w:rPr>
          <w:rFonts w:ascii="Calibri" w:hAnsi="Calibri"/>
          <w:sz w:val="22"/>
          <w:szCs w:val="22"/>
        </w:rPr>
        <w:t>Borromeus</w:t>
      </w:r>
      <w:proofErr w:type="spellEnd"/>
      <w:r w:rsidR="00213ED3">
        <w:rPr>
          <w:rFonts w:ascii="Calibri" w:hAnsi="Calibri"/>
          <w:sz w:val="22"/>
          <w:szCs w:val="22"/>
        </w:rPr>
        <w:t xml:space="preserve"> in Antwerpen. In 1542 hebben de Spaanse Jezuïeten zich gevestigd in Leuven en verzorgen ze er publiek onderwijs in theologie en filosofie. Onder meer Roberto </w:t>
      </w:r>
      <w:proofErr w:type="spellStart"/>
      <w:r w:rsidR="00213ED3">
        <w:rPr>
          <w:rFonts w:ascii="Calibri" w:hAnsi="Calibri"/>
          <w:sz w:val="22"/>
          <w:szCs w:val="22"/>
        </w:rPr>
        <w:t>Bellarmino</w:t>
      </w:r>
      <w:proofErr w:type="spellEnd"/>
      <w:r w:rsidR="00213ED3">
        <w:rPr>
          <w:rFonts w:ascii="Calibri" w:hAnsi="Calibri"/>
          <w:sz w:val="22"/>
          <w:szCs w:val="22"/>
        </w:rPr>
        <w:t xml:space="preserve"> doceert er van 1569 tot 1576. </w:t>
      </w:r>
      <w:r w:rsidR="00213ED3">
        <w:rPr>
          <w:rFonts w:ascii="Calibri" w:hAnsi="Calibri"/>
          <w:sz w:val="22"/>
          <w:szCs w:val="22"/>
        </w:rPr>
        <w:br/>
        <w:t xml:space="preserve">De </w:t>
      </w:r>
      <w:r w:rsidR="004A66BD">
        <w:rPr>
          <w:rFonts w:ascii="Calibri" w:hAnsi="Calibri"/>
          <w:sz w:val="22"/>
          <w:szCs w:val="22"/>
        </w:rPr>
        <w:t>jezuïeten</w:t>
      </w:r>
      <w:r w:rsidR="00213ED3">
        <w:rPr>
          <w:rFonts w:ascii="Calibri" w:hAnsi="Calibri"/>
          <w:sz w:val="22"/>
          <w:szCs w:val="22"/>
        </w:rPr>
        <w:t xml:space="preserve"> worden in de 17</w:t>
      </w:r>
      <w:r w:rsidR="00213ED3" w:rsidRPr="00213ED3">
        <w:rPr>
          <w:rFonts w:ascii="Calibri" w:hAnsi="Calibri"/>
          <w:sz w:val="22"/>
          <w:szCs w:val="22"/>
          <w:vertAlign w:val="superscript"/>
        </w:rPr>
        <w:t>e</w:t>
      </w:r>
      <w:r w:rsidR="00213ED3">
        <w:rPr>
          <w:rFonts w:ascii="Calibri" w:hAnsi="Calibri"/>
          <w:sz w:val="22"/>
          <w:szCs w:val="22"/>
        </w:rPr>
        <w:t xml:space="preserve"> eeuw ook actief als missionaris is het oosten. Onder meer </w:t>
      </w:r>
      <w:proofErr w:type="spellStart"/>
      <w:r w:rsidR="00213ED3">
        <w:rPr>
          <w:rFonts w:ascii="Calibri" w:hAnsi="Calibri"/>
          <w:sz w:val="22"/>
          <w:szCs w:val="22"/>
        </w:rPr>
        <w:t>Ferdinand</w:t>
      </w:r>
      <w:proofErr w:type="spellEnd"/>
      <w:r w:rsidR="00213ED3">
        <w:rPr>
          <w:rFonts w:ascii="Calibri" w:hAnsi="Calibri"/>
          <w:sz w:val="22"/>
          <w:szCs w:val="22"/>
        </w:rPr>
        <w:t xml:space="preserve"> </w:t>
      </w:r>
      <w:proofErr w:type="spellStart"/>
      <w:r w:rsidR="00213ED3">
        <w:rPr>
          <w:rFonts w:ascii="Calibri" w:hAnsi="Calibri"/>
          <w:sz w:val="22"/>
          <w:szCs w:val="22"/>
        </w:rPr>
        <w:t>Verbiest</w:t>
      </w:r>
      <w:proofErr w:type="spellEnd"/>
      <w:r w:rsidR="00213ED3">
        <w:rPr>
          <w:rFonts w:ascii="Calibri" w:hAnsi="Calibri"/>
          <w:sz w:val="22"/>
          <w:szCs w:val="22"/>
        </w:rPr>
        <w:t xml:space="preserve"> (1623-1688), een West-Vlaamse astroloog en polyglot, trok naar China. Hij was controversieel omdat hij wilde missioneren met begrip en behoud van de Chinese cultuur. </w:t>
      </w:r>
      <w:r w:rsidR="00213ED3">
        <w:rPr>
          <w:rFonts w:ascii="Calibri" w:hAnsi="Calibri"/>
          <w:sz w:val="22"/>
          <w:szCs w:val="22"/>
        </w:rPr>
        <w:br/>
        <w:t xml:space="preserve">De strijd tussen Spanje en de Nederlandse Republiek eindigde officieel met De Vrede van Westfalen (1648) die tevens het einde was van de Dertigjarige Oorlog. Deze vrede bevatte elf verdragen waaronder het verdrag van </w:t>
      </w:r>
      <w:r w:rsidR="004A66BD">
        <w:rPr>
          <w:rFonts w:ascii="Calibri" w:hAnsi="Calibri"/>
          <w:sz w:val="22"/>
          <w:szCs w:val="22"/>
        </w:rPr>
        <w:t xml:space="preserve">Munster. Dat verdrag erkende de autonomie van de Republiek der Zeven Verenigde Nederlanden en legde definitief de grens tussen België en Nederland vast. </w:t>
      </w:r>
      <w:r w:rsidR="004A66BD">
        <w:rPr>
          <w:rFonts w:ascii="Calibri" w:hAnsi="Calibri"/>
          <w:sz w:val="22"/>
          <w:szCs w:val="22"/>
        </w:rPr>
        <w:br/>
        <w:t xml:space="preserve">In de zuidelijke Nederlanden was het katholicisme de enig toegelaten en de clerus kende tal van privileges. De Oostenrijkse keizer Jozef II schafte deze voorrechten af, maakt het burgerlijk huwelijk verplicht en gaf protestanten, orthodoxen en joden godsdienstvrijheid. Daarnaast schafte hij censuur af en uniformeerde de priesteropleiding. Omwille van zijn verregaande regeldrift werd Jozef II keizer-koster genoemd. </w:t>
      </w:r>
      <w:r w:rsidR="004A66BD">
        <w:rPr>
          <w:rFonts w:ascii="Calibri" w:hAnsi="Calibri"/>
          <w:sz w:val="22"/>
          <w:szCs w:val="22"/>
        </w:rPr>
        <w:br/>
        <w:t xml:space="preserve">De voortvarendheid waarmee deze verlichte, absolute heerser te werk ging botste op ongenoegen wat in 1789 tot de Brabantse omwenteling leidde. In de strijd tegen Jozef II was een conservatieve en een progressieve fractie te onderscheiden. De </w:t>
      </w:r>
      <w:proofErr w:type="spellStart"/>
      <w:r w:rsidR="004A66BD">
        <w:rPr>
          <w:rFonts w:ascii="Calibri" w:hAnsi="Calibri"/>
          <w:sz w:val="22"/>
          <w:szCs w:val="22"/>
        </w:rPr>
        <w:t>statisten</w:t>
      </w:r>
      <w:proofErr w:type="spellEnd"/>
      <w:r w:rsidR="004A66BD">
        <w:rPr>
          <w:rFonts w:ascii="Calibri" w:hAnsi="Calibri"/>
          <w:sz w:val="22"/>
          <w:szCs w:val="22"/>
        </w:rPr>
        <w:t xml:space="preserve"> onder leiding van Hendrik van der Noot versus de progressieve antiklerikale </w:t>
      </w:r>
      <w:proofErr w:type="spellStart"/>
      <w:r w:rsidR="004A66BD">
        <w:rPr>
          <w:rFonts w:ascii="Calibri" w:hAnsi="Calibri"/>
          <w:sz w:val="22"/>
          <w:szCs w:val="22"/>
        </w:rPr>
        <w:t>Vonckisten</w:t>
      </w:r>
      <w:proofErr w:type="spellEnd"/>
      <w:r w:rsidR="004A66BD">
        <w:rPr>
          <w:rFonts w:ascii="Calibri" w:hAnsi="Calibri"/>
          <w:sz w:val="22"/>
          <w:szCs w:val="22"/>
        </w:rPr>
        <w:t xml:space="preserve">, aanhangers van Jan Frans </w:t>
      </w:r>
      <w:proofErr w:type="spellStart"/>
      <w:r w:rsidR="004A66BD">
        <w:rPr>
          <w:rFonts w:ascii="Calibri" w:hAnsi="Calibri"/>
          <w:sz w:val="22"/>
          <w:szCs w:val="22"/>
        </w:rPr>
        <w:t>Vonck</w:t>
      </w:r>
      <w:proofErr w:type="spellEnd"/>
      <w:r w:rsidR="004A66BD">
        <w:rPr>
          <w:rFonts w:ascii="Calibri" w:hAnsi="Calibri"/>
          <w:sz w:val="22"/>
          <w:szCs w:val="22"/>
        </w:rPr>
        <w:t xml:space="preserve">. </w:t>
      </w:r>
      <w:r w:rsidR="004A66BD">
        <w:rPr>
          <w:rFonts w:ascii="Calibri" w:hAnsi="Calibri"/>
          <w:sz w:val="22"/>
          <w:szCs w:val="22"/>
        </w:rPr>
        <w:br/>
        <w:t>In de 18</w:t>
      </w:r>
      <w:r w:rsidR="004A66BD" w:rsidRPr="004A66BD">
        <w:rPr>
          <w:rFonts w:ascii="Calibri" w:hAnsi="Calibri"/>
          <w:sz w:val="22"/>
          <w:szCs w:val="22"/>
          <w:vertAlign w:val="superscript"/>
        </w:rPr>
        <w:t>e</w:t>
      </w:r>
      <w:r w:rsidR="004A66BD">
        <w:rPr>
          <w:rFonts w:ascii="Calibri" w:hAnsi="Calibri"/>
          <w:sz w:val="22"/>
          <w:szCs w:val="22"/>
        </w:rPr>
        <w:t xml:space="preserve"> eeuw kwam ook de vrijmetselarij uit Engeland overgewaaid. De voertaal was frans en de leden behoorden tot de hogere burgerij, magistraten, juristen en handelaars. Vanaf 1786 waren er al een dertigtal reg</w:t>
      </w:r>
      <w:r w:rsidR="00E15E9C">
        <w:rPr>
          <w:rFonts w:ascii="Calibri" w:hAnsi="Calibri"/>
          <w:sz w:val="22"/>
          <w:szCs w:val="22"/>
        </w:rPr>
        <w:t>el</w:t>
      </w:r>
      <w:r w:rsidR="004A66BD">
        <w:rPr>
          <w:rFonts w:ascii="Calibri" w:hAnsi="Calibri"/>
          <w:sz w:val="22"/>
          <w:szCs w:val="22"/>
        </w:rPr>
        <w:t>m</w:t>
      </w:r>
      <w:r w:rsidR="00E15E9C">
        <w:rPr>
          <w:rFonts w:ascii="Calibri" w:hAnsi="Calibri"/>
          <w:sz w:val="22"/>
          <w:szCs w:val="22"/>
        </w:rPr>
        <w:t>a</w:t>
      </w:r>
      <w:r w:rsidR="004A66BD">
        <w:rPr>
          <w:rFonts w:ascii="Calibri" w:hAnsi="Calibri"/>
          <w:sz w:val="22"/>
          <w:szCs w:val="22"/>
        </w:rPr>
        <w:t xml:space="preserve">tige loges. De Standvastige Eendracht in Gent in 1786  was de eerste Vlaamse Loge. </w:t>
      </w:r>
    </w:p>
    <w:p w14:paraId="6FF1CDE1" w14:textId="77777777" w:rsidR="005F6A1C" w:rsidRPr="00E15E9C" w:rsidRDefault="005F6A1C">
      <w:pPr>
        <w:rPr>
          <w:rFonts w:ascii="Calibri" w:hAnsi="Calibri"/>
          <w:b/>
          <w:sz w:val="22"/>
          <w:szCs w:val="22"/>
        </w:rPr>
      </w:pPr>
    </w:p>
    <w:p w14:paraId="2A742375" w14:textId="77777777" w:rsidR="00C408DD" w:rsidRPr="00E15E9C" w:rsidRDefault="00C408DD">
      <w:pPr>
        <w:rPr>
          <w:rFonts w:ascii="Calibri" w:hAnsi="Calibri"/>
          <w:b/>
          <w:sz w:val="22"/>
          <w:szCs w:val="22"/>
        </w:rPr>
      </w:pPr>
      <w:r w:rsidRPr="00E15E9C">
        <w:rPr>
          <w:rFonts w:ascii="Calibri" w:hAnsi="Calibri"/>
          <w:b/>
          <w:sz w:val="22"/>
          <w:szCs w:val="22"/>
        </w:rPr>
        <w:t>Eerste en tweede schoolstrijd + schoolpact</w:t>
      </w:r>
    </w:p>
    <w:p w14:paraId="4480F694" w14:textId="77777777" w:rsidR="005F6A1C" w:rsidRDefault="00AB155E">
      <w:pPr>
        <w:rPr>
          <w:rFonts w:ascii="Calibri" w:hAnsi="Calibri"/>
          <w:sz w:val="22"/>
          <w:szCs w:val="22"/>
        </w:rPr>
      </w:pPr>
      <w:r w:rsidRPr="00BD4454">
        <w:rPr>
          <w:rFonts w:ascii="Calibri" w:hAnsi="Calibri"/>
          <w:sz w:val="22"/>
          <w:szCs w:val="22"/>
          <w:u w:val="single"/>
        </w:rPr>
        <w:t>Eerste schoolstrijd (1878-1884)</w:t>
      </w:r>
      <w:r w:rsidR="00BD4454" w:rsidRPr="00BD4454">
        <w:rPr>
          <w:rFonts w:ascii="Calibri" w:hAnsi="Calibri"/>
          <w:sz w:val="22"/>
          <w:szCs w:val="22"/>
          <w:u w:val="single"/>
        </w:rPr>
        <w:br/>
      </w:r>
      <w:r w:rsidR="00BD4454">
        <w:rPr>
          <w:rFonts w:ascii="Calibri" w:hAnsi="Calibri"/>
          <w:sz w:val="22"/>
          <w:szCs w:val="22"/>
        </w:rPr>
        <w:t xml:space="preserve">Reactie op enkele maatregelen van de liberale minister </w:t>
      </w:r>
      <w:r w:rsidR="00BD4454" w:rsidRPr="00BD4454">
        <w:rPr>
          <w:rFonts w:ascii="Calibri" w:hAnsi="Calibri"/>
          <w:i/>
          <w:sz w:val="22"/>
          <w:szCs w:val="22"/>
        </w:rPr>
        <w:t xml:space="preserve">Pierre van </w:t>
      </w:r>
      <w:proofErr w:type="spellStart"/>
      <w:r w:rsidR="00BD4454" w:rsidRPr="00BD4454">
        <w:rPr>
          <w:rFonts w:ascii="Calibri" w:hAnsi="Calibri"/>
          <w:i/>
          <w:sz w:val="22"/>
          <w:szCs w:val="22"/>
        </w:rPr>
        <w:t>Humbeeck</w:t>
      </w:r>
      <w:proofErr w:type="spellEnd"/>
      <w:r w:rsidR="00BD4454">
        <w:rPr>
          <w:rFonts w:ascii="Calibri" w:hAnsi="Calibri"/>
          <w:sz w:val="22"/>
          <w:szCs w:val="22"/>
        </w:rPr>
        <w:t xml:space="preserve">: die enkele wetten invoerde die bepaalden dat de Kerk zich uit het officiële onderwijs moest terugtrekken. De conventies werden verboden, godsdienst werd als verplicht vak afgeschaft in de gemeentescholen, het aantal officiële scholen moest omhoog en voor de rekrutering in officiële scholen hadden afgestudeerde van de rijksnormaalschool voorrang. Als reactie op de neutraal geworden gemeentescholen deden de katholieken hun uiterste best om een eigen schoolnet uit te bouwen. Er werden honderden katholieke lagere scholen opgericht en er werden verschillende nieuwe colleges geopend. Uit protest weigerde de Kerk om nog sacramenten toe te dienen aan mensen die aan het officieel onderwijs deelnamen. Van </w:t>
      </w:r>
      <w:r w:rsidR="00BD4454" w:rsidRPr="00BD4454">
        <w:rPr>
          <w:rFonts w:ascii="Calibri" w:hAnsi="Calibri"/>
          <w:i/>
          <w:sz w:val="22"/>
          <w:szCs w:val="22"/>
        </w:rPr>
        <w:t>1884</w:t>
      </w:r>
      <w:r w:rsidR="00BD4454">
        <w:rPr>
          <w:rFonts w:ascii="Calibri" w:hAnsi="Calibri"/>
          <w:sz w:val="22"/>
          <w:szCs w:val="22"/>
        </w:rPr>
        <w:t xml:space="preserve"> tot de eerste wereldoorlog waren de katholieken aan de macht. Nieuwe wetten moesten de macht van de kerk in het officieel onderwijs vergroten. Sinds </w:t>
      </w:r>
      <w:r w:rsidR="00BD4454" w:rsidRPr="00BD4454">
        <w:rPr>
          <w:rFonts w:ascii="Calibri" w:hAnsi="Calibri"/>
          <w:i/>
          <w:sz w:val="22"/>
          <w:szCs w:val="22"/>
        </w:rPr>
        <w:t>1914</w:t>
      </w:r>
      <w:r w:rsidR="00BD4454">
        <w:rPr>
          <w:rFonts w:ascii="Calibri" w:hAnsi="Calibri"/>
          <w:sz w:val="22"/>
          <w:szCs w:val="22"/>
        </w:rPr>
        <w:t xml:space="preserve"> konden leerlingen in het officieel onderwijs vrijstelling krijgen van het vak godsdienst. In </w:t>
      </w:r>
      <w:r w:rsidR="00BD4454" w:rsidRPr="00BD4454">
        <w:rPr>
          <w:rFonts w:ascii="Calibri" w:hAnsi="Calibri"/>
          <w:i/>
          <w:sz w:val="22"/>
          <w:szCs w:val="22"/>
        </w:rPr>
        <w:t>1924</w:t>
      </w:r>
      <w:r w:rsidR="00BD4454">
        <w:rPr>
          <w:rFonts w:ascii="Calibri" w:hAnsi="Calibri"/>
          <w:sz w:val="22"/>
          <w:szCs w:val="22"/>
        </w:rPr>
        <w:t xml:space="preserve"> werd het vak niet confessionele zedenleer ingevoerd in de officiële scholen. </w:t>
      </w:r>
    </w:p>
    <w:p w14:paraId="228052A6" w14:textId="77777777" w:rsidR="00BD4454" w:rsidRDefault="00BD4454">
      <w:pPr>
        <w:rPr>
          <w:rFonts w:ascii="Calibri" w:hAnsi="Calibri"/>
          <w:sz w:val="22"/>
          <w:szCs w:val="22"/>
        </w:rPr>
      </w:pPr>
    </w:p>
    <w:p w14:paraId="2FEF7DB4" w14:textId="77777777" w:rsidR="00BD4454" w:rsidRDefault="00BD4454">
      <w:pPr>
        <w:rPr>
          <w:rFonts w:ascii="Calibri" w:hAnsi="Calibri"/>
          <w:sz w:val="22"/>
          <w:szCs w:val="22"/>
        </w:rPr>
      </w:pPr>
      <w:r w:rsidRPr="002F78A6">
        <w:rPr>
          <w:rFonts w:ascii="Calibri" w:hAnsi="Calibri"/>
          <w:sz w:val="22"/>
          <w:szCs w:val="22"/>
          <w:u w:val="single"/>
        </w:rPr>
        <w:t>Tweede schoolstrijd (1950-1958)</w:t>
      </w:r>
      <w:r>
        <w:rPr>
          <w:rFonts w:ascii="Calibri" w:hAnsi="Calibri"/>
          <w:sz w:val="22"/>
          <w:szCs w:val="22"/>
        </w:rPr>
        <w:br/>
        <w:t xml:space="preserve">Onder invloed van de koningskwestie haalden de christendemocraten in 1950 een absolute meerderheid. </w:t>
      </w:r>
      <w:r w:rsidR="002F78A6">
        <w:rPr>
          <w:rFonts w:ascii="Calibri" w:hAnsi="Calibri"/>
          <w:sz w:val="22"/>
          <w:szCs w:val="22"/>
        </w:rPr>
        <w:t>Minister</w:t>
      </w:r>
      <w:r>
        <w:rPr>
          <w:rFonts w:ascii="Calibri" w:hAnsi="Calibri"/>
          <w:sz w:val="22"/>
          <w:szCs w:val="22"/>
        </w:rPr>
        <w:t xml:space="preserve"> van onderwijs Pierre </w:t>
      </w:r>
      <w:proofErr w:type="spellStart"/>
      <w:r>
        <w:rPr>
          <w:rFonts w:ascii="Calibri" w:hAnsi="Calibri"/>
          <w:sz w:val="22"/>
          <w:szCs w:val="22"/>
        </w:rPr>
        <w:t>Harmel</w:t>
      </w:r>
      <w:proofErr w:type="spellEnd"/>
      <w:r>
        <w:rPr>
          <w:rFonts w:ascii="Calibri" w:hAnsi="Calibri"/>
          <w:sz w:val="22"/>
          <w:szCs w:val="22"/>
        </w:rPr>
        <w:t xml:space="preserve"> nam maatregelen die de subsidiering van het vrij onderwijs deden toenemen tot ca. 55% van de overeenkomstige kosten van het rijksonderwijs. Tussen 1950 en 1954 werden </w:t>
      </w:r>
      <w:r>
        <w:rPr>
          <w:rFonts w:ascii="Calibri" w:hAnsi="Calibri"/>
          <w:sz w:val="22"/>
          <w:szCs w:val="22"/>
        </w:rPr>
        <w:lastRenderedPageBreak/>
        <w:t xml:space="preserve">ook minder rijksscholen opgericht dan de jaren daarvoor. </w:t>
      </w:r>
      <w:r w:rsidR="002F78A6">
        <w:rPr>
          <w:rFonts w:ascii="Calibri" w:hAnsi="Calibri"/>
          <w:sz w:val="22"/>
          <w:szCs w:val="22"/>
        </w:rPr>
        <w:br/>
        <w:t xml:space="preserve">Na 1954 vormden socialisten en liberalen samen een regering onder leiding van socialist </w:t>
      </w:r>
      <w:proofErr w:type="spellStart"/>
      <w:r w:rsidR="002F78A6">
        <w:rPr>
          <w:rFonts w:ascii="Calibri" w:hAnsi="Calibri"/>
          <w:sz w:val="22"/>
          <w:szCs w:val="22"/>
        </w:rPr>
        <w:t>Achille</w:t>
      </w:r>
      <w:proofErr w:type="spellEnd"/>
      <w:r w:rsidR="002F78A6">
        <w:rPr>
          <w:rFonts w:ascii="Calibri" w:hAnsi="Calibri"/>
          <w:sz w:val="22"/>
          <w:szCs w:val="22"/>
        </w:rPr>
        <w:t xml:space="preserve"> van </w:t>
      </w:r>
      <w:proofErr w:type="spellStart"/>
      <w:r w:rsidR="002F78A6">
        <w:rPr>
          <w:rFonts w:ascii="Calibri" w:hAnsi="Calibri"/>
          <w:sz w:val="22"/>
          <w:szCs w:val="22"/>
        </w:rPr>
        <w:t>Acker</w:t>
      </w:r>
      <w:proofErr w:type="spellEnd"/>
      <w:r w:rsidR="002F78A6">
        <w:rPr>
          <w:rFonts w:ascii="Calibri" w:hAnsi="Calibri"/>
          <w:sz w:val="22"/>
          <w:szCs w:val="22"/>
        </w:rPr>
        <w:t xml:space="preserve">. De onderwijs minister </w:t>
      </w:r>
      <w:proofErr w:type="spellStart"/>
      <w:r w:rsidR="002F78A6">
        <w:rPr>
          <w:rFonts w:ascii="Calibri" w:hAnsi="Calibri"/>
          <w:sz w:val="22"/>
          <w:szCs w:val="22"/>
        </w:rPr>
        <w:t>Léo</w:t>
      </w:r>
      <w:proofErr w:type="spellEnd"/>
      <w:r w:rsidR="002F78A6">
        <w:rPr>
          <w:rFonts w:ascii="Calibri" w:hAnsi="Calibri"/>
          <w:sz w:val="22"/>
          <w:szCs w:val="22"/>
        </w:rPr>
        <w:t xml:space="preserve"> Collard nam maatregelen die in het nadeel waren van het vrije net: inkrimping van de subsidies, oprichting van nieuwe rijksscholen en ontslag van 110 tijdelijke leerkrachten die in het rijksonderwijs stonden met een vrij diploma. </w:t>
      </w:r>
      <w:r w:rsidR="002F78A6">
        <w:rPr>
          <w:rFonts w:ascii="Calibri" w:hAnsi="Calibri"/>
          <w:sz w:val="22"/>
          <w:szCs w:val="22"/>
        </w:rPr>
        <w:br/>
        <w:t xml:space="preserve">De reactie van de katholieken was hevig: de bisschoppen moeiden zich, het comité voor Vrijheid en Democratie organiseerde petities en drie massabetogingen. In 1958 werd een regering gevormd onder leiding van </w:t>
      </w:r>
      <w:proofErr w:type="spellStart"/>
      <w:r w:rsidR="002F78A6">
        <w:rPr>
          <w:rFonts w:ascii="Calibri" w:hAnsi="Calibri"/>
          <w:sz w:val="22"/>
          <w:szCs w:val="22"/>
        </w:rPr>
        <w:t>Gaston</w:t>
      </w:r>
      <w:proofErr w:type="spellEnd"/>
      <w:r w:rsidR="002F78A6">
        <w:rPr>
          <w:rFonts w:ascii="Calibri" w:hAnsi="Calibri"/>
          <w:sz w:val="22"/>
          <w:szCs w:val="22"/>
        </w:rPr>
        <w:t xml:space="preserve"> Eyskens. De minister van onderwijs Maurits van </w:t>
      </w:r>
      <w:proofErr w:type="spellStart"/>
      <w:r w:rsidR="002F78A6">
        <w:rPr>
          <w:rFonts w:ascii="Calibri" w:hAnsi="Calibri"/>
          <w:sz w:val="22"/>
          <w:szCs w:val="22"/>
        </w:rPr>
        <w:t>Hemelrijck</w:t>
      </w:r>
      <w:proofErr w:type="spellEnd"/>
      <w:r w:rsidR="002F78A6">
        <w:rPr>
          <w:rFonts w:ascii="Calibri" w:hAnsi="Calibri"/>
          <w:sz w:val="22"/>
          <w:szCs w:val="22"/>
        </w:rPr>
        <w:t xml:space="preserve"> installeerde een Nationale Onderwijscommissie met leden van de drie partijen. Zij zijn de architecten van het schoolpact. Vier beginselen stonden er centraal: </w:t>
      </w:r>
    </w:p>
    <w:p w14:paraId="11B61C3D" w14:textId="77777777" w:rsidR="002F78A6" w:rsidRDefault="002F78A6" w:rsidP="002F78A6">
      <w:pPr>
        <w:pStyle w:val="Lijstalinea"/>
        <w:numPr>
          <w:ilvl w:val="0"/>
          <w:numId w:val="7"/>
        </w:numPr>
        <w:rPr>
          <w:rFonts w:ascii="Calibri" w:hAnsi="Calibri"/>
          <w:sz w:val="22"/>
          <w:szCs w:val="22"/>
        </w:rPr>
      </w:pPr>
      <w:r>
        <w:rPr>
          <w:rFonts w:ascii="Calibri" w:hAnsi="Calibri"/>
          <w:sz w:val="22"/>
          <w:szCs w:val="22"/>
        </w:rPr>
        <w:t>Het bestaan van officiële en vrije scholen wordt uitdrukkelijk erkend</w:t>
      </w:r>
    </w:p>
    <w:p w14:paraId="12660C55" w14:textId="77777777" w:rsidR="002F78A6" w:rsidRDefault="002F78A6" w:rsidP="002F78A6">
      <w:pPr>
        <w:pStyle w:val="Lijstalinea"/>
        <w:numPr>
          <w:ilvl w:val="0"/>
          <w:numId w:val="7"/>
        </w:numPr>
        <w:rPr>
          <w:rFonts w:ascii="Calibri" w:hAnsi="Calibri"/>
          <w:sz w:val="22"/>
          <w:szCs w:val="22"/>
        </w:rPr>
      </w:pPr>
      <w:r>
        <w:rPr>
          <w:rFonts w:ascii="Calibri" w:hAnsi="Calibri"/>
          <w:sz w:val="22"/>
          <w:szCs w:val="22"/>
        </w:rPr>
        <w:t>De keuzevrijheid van ouders voor het officiële of een vrije school wordt uitdrukkelijk erkend</w:t>
      </w:r>
    </w:p>
    <w:p w14:paraId="6FF3C6E2" w14:textId="77777777" w:rsidR="002F78A6" w:rsidRDefault="002F78A6" w:rsidP="002F78A6">
      <w:pPr>
        <w:pStyle w:val="Lijstalinea"/>
        <w:numPr>
          <w:ilvl w:val="0"/>
          <w:numId w:val="7"/>
        </w:numPr>
        <w:rPr>
          <w:rFonts w:ascii="Calibri" w:hAnsi="Calibri"/>
          <w:sz w:val="22"/>
          <w:szCs w:val="22"/>
        </w:rPr>
      </w:pPr>
      <w:r>
        <w:rPr>
          <w:rFonts w:ascii="Calibri" w:hAnsi="Calibri"/>
          <w:sz w:val="22"/>
          <w:szCs w:val="22"/>
        </w:rPr>
        <w:t>Het vrij onderwijs heeft recht op subsidiering (60% voor werkingsmiddelen, 100% loon voor leken, 60% voor geestelijken)</w:t>
      </w:r>
    </w:p>
    <w:p w14:paraId="7621BA2B" w14:textId="77777777" w:rsidR="002F78A6" w:rsidRDefault="002F78A6" w:rsidP="002F78A6">
      <w:pPr>
        <w:pStyle w:val="Lijstalinea"/>
        <w:numPr>
          <w:ilvl w:val="0"/>
          <w:numId w:val="7"/>
        </w:numPr>
        <w:rPr>
          <w:rFonts w:ascii="Calibri" w:hAnsi="Calibri"/>
          <w:sz w:val="22"/>
          <w:szCs w:val="22"/>
        </w:rPr>
      </w:pPr>
      <w:r>
        <w:rPr>
          <w:rFonts w:ascii="Calibri" w:hAnsi="Calibri"/>
          <w:sz w:val="22"/>
          <w:szCs w:val="22"/>
        </w:rPr>
        <w:t xml:space="preserve">Leerlingen in het officieel onderwijs hebben recht op keuze uit onderricht in de katholieke, protestantse of Israëlitische eredienst en in de niet confessionele zedenleer. </w:t>
      </w:r>
    </w:p>
    <w:p w14:paraId="06EFFD62" w14:textId="77777777" w:rsidR="002F78A6" w:rsidRPr="002F78A6" w:rsidRDefault="002F78A6" w:rsidP="002F78A6">
      <w:pPr>
        <w:rPr>
          <w:rFonts w:ascii="Calibri" w:hAnsi="Calibri"/>
          <w:sz w:val="22"/>
          <w:szCs w:val="22"/>
        </w:rPr>
      </w:pPr>
    </w:p>
    <w:p w14:paraId="3FD85285" w14:textId="77777777" w:rsidR="005F6A1C" w:rsidRPr="00AB155E" w:rsidRDefault="005F6A1C">
      <w:pPr>
        <w:rPr>
          <w:rFonts w:ascii="Calibri" w:hAnsi="Calibri"/>
          <w:sz w:val="22"/>
          <w:szCs w:val="22"/>
          <w:u w:val="single"/>
        </w:rPr>
      </w:pPr>
      <w:r w:rsidRPr="00AB155E">
        <w:rPr>
          <w:rFonts w:ascii="Calibri" w:hAnsi="Calibri"/>
          <w:sz w:val="22"/>
          <w:szCs w:val="22"/>
          <w:u w:val="single"/>
        </w:rPr>
        <w:t>Schoolpact</w:t>
      </w:r>
    </w:p>
    <w:p w14:paraId="68E2A1D0" w14:textId="77777777" w:rsidR="005F6A1C" w:rsidRPr="005F6A1C" w:rsidRDefault="005F6A1C" w:rsidP="005F6A1C">
      <w:pPr>
        <w:numPr>
          <w:ilvl w:val="0"/>
          <w:numId w:val="6"/>
        </w:numPr>
        <w:rPr>
          <w:rFonts w:ascii="Calibri" w:hAnsi="Calibri"/>
          <w:sz w:val="22"/>
          <w:szCs w:val="22"/>
          <w:lang w:val="en-GB"/>
        </w:rPr>
      </w:pPr>
      <w:r w:rsidRPr="005F6A1C">
        <w:rPr>
          <w:rFonts w:ascii="Calibri" w:hAnsi="Calibri"/>
          <w:sz w:val="22"/>
          <w:szCs w:val="22"/>
        </w:rPr>
        <w:t>Officieel en vrij onderwijs worden erkend</w:t>
      </w:r>
    </w:p>
    <w:p w14:paraId="59669F2C" w14:textId="77777777" w:rsidR="005F6A1C" w:rsidRPr="005F6A1C" w:rsidRDefault="005F6A1C" w:rsidP="005F6A1C">
      <w:pPr>
        <w:numPr>
          <w:ilvl w:val="0"/>
          <w:numId w:val="6"/>
        </w:numPr>
        <w:rPr>
          <w:rFonts w:ascii="Calibri" w:hAnsi="Calibri"/>
          <w:sz w:val="22"/>
          <w:szCs w:val="22"/>
          <w:lang w:val="en-GB"/>
        </w:rPr>
      </w:pPr>
      <w:r w:rsidRPr="005F6A1C">
        <w:rPr>
          <w:rFonts w:ascii="Calibri" w:hAnsi="Calibri"/>
          <w:sz w:val="22"/>
          <w:szCs w:val="22"/>
        </w:rPr>
        <w:t>Keuzevrijheid ouders wordt gewaarborgd</w:t>
      </w:r>
    </w:p>
    <w:p w14:paraId="50F5496E" w14:textId="77777777" w:rsidR="005F6A1C" w:rsidRPr="005F6A1C" w:rsidRDefault="005F6A1C" w:rsidP="005F6A1C">
      <w:pPr>
        <w:numPr>
          <w:ilvl w:val="0"/>
          <w:numId w:val="6"/>
        </w:numPr>
        <w:rPr>
          <w:rFonts w:ascii="Calibri" w:hAnsi="Calibri"/>
          <w:sz w:val="22"/>
          <w:szCs w:val="22"/>
          <w:lang w:val="en-GB"/>
        </w:rPr>
      </w:pPr>
      <w:r w:rsidRPr="005F6A1C">
        <w:rPr>
          <w:rFonts w:ascii="Calibri" w:hAnsi="Calibri"/>
          <w:sz w:val="22"/>
          <w:szCs w:val="22"/>
        </w:rPr>
        <w:t>Vrij onderwijs heeft recht op subsidiëring</w:t>
      </w:r>
    </w:p>
    <w:p w14:paraId="6D0ED0C2" w14:textId="77777777" w:rsidR="005F6A1C" w:rsidRPr="005F6A1C" w:rsidRDefault="005F6A1C" w:rsidP="005F6A1C">
      <w:pPr>
        <w:numPr>
          <w:ilvl w:val="0"/>
          <w:numId w:val="6"/>
        </w:numPr>
        <w:rPr>
          <w:rFonts w:ascii="Calibri" w:hAnsi="Calibri"/>
          <w:sz w:val="22"/>
          <w:szCs w:val="22"/>
          <w:lang w:val="en-GB"/>
        </w:rPr>
      </w:pPr>
      <w:r w:rsidRPr="005F6A1C">
        <w:rPr>
          <w:rFonts w:ascii="Calibri" w:hAnsi="Calibri"/>
          <w:sz w:val="22"/>
          <w:szCs w:val="22"/>
        </w:rPr>
        <w:t>Verplicht aanbod levensbeschouwelijke vakken in officieel onderwijs</w:t>
      </w:r>
    </w:p>
    <w:p w14:paraId="6C6B8D79" w14:textId="77777777" w:rsidR="005F6A1C" w:rsidRPr="005F6A1C" w:rsidRDefault="005F6A1C" w:rsidP="005F6A1C">
      <w:pPr>
        <w:numPr>
          <w:ilvl w:val="1"/>
          <w:numId w:val="6"/>
        </w:numPr>
        <w:rPr>
          <w:rFonts w:ascii="Calibri" w:hAnsi="Calibri"/>
          <w:sz w:val="22"/>
          <w:szCs w:val="22"/>
          <w:lang w:val="en-GB"/>
        </w:rPr>
      </w:pPr>
      <w:r w:rsidRPr="005F6A1C">
        <w:rPr>
          <w:rFonts w:ascii="Calibri" w:hAnsi="Calibri"/>
          <w:sz w:val="22"/>
          <w:szCs w:val="22"/>
        </w:rPr>
        <w:t>Katholieke, protestantse en israëlitische eredienst en niet-confessionele zedenleer</w:t>
      </w:r>
    </w:p>
    <w:p w14:paraId="751F437B" w14:textId="77777777" w:rsidR="005F6A1C" w:rsidRPr="00AB155E" w:rsidRDefault="005F6A1C" w:rsidP="005F6A1C">
      <w:pPr>
        <w:numPr>
          <w:ilvl w:val="2"/>
          <w:numId w:val="6"/>
        </w:numPr>
        <w:rPr>
          <w:rFonts w:ascii="Calibri" w:hAnsi="Calibri"/>
          <w:sz w:val="22"/>
          <w:szCs w:val="22"/>
          <w:lang w:val="en-GB"/>
        </w:rPr>
      </w:pPr>
      <w:r w:rsidRPr="005F6A1C">
        <w:rPr>
          <w:rFonts w:ascii="Calibri" w:hAnsi="Calibri"/>
          <w:sz w:val="22"/>
          <w:szCs w:val="22"/>
        </w:rPr>
        <w:t>Neutraliteit van niet-confessionele zedenleer?</w:t>
      </w:r>
    </w:p>
    <w:p w14:paraId="4B6CAE82" w14:textId="77777777" w:rsidR="00AB155E" w:rsidRPr="00AB155E" w:rsidRDefault="00AB155E" w:rsidP="00AB155E">
      <w:pPr>
        <w:rPr>
          <w:rFonts w:ascii="Calibri" w:hAnsi="Calibri"/>
          <w:sz w:val="22"/>
          <w:szCs w:val="22"/>
          <w:lang w:val="en-GB"/>
        </w:rPr>
      </w:pPr>
      <w:proofErr w:type="spellStart"/>
      <w:r w:rsidRPr="00AB155E">
        <w:rPr>
          <w:rFonts w:ascii="Calibri" w:hAnsi="Calibri"/>
          <w:sz w:val="22"/>
          <w:szCs w:val="22"/>
          <w:lang w:val="en-GB"/>
        </w:rPr>
        <w:t>Erkenning</w:t>
      </w:r>
      <w:proofErr w:type="spellEnd"/>
      <w:r w:rsidRPr="00AB155E">
        <w:rPr>
          <w:rFonts w:ascii="Calibri" w:hAnsi="Calibri"/>
          <w:sz w:val="22"/>
          <w:szCs w:val="22"/>
          <w:lang w:val="en-GB"/>
        </w:rPr>
        <w:t xml:space="preserve"> van </w:t>
      </w:r>
      <w:proofErr w:type="spellStart"/>
      <w:r w:rsidRPr="00AB155E">
        <w:rPr>
          <w:rFonts w:ascii="Calibri" w:hAnsi="Calibri"/>
          <w:sz w:val="22"/>
          <w:szCs w:val="22"/>
          <w:lang w:val="en-GB"/>
        </w:rPr>
        <w:t>levensbeschouwingen</w:t>
      </w:r>
      <w:proofErr w:type="spellEnd"/>
      <w:r w:rsidRPr="00AB155E">
        <w:rPr>
          <w:rFonts w:ascii="Calibri" w:hAnsi="Calibri"/>
          <w:sz w:val="22"/>
          <w:szCs w:val="22"/>
          <w:lang w:val="en-GB"/>
        </w:rPr>
        <w:t xml:space="preserve"> door de </w:t>
      </w:r>
      <w:proofErr w:type="spellStart"/>
      <w:r w:rsidRPr="00AB155E">
        <w:rPr>
          <w:rFonts w:ascii="Calibri" w:hAnsi="Calibri"/>
          <w:sz w:val="22"/>
          <w:szCs w:val="22"/>
          <w:lang w:val="en-GB"/>
        </w:rPr>
        <w:t>Belgische</w:t>
      </w:r>
      <w:proofErr w:type="spellEnd"/>
      <w:r w:rsidRPr="00AB155E">
        <w:rPr>
          <w:rFonts w:ascii="Calibri" w:hAnsi="Calibri"/>
          <w:sz w:val="22"/>
          <w:szCs w:val="22"/>
          <w:lang w:val="en-GB"/>
        </w:rPr>
        <w:t xml:space="preserve"> </w:t>
      </w:r>
      <w:proofErr w:type="spellStart"/>
      <w:r w:rsidRPr="00AB155E">
        <w:rPr>
          <w:rFonts w:ascii="Calibri" w:hAnsi="Calibri"/>
          <w:sz w:val="22"/>
          <w:szCs w:val="22"/>
          <w:lang w:val="en-GB"/>
        </w:rPr>
        <w:t>overheid</w:t>
      </w:r>
      <w:proofErr w:type="spellEnd"/>
      <w:r w:rsidRPr="00AB155E">
        <w:rPr>
          <w:rFonts w:ascii="Calibri" w:hAnsi="Calibri"/>
          <w:sz w:val="22"/>
          <w:szCs w:val="22"/>
          <w:lang w:val="en-GB"/>
        </w:rPr>
        <w:t xml:space="preserve">: </w:t>
      </w:r>
    </w:p>
    <w:p w14:paraId="236F8F90" w14:textId="77777777" w:rsidR="00AB155E" w:rsidRPr="00AB155E" w:rsidRDefault="00AB155E" w:rsidP="00AB155E">
      <w:pPr>
        <w:pStyle w:val="Lijstalinea"/>
        <w:numPr>
          <w:ilvl w:val="0"/>
          <w:numId w:val="6"/>
        </w:numPr>
        <w:rPr>
          <w:rFonts w:ascii="Calibri" w:hAnsi="Calibri"/>
          <w:sz w:val="22"/>
          <w:szCs w:val="22"/>
          <w:lang w:val="en-GB"/>
        </w:rPr>
      </w:pPr>
      <w:r w:rsidRPr="00AB155E">
        <w:rPr>
          <w:rFonts w:ascii="Calibri" w:hAnsi="Calibri"/>
          <w:sz w:val="22"/>
          <w:szCs w:val="22"/>
          <w:lang w:val="en-GB"/>
        </w:rPr>
        <w:t xml:space="preserve">Islam </w:t>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t>-&gt;</w:t>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t>1974</w:t>
      </w:r>
    </w:p>
    <w:p w14:paraId="09E35517" w14:textId="77777777" w:rsidR="00AB155E" w:rsidRPr="00AB155E" w:rsidRDefault="00AB155E" w:rsidP="00AB155E">
      <w:pPr>
        <w:pStyle w:val="Lijstalinea"/>
        <w:numPr>
          <w:ilvl w:val="0"/>
          <w:numId w:val="6"/>
        </w:numPr>
        <w:rPr>
          <w:rFonts w:ascii="Calibri" w:hAnsi="Calibri"/>
          <w:sz w:val="22"/>
          <w:szCs w:val="22"/>
          <w:lang w:val="en-GB"/>
        </w:rPr>
      </w:pPr>
      <w:proofErr w:type="spellStart"/>
      <w:r w:rsidRPr="00AB155E">
        <w:rPr>
          <w:rFonts w:ascii="Calibri" w:hAnsi="Calibri"/>
          <w:sz w:val="22"/>
          <w:szCs w:val="22"/>
          <w:lang w:val="en-GB"/>
        </w:rPr>
        <w:t>Orthodoxe</w:t>
      </w:r>
      <w:proofErr w:type="spellEnd"/>
      <w:r w:rsidRPr="00AB155E">
        <w:rPr>
          <w:rFonts w:ascii="Calibri" w:hAnsi="Calibri"/>
          <w:sz w:val="22"/>
          <w:szCs w:val="22"/>
          <w:lang w:val="en-GB"/>
        </w:rPr>
        <w:t xml:space="preserve"> </w:t>
      </w:r>
      <w:proofErr w:type="spellStart"/>
      <w:r w:rsidRPr="00AB155E">
        <w:rPr>
          <w:rFonts w:ascii="Calibri" w:hAnsi="Calibri"/>
          <w:sz w:val="22"/>
          <w:szCs w:val="22"/>
          <w:lang w:val="en-GB"/>
        </w:rPr>
        <w:t>eredienst</w:t>
      </w:r>
      <w:proofErr w:type="spellEnd"/>
      <w:r w:rsidRPr="00AB155E">
        <w:rPr>
          <w:rFonts w:ascii="Calibri" w:hAnsi="Calibri"/>
          <w:sz w:val="22"/>
          <w:szCs w:val="22"/>
          <w:lang w:val="en-GB"/>
        </w:rPr>
        <w:t xml:space="preserve"> </w:t>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t>-&gt;</w:t>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t>1985</w:t>
      </w:r>
    </w:p>
    <w:p w14:paraId="71441BA9" w14:textId="77777777" w:rsidR="00AB155E" w:rsidRPr="00AB155E" w:rsidRDefault="00AB155E" w:rsidP="00AB155E">
      <w:pPr>
        <w:pStyle w:val="Lijstalinea"/>
        <w:numPr>
          <w:ilvl w:val="0"/>
          <w:numId w:val="6"/>
        </w:numPr>
        <w:rPr>
          <w:rFonts w:ascii="Calibri" w:hAnsi="Calibri"/>
          <w:sz w:val="22"/>
          <w:szCs w:val="22"/>
          <w:lang w:val="en-GB"/>
        </w:rPr>
      </w:pPr>
      <w:proofErr w:type="spellStart"/>
      <w:r w:rsidRPr="00AB155E">
        <w:rPr>
          <w:rFonts w:ascii="Calibri" w:hAnsi="Calibri"/>
          <w:sz w:val="22"/>
          <w:szCs w:val="22"/>
          <w:lang w:val="en-GB"/>
        </w:rPr>
        <w:t>Niet</w:t>
      </w:r>
      <w:proofErr w:type="spellEnd"/>
      <w:r w:rsidRPr="00AB155E">
        <w:rPr>
          <w:rFonts w:ascii="Calibri" w:hAnsi="Calibri"/>
          <w:sz w:val="22"/>
          <w:szCs w:val="22"/>
          <w:lang w:val="en-GB"/>
        </w:rPr>
        <w:t xml:space="preserve"> </w:t>
      </w:r>
      <w:proofErr w:type="spellStart"/>
      <w:r w:rsidRPr="00AB155E">
        <w:rPr>
          <w:rFonts w:ascii="Calibri" w:hAnsi="Calibri"/>
          <w:sz w:val="22"/>
          <w:szCs w:val="22"/>
          <w:lang w:val="en-GB"/>
        </w:rPr>
        <w:t>confessionele</w:t>
      </w:r>
      <w:proofErr w:type="spellEnd"/>
      <w:r w:rsidRPr="00AB155E">
        <w:rPr>
          <w:rFonts w:ascii="Calibri" w:hAnsi="Calibri"/>
          <w:sz w:val="22"/>
          <w:szCs w:val="22"/>
          <w:lang w:val="en-GB"/>
        </w:rPr>
        <w:t xml:space="preserve"> </w:t>
      </w:r>
      <w:proofErr w:type="spellStart"/>
      <w:r w:rsidRPr="00AB155E">
        <w:rPr>
          <w:rFonts w:ascii="Calibri" w:hAnsi="Calibri"/>
          <w:sz w:val="22"/>
          <w:szCs w:val="22"/>
          <w:lang w:val="en-GB"/>
        </w:rPr>
        <w:t>vrijzinnig</w:t>
      </w:r>
      <w:proofErr w:type="spellEnd"/>
      <w:r w:rsidRPr="00AB155E">
        <w:rPr>
          <w:rFonts w:ascii="Calibri" w:hAnsi="Calibri"/>
          <w:sz w:val="22"/>
          <w:szCs w:val="22"/>
          <w:lang w:val="en-GB"/>
        </w:rPr>
        <w:t xml:space="preserve"> </w:t>
      </w:r>
      <w:proofErr w:type="spellStart"/>
      <w:r w:rsidRPr="00AB155E">
        <w:rPr>
          <w:rFonts w:ascii="Calibri" w:hAnsi="Calibri"/>
          <w:sz w:val="22"/>
          <w:szCs w:val="22"/>
          <w:lang w:val="en-GB"/>
        </w:rPr>
        <w:t>humanisme</w:t>
      </w:r>
      <w:proofErr w:type="spellEnd"/>
      <w:r w:rsidRPr="00AB155E">
        <w:rPr>
          <w:rFonts w:ascii="Calibri" w:hAnsi="Calibri"/>
          <w:sz w:val="22"/>
          <w:szCs w:val="22"/>
          <w:lang w:val="en-GB"/>
        </w:rPr>
        <w:t xml:space="preserve"> </w:t>
      </w:r>
      <w:r w:rsidRPr="00AB155E">
        <w:rPr>
          <w:rFonts w:ascii="Calibri" w:hAnsi="Calibri"/>
          <w:sz w:val="22"/>
          <w:szCs w:val="22"/>
          <w:lang w:val="en-GB"/>
        </w:rPr>
        <w:tab/>
      </w:r>
      <w:r w:rsidRPr="00AB155E">
        <w:rPr>
          <w:rFonts w:ascii="Calibri" w:hAnsi="Calibri"/>
          <w:sz w:val="22"/>
          <w:szCs w:val="22"/>
          <w:lang w:val="en-GB"/>
        </w:rPr>
        <w:tab/>
        <w:t>-&gt;</w:t>
      </w:r>
      <w:r w:rsidRPr="00AB155E">
        <w:rPr>
          <w:rFonts w:ascii="Calibri" w:hAnsi="Calibri"/>
          <w:sz w:val="22"/>
          <w:szCs w:val="22"/>
          <w:lang w:val="en-GB"/>
        </w:rPr>
        <w:tab/>
      </w:r>
      <w:r w:rsidRPr="00AB155E">
        <w:rPr>
          <w:rFonts w:ascii="Calibri" w:hAnsi="Calibri"/>
          <w:sz w:val="22"/>
          <w:szCs w:val="22"/>
          <w:lang w:val="en-GB"/>
        </w:rPr>
        <w:tab/>
      </w:r>
      <w:r w:rsidRPr="00AB155E">
        <w:rPr>
          <w:rFonts w:ascii="Calibri" w:hAnsi="Calibri"/>
          <w:sz w:val="22"/>
          <w:szCs w:val="22"/>
          <w:lang w:val="en-GB"/>
        </w:rPr>
        <w:tab/>
        <w:t>1993</w:t>
      </w:r>
    </w:p>
    <w:p w14:paraId="5CE60719" w14:textId="77777777" w:rsidR="00AB155E" w:rsidRPr="005F6A1C" w:rsidRDefault="00AB155E" w:rsidP="00AB155E">
      <w:pPr>
        <w:rPr>
          <w:rFonts w:ascii="Calibri" w:hAnsi="Calibri"/>
          <w:sz w:val="22"/>
          <w:szCs w:val="22"/>
          <w:lang w:val="en-GB"/>
        </w:rPr>
      </w:pPr>
    </w:p>
    <w:tbl>
      <w:tblPr>
        <w:tblStyle w:val="Tabelraster"/>
        <w:tblW w:w="0" w:type="auto"/>
        <w:tblLook w:val="04A0" w:firstRow="1" w:lastRow="0" w:firstColumn="1" w:lastColumn="0" w:noHBand="0" w:noVBand="1"/>
      </w:tblPr>
      <w:tblGrid>
        <w:gridCol w:w="1102"/>
        <w:gridCol w:w="1102"/>
        <w:gridCol w:w="1102"/>
        <w:gridCol w:w="1102"/>
        <w:gridCol w:w="1102"/>
        <w:gridCol w:w="1103"/>
        <w:gridCol w:w="1103"/>
        <w:gridCol w:w="1103"/>
        <w:gridCol w:w="1161"/>
      </w:tblGrid>
      <w:tr w:rsidR="00AB155E" w14:paraId="3739772F" w14:textId="77777777" w:rsidTr="00AB155E">
        <w:tc>
          <w:tcPr>
            <w:tcW w:w="1102" w:type="dxa"/>
          </w:tcPr>
          <w:p w14:paraId="7FAB28B7" w14:textId="77777777" w:rsidR="00AB155E" w:rsidRDefault="00AB155E">
            <w:pPr>
              <w:rPr>
                <w:rFonts w:ascii="Calibri" w:hAnsi="Calibri"/>
                <w:sz w:val="22"/>
                <w:szCs w:val="22"/>
              </w:rPr>
            </w:pPr>
          </w:p>
        </w:tc>
        <w:tc>
          <w:tcPr>
            <w:tcW w:w="1102" w:type="dxa"/>
          </w:tcPr>
          <w:p w14:paraId="6445DE21" w14:textId="77777777" w:rsidR="00AB155E" w:rsidRDefault="00AB155E">
            <w:pPr>
              <w:rPr>
                <w:rFonts w:ascii="Calibri" w:hAnsi="Calibri"/>
                <w:sz w:val="22"/>
                <w:szCs w:val="22"/>
              </w:rPr>
            </w:pPr>
            <w:proofErr w:type="spellStart"/>
            <w:r>
              <w:rPr>
                <w:rFonts w:ascii="Calibri" w:hAnsi="Calibri"/>
                <w:sz w:val="22"/>
                <w:szCs w:val="22"/>
              </w:rPr>
              <w:t>nC</w:t>
            </w:r>
            <w:proofErr w:type="spellEnd"/>
            <w:r>
              <w:rPr>
                <w:rFonts w:ascii="Calibri" w:hAnsi="Calibri"/>
                <w:sz w:val="22"/>
                <w:szCs w:val="22"/>
              </w:rPr>
              <w:t>-Z</w:t>
            </w:r>
          </w:p>
        </w:tc>
        <w:tc>
          <w:tcPr>
            <w:tcW w:w="1102" w:type="dxa"/>
          </w:tcPr>
          <w:p w14:paraId="67677652" w14:textId="77777777" w:rsidR="00AB155E" w:rsidRDefault="00AB155E">
            <w:pPr>
              <w:rPr>
                <w:rFonts w:ascii="Calibri" w:hAnsi="Calibri"/>
                <w:sz w:val="22"/>
                <w:szCs w:val="22"/>
              </w:rPr>
            </w:pPr>
            <w:r>
              <w:rPr>
                <w:rFonts w:ascii="Calibri" w:hAnsi="Calibri"/>
                <w:sz w:val="22"/>
                <w:szCs w:val="22"/>
              </w:rPr>
              <w:t>RKG</w:t>
            </w:r>
          </w:p>
        </w:tc>
        <w:tc>
          <w:tcPr>
            <w:tcW w:w="1102" w:type="dxa"/>
          </w:tcPr>
          <w:p w14:paraId="07331BEF" w14:textId="77777777" w:rsidR="00AB155E" w:rsidRDefault="00AB155E">
            <w:pPr>
              <w:rPr>
                <w:rFonts w:ascii="Calibri" w:hAnsi="Calibri"/>
                <w:sz w:val="22"/>
                <w:szCs w:val="22"/>
              </w:rPr>
            </w:pPr>
            <w:r>
              <w:rPr>
                <w:rFonts w:ascii="Calibri" w:hAnsi="Calibri"/>
                <w:sz w:val="22"/>
                <w:szCs w:val="22"/>
              </w:rPr>
              <w:t>Islam</w:t>
            </w:r>
          </w:p>
        </w:tc>
        <w:tc>
          <w:tcPr>
            <w:tcW w:w="1102" w:type="dxa"/>
          </w:tcPr>
          <w:p w14:paraId="4EC341C4" w14:textId="77777777" w:rsidR="00AB155E" w:rsidRDefault="00AB155E">
            <w:pPr>
              <w:rPr>
                <w:rFonts w:ascii="Calibri" w:hAnsi="Calibri"/>
                <w:sz w:val="22"/>
                <w:szCs w:val="22"/>
              </w:rPr>
            </w:pPr>
            <w:proofErr w:type="spellStart"/>
            <w:r>
              <w:rPr>
                <w:rFonts w:ascii="Calibri" w:hAnsi="Calibri"/>
                <w:sz w:val="22"/>
                <w:szCs w:val="22"/>
              </w:rPr>
              <w:t>Isr</w:t>
            </w:r>
            <w:proofErr w:type="spellEnd"/>
          </w:p>
        </w:tc>
        <w:tc>
          <w:tcPr>
            <w:tcW w:w="1103" w:type="dxa"/>
          </w:tcPr>
          <w:p w14:paraId="33BEE0E8" w14:textId="77777777" w:rsidR="00AB155E" w:rsidRDefault="00AB155E">
            <w:pPr>
              <w:rPr>
                <w:rFonts w:ascii="Calibri" w:hAnsi="Calibri"/>
                <w:sz w:val="22"/>
                <w:szCs w:val="22"/>
              </w:rPr>
            </w:pPr>
            <w:r>
              <w:rPr>
                <w:rFonts w:ascii="Calibri" w:hAnsi="Calibri"/>
                <w:sz w:val="22"/>
                <w:szCs w:val="22"/>
              </w:rPr>
              <w:t>Prot</w:t>
            </w:r>
          </w:p>
        </w:tc>
        <w:tc>
          <w:tcPr>
            <w:tcW w:w="1103" w:type="dxa"/>
          </w:tcPr>
          <w:p w14:paraId="3CC702EB" w14:textId="77777777" w:rsidR="00AB155E" w:rsidRDefault="00AB155E">
            <w:pPr>
              <w:rPr>
                <w:rFonts w:ascii="Calibri" w:hAnsi="Calibri"/>
                <w:sz w:val="22"/>
                <w:szCs w:val="22"/>
              </w:rPr>
            </w:pPr>
            <w:proofErr w:type="spellStart"/>
            <w:r>
              <w:rPr>
                <w:rFonts w:ascii="Calibri" w:hAnsi="Calibri"/>
                <w:sz w:val="22"/>
                <w:szCs w:val="22"/>
              </w:rPr>
              <w:t>Orth</w:t>
            </w:r>
            <w:proofErr w:type="spellEnd"/>
          </w:p>
        </w:tc>
        <w:tc>
          <w:tcPr>
            <w:tcW w:w="1103" w:type="dxa"/>
          </w:tcPr>
          <w:p w14:paraId="39C7B4A8" w14:textId="77777777" w:rsidR="00AB155E" w:rsidRDefault="00AB155E">
            <w:pPr>
              <w:rPr>
                <w:rFonts w:ascii="Calibri" w:hAnsi="Calibri"/>
                <w:sz w:val="22"/>
                <w:szCs w:val="22"/>
              </w:rPr>
            </w:pPr>
            <w:proofErr w:type="spellStart"/>
            <w:r>
              <w:rPr>
                <w:rFonts w:ascii="Calibri" w:hAnsi="Calibri"/>
                <w:sz w:val="22"/>
                <w:szCs w:val="22"/>
              </w:rPr>
              <w:t>Angl</w:t>
            </w:r>
            <w:proofErr w:type="spellEnd"/>
          </w:p>
        </w:tc>
        <w:tc>
          <w:tcPr>
            <w:tcW w:w="1103" w:type="dxa"/>
          </w:tcPr>
          <w:p w14:paraId="3D6A6F37" w14:textId="77777777" w:rsidR="00AB155E" w:rsidRDefault="00AB155E">
            <w:pPr>
              <w:rPr>
                <w:rFonts w:ascii="Calibri" w:hAnsi="Calibri"/>
                <w:sz w:val="22"/>
                <w:szCs w:val="22"/>
              </w:rPr>
            </w:pPr>
            <w:r>
              <w:rPr>
                <w:rFonts w:ascii="Calibri" w:hAnsi="Calibri"/>
                <w:sz w:val="22"/>
                <w:szCs w:val="22"/>
              </w:rPr>
              <w:t>Vrijstelling</w:t>
            </w:r>
          </w:p>
        </w:tc>
      </w:tr>
      <w:tr w:rsidR="00AB155E" w14:paraId="4D728F23" w14:textId="77777777" w:rsidTr="00AB155E">
        <w:tc>
          <w:tcPr>
            <w:tcW w:w="1102" w:type="dxa"/>
          </w:tcPr>
          <w:p w14:paraId="329E16A0" w14:textId="77777777" w:rsidR="00AB155E" w:rsidRDefault="00AB155E">
            <w:pPr>
              <w:rPr>
                <w:rFonts w:ascii="Calibri" w:hAnsi="Calibri"/>
                <w:sz w:val="22"/>
                <w:szCs w:val="22"/>
              </w:rPr>
            </w:pPr>
            <w:r>
              <w:rPr>
                <w:rFonts w:ascii="Calibri" w:hAnsi="Calibri"/>
                <w:sz w:val="22"/>
                <w:szCs w:val="22"/>
              </w:rPr>
              <w:t>%</w:t>
            </w:r>
          </w:p>
        </w:tc>
        <w:tc>
          <w:tcPr>
            <w:tcW w:w="1102" w:type="dxa"/>
          </w:tcPr>
          <w:p w14:paraId="75D6B5B7" w14:textId="77777777" w:rsidR="00AB155E" w:rsidRDefault="00AB155E">
            <w:pPr>
              <w:rPr>
                <w:rFonts w:ascii="Calibri" w:hAnsi="Calibri"/>
                <w:sz w:val="22"/>
                <w:szCs w:val="22"/>
              </w:rPr>
            </w:pPr>
            <w:r>
              <w:rPr>
                <w:rFonts w:ascii="Calibri" w:hAnsi="Calibri"/>
                <w:sz w:val="22"/>
                <w:szCs w:val="22"/>
              </w:rPr>
              <w:t>52%</w:t>
            </w:r>
          </w:p>
        </w:tc>
        <w:tc>
          <w:tcPr>
            <w:tcW w:w="1102" w:type="dxa"/>
          </w:tcPr>
          <w:p w14:paraId="49061328" w14:textId="77777777" w:rsidR="00AB155E" w:rsidRDefault="00AB155E">
            <w:pPr>
              <w:rPr>
                <w:rFonts w:ascii="Calibri" w:hAnsi="Calibri"/>
                <w:sz w:val="22"/>
                <w:szCs w:val="22"/>
              </w:rPr>
            </w:pPr>
            <w:r>
              <w:rPr>
                <w:rFonts w:ascii="Calibri" w:hAnsi="Calibri"/>
                <w:sz w:val="22"/>
                <w:szCs w:val="22"/>
              </w:rPr>
              <w:t>30%</w:t>
            </w:r>
          </w:p>
        </w:tc>
        <w:tc>
          <w:tcPr>
            <w:tcW w:w="1102" w:type="dxa"/>
          </w:tcPr>
          <w:p w14:paraId="0919D21B" w14:textId="77777777" w:rsidR="00AB155E" w:rsidRDefault="00AB155E">
            <w:pPr>
              <w:rPr>
                <w:rFonts w:ascii="Calibri" w:hAnsi="Calibri"/>
                <w:sz w:val="22"/>
                <w:szCs w:val="22"/>
              </w:rPr>
            </w:pPr>
            <w:r>
              <w:rPr>
                <w:rFonts w:ascii="Calibri" w:hAnsi="Calibri"/>
                <w:sz w:val="22"/>
                <w:szCs w:val="22"/>
              </w:rPr>
              <w:t>14,5%</w:t>
            </w:r>
          </w:p>
        </w:tc>
        <w:tc>
          <w:tcPr>
            <w:tcW w:w="1102" w:type="dxa"/>
          </w:tcPr>
          <w:p w14:paraId="3E9E10DA" w14:textId="77777777" w:rsidR="00AB155E" w:rsidRDefault="00AB155E">
            <w:pPr>
              <w:rPr>
                <w:rFonts w:ascii="Calibri" w:hAnsi="Calibri"/>
                <w:sz w:val="22"/>
                <w:szCs w:val="22"/>
              </w:rPr>
            </w:pPr>
            <w:r>
              <w:rPr>
                <w:rFonts w:ascii="Calibri" w:hAnsi="Calibri"/>
                <w:sz w:val="22"/>
                <w:szCs w:val="22"/>
              </w:rPr>
              <w:t>0,05%</w:t>
            </w:r>
          </w:p>
        </w:tc>
        <w:tc>
          <w:tcPr>
            <w:tcW w:w="1103" w:type="dxa"/>
          </w:tcPr>
          <w:p w14:paraId="50F95A21" w14:textId="77777777" w:rsidR="00AB155E" w:rsidRDefault="00AB155E">
            <w:pPr>
              <w:rPr>
                <w:rFonts w:ascii="Calibri" w:hAnsi="Calibri"/>
                <w:sz w:val="22"/>
                <w:szCs w:val="22"/>
              </w:rPr>
            </w:pPr>
            <w:r>
              <w:rPr>
                <w:rFonts w:ascii="Calibri" w:hAnsi="Calibri"/>
                <w:sz w:val="22"/>
                <w:szCs w:val="22"/>
              </w:rPr>
              <w:t>1,1%</w:t>
            </w:r>
          </w:p>
        </w:tc>
        <w:tc>
          <w:tcPr>
            <w:tcW w:w="1103" w:type="dxa"/>
          </w:tcPr>
          <w:p w14:paraId="09038327" w14:textId="77777777" w:rsidR="00AB155E" w:rsidRDefault="00AB155E">
            <w:pPr>
              <w:rPr>
                <w:rFonts w:ascii="Calibri" w:hAnsi="Calibri"/>
                <w:sz w:val="22"/>
                <w:szCs w:val="22"/>
              </w:rPr>
            </w:pPr>
            <w:r>
              <w:rPr>
                <w:rFonts w:ascii="Calibri" w:hAnsi="Calibri"/>
                <w:sz w:val="22"/>
                <w:szCs w:val="22"/>
              </w:rPr>
              <w:t>0,4%</w:t>
            </w:r>
          </w:p>
        </w:tc>
        <w:tc>
          <w:tcPr>
            <w:tcW w:w="1103" w:type="dxa"/>
          </w:tcPr>
          <w:p w14:paraId="66CB1681" w14:textId="77777777" w:rsidR="00AB155E" w:rsidRDefault="00AB155E">
            <w:pPr>
              <w:rPr>
                <w:rFonts w:ascii="Calibri" w:hAnsi="Calibri"/>
                <w:sz w:val="22"/>
                <w:szCs w:val="22"/>
              </w:rPr>
            </w:pPr>
            <w:r>
              <w:rPr>
                <w:rFonts w:ascii="Calibri" w:hAnsi="Calibri"/>
                <w:sz w:val="22"/>
                <w:szCs w:val="22"/>
              </w:rPr>
              <w:t>0,004%</w:t>
            </w:r>
          </w:p>
        </w:tc>
        <w:tc>
          <w:tcPr>
            <w:tcW w:w="1103" w:type="dxa"/>
          </w:tcPr>
          <w:p w14:paraId="182B3A91" w14:textId="77777777" w:rsidR="00AB155E" w:rsidRDefault="00AB155E">
            <w:pPr>
              <w:rPr>
                <w:rFonts w:ascii="Calibri" w:hAnsi="Calibri"/>
                <w:sz w:val="22"/>
                <w:szCs w:val="22"/>
              </w:rPr>
            </w:pPr>
            <w:r>
              <w:rPr>
                <w:rFonts w:ascii="Calibri" w:hAnsi="Calibri"/>
                <w:sz w:val="22"/>
                <w:szCs w:val="22"/>
              </w:rPr>
              <w:t>1.6%</w:t>
            </w:r>
          </w:p>
        </w:tc>
      </w:tr>
    </w:tbl>
    <w:p w14:paraId="3EEA0FFA" w14:textId="77777777" w:rsidR="00AB155E" w:rsidRDefault="00AB155E">
      <w:pPr>
        <w:rPr>
          <w:rFonts w:ascii="Calibri" w:hAnsi="Calibri"/>
          <w:sz w:val="22"/>
          <w:szCs w:val="22"/>
        </w:rPr>
      </w:pPr>
    </w:p>
    <w:p w14:paraId="3473B0A1" w14:textId="77777777" w:rsidR="00AB155E" w:rsidRDefault="00AB155E">
      <w:pPr>
        <w:rPr>
          <w:rFonts w:ascii="Calibri" w:hAnsi="Calibri"/>
          <w:sz w:val="22"/>
          <w:szCs w:val="22"/>
        </w:rPr>
      </w:pPr>
    </w:p>
    <w:p w14:paraId="554BDCEA" w14:textId="77777777" w:rsidR="005F6A1C" w:rsidRPr="005F6A1C" w:rsidRDefault="00C408DD" w:rsidP="005F6A1C">
      <w:pPr>
        <w:rPr>
          <w:rFonts w:ascii="Calibri" w:hAnsi="Calibri"/>
          <w:sz w:val="22"/>
          <w:szCs w:val="22"/>
          <w:lang w:val="en-GB"/>
        </w:rPr>
      </w:pPr>
      <w:r w:rsidRPr="005F6A1C">
        <w:rPr>
          <w:rFonts w:ascii="Calibri" w:hAnsi="Calibri"/>
          <w:b/>
          <w:sz w:val="22"/>
          <w:szCs w:val="22"/>
        </w:rPr>
        <w:t>Belgische grondwetten</w:t>
      </w:r>
      <w:r w:rsidR="005F6A1C">
        <w:rPr>
          <w:rFonts w:ascii="Calibri" w:hAnsi="Calibri"/>
          <w:sz w:val="22"/>
          <w:szCs w:val="22"/>
        </w:rPr>
        <w:br/>
      </w:r>
      <w:r w:rsidR="005F6A1C" w:rsidRPr="005F6A1C">
        <w:rPr>
          <w:rFonts w:ascii="Calibri" w:hAnsi="Calibri"/>
          <w:sz w:val="22"/>
          <w:szCs w:val="22"/>
          <w:u w:val="single"/>
        </w:rPr>
        <w:t>Grondwetswijziging van 1988</w:t>
      </w:r>
      <w:r w:rsidR="005F6A1C">
        <w:rPr>
          <w:rFonts w:ascii="Calibri" w:hAnsi="Calibri"/>
          <w:sz w:val="22"/>
          <w:szCs w:val="22"/>
        </w:rPr>
        <w:br/>
      </w:r>
      <w:r w:rsidR="005F6A1C" w:rsidRPr="005F6A1C">
        <w:rPr>
          <w:rFonts w:ascii="Calibri" w:hAnsi="Calibri"/>
          <w:sz w:val="22"/>
          <w:szCs w:val="22"/>
          <w:lang w:val="nl-BE"/>
        </w:rPr>
        <w:t xml:space="preserve">§ 1: Het onderwijs is vrij. […]De gemeenschap waarborgt de keuzevrijheid van de ouders. De gemeenschap richt neutraal onderwijs in. De neutraliteit houdt onder meer in, de eerbied voor de filosofische, ideologische of godsdienstige opvattingen van de ouders en de leerlingen. De scholen ingericht door openbare besturen bieden, tot het einde van de leerplicht, de </w:t>
      </w:r>
      <w:r w:rsidR="005F6A1C" w:rsidRPr="005F6A1C">
        <w:rPr>
          <w:rFonts w:ascii="Calibri" w:hAnsi="Calibri"/>
          <w:sz w:val="22"/>
          <w:szCs w:val="22"/>
          <w:u w:val="single"/>
          <w:lang w:val="nl-BE"/>
        </w:rPr>
        <w:t>keuze aan tussen onderricht in een der erkende godsdiensten en de niet-confessionele zedenleer</w:t>
      </w:r>
      <w:r w:rsidR="005F6A1C" w:rsidRPr="005F6A1C">
        <w:rPr>
          <w:rFonts w:ascii="Calibri" w:hAnsi="Calibri"/>
          <w:sz w:val="22"/>
          <w:szCs w:val="22"/>
          <w:lang w:val="nl-BE"/>
        </w:rPr>
        <w:t>.</w:t>
      </w:r>
      <w:r w:rsidR="00AB155E">
        <w:rPr>
          <w:rFonts w:ascii="Calibri" w:hAnsi="Calibri"/>
          <w:sz w:val="22"/>
          <w:szCs w:val="22"/>
          <w:lang w:val="nl-BE"/>
        </w:rPr>
        <w:t xml:space="preserve"> (</w:t>
      </w:r>
      <w:r w:rsidR="00AB155E" w:rsidRPr="00AB155E">
        <w:rPr>
          <w:rFonts w:ascii="Calibri" w:hAnsi="Calibri"/>
          <w:color w:val="C0504D" w:themeColor="accent2"/>
          <w:sz w:val="22"/>
          <w:szCs w:val="22"/>
          <w:lang w:val="nl-BE"/>
        </w:rPr>
        <w:t>neutraliteitseis</w:t>
      </w:r>
      <w:r w:rsidR="00AB155E">
        <w:rPr>
          <w:rFonts w:ascii="Calibri" w:hAnsi="Calibri"/>
          <w:sz w:val="22"/>
          <w:szCs w:val="22"/>
          <w:lang w:val="nl-BE"/>
        </w:rPr>
        <w:t xml:space="preserve">) </w:t>
      </w:r>
    </w:p>
    <w:p w14:paraId="5A66E156" w14:textId="77777777" w:rsidR="005F6A1C" w:rsidRDefault="005F6A1C" w:rsidP="005F6A1C">
      <w:pPr>
        <w:rPr>
          <w:rFonts w:ascii="Calibri" w:hAnsi="Calibri"/>
          <w:sz w:val="22"/>
          <w:szCs w:val="22"/>
          <w:lang w:val="nl-BE"/>
        </w:rPr>
      </w:pPr>
      <w:r w:rsidRPr="005F6A1C">
        <w:rPr>
          <w:rFonts w:ascii="Calibri" w:hAnsi="Calibri"/>
          <w:sz w:val="22"/>
          <w:szCs w:val="22"/>
          <w:lang w:val="nl-BE"/>
        </w:rPr>
        <w:t xml:space="preserve">§ 3. [...] Alle leerlingen die leerplichtig zijn, hebben </w:t>
      </w:r>
      <w:r w:rsidRPr="005F6A1C">
        <w:rPr>
          <w:rFonts w:ascii="Calibri" w:hAnsi="Calibri"/>
          <w:sz w:val="22"/>
          <w:szCs w:val="22"/>
          <w:u w:val="single"/>
          <w:lang w:val="nl-BE"/>
        </w:rPr>
        <w:t>ten laste van de gemeenschap recht op een morele of religieuze opvoeding</w:t>
      </w:r>
      <w:r w:rsidRPr="005F6A1C">
        <w:rPr>
          <w:rFonts w:ascii="Calibri" w:hAnsi="Calibri"/>
          <w:sz w:val="22"/>
          <w:szCs w:val="22"/>
          <w:lang w:val="nl-BE"/>
        </w:rPr>
        <w:t>.</w:t>
      </w:r>
    </w:p>
    <w:p w14:paraId="37DF8266" w14:textId="77777777" w:rsidR="005F6A1C" w:rsidRDefault="005F6A1C" w:rsidP="005F6A1C">
      <w:pPr>
        <w:rPr>
          <w:rFonts w:ascii="Calibri" w:hAnsi="Calibri"/>
          <w:sz w:val="22"/>
          <w:szCs w:val="22"/>
          <w:lang w:val="en-GB"/>
        </w:rPr>
      </w:pPr>
    </w:p>
    <w:p w14:paraId="149A5AF3" w14:textId="77777777" w:rsidR="00AB155E" w:rsidRPr="002F78A6" w:rsidRDefault="00AB155E" w:rsidP="005F6A1C">
      <w:pPr>
        <w:rPr>
          <w:rFonts w:ascii="Calibri" w:hAnsi="Calibri"/>
          <w:i/>
          <w:sz w:val="22"/>
          <w:szCs w:val="22"/>
          <w:lang w:val="en-GB"/>
        </w:rPr>
      </w:pPr>
      <w:proofErr w:type="spellStart"/>
      <w:r w:rsidRPr="002F78A6">
        <w:rPr>
          <w:rFonts w:ascii="Calibri" w:hAnsi="Calibri"/>
          <w:i/>
          <w:sz w:val="22"/>
          <w:szCs w:val="22"/>
          <w:lang w:val="en-GB"/>
        </w:rPr>
        <w:t>Erkenning</w:t>
      </w:r>
      <w:proofErr w:type="spellEnd"/>
      <w:r w:rsidRPr="002F78A6">
        <w:rPr>
          <w:rFonts w:ascii="Calibri" w:hAnsi="Calibri"/>
          <w:i/>
          <w:sz w:val="22"/>
          <w:szCs w:val="22"/>
          <w:lang w:val="en-GB"/>
        </w:rPr>
        <w:t xml:space="preserve"> van </w:t>
      </w:r>
      <w:proofErr w:type="spellStart"/>
      <w:r w:rsidRPr="002F78A6">
        <w:rPr>
          <w:rFonts w:ascii="Calibri" w:hAnsi="Calibri"/>
          <w:i/>
          <w:sz w:val="22"/>
          <w:szCs w:val="22"/>
          <w:lang w:val="en-GB"/>
        </w:rPr>
        <w:t>levensbeschouwingen</w:t>
      </w:r>
      <w:proofErr w:type="spellEnd"/>
      <w:r w:rsidRPr="002F78A6">
        <w:rPr>
          <w:rFonts w:ascii="Calibri" w:hAnsi="Calibri"/>
          <w:i/>
          <w:sz w:val="22"/>
          <w:szCs w:val="22"/>
          <w:lang w:val="en-GB"/>
        </w:rPr>
        <w:t xml:space="preserve"> door de </w:t>
      </w:r>
      <w:proofErr w:type="spellStart"/>
      <w:r w:rsidRPr="002F78A6">
        <w:rPr>
          <w:rFonts w:ascii="Calibri" w:hAnsi="Calibri"/>
          <w:i/>
          <w:sz w:val="22"/>
          <w:szCs w:val="22"/>
          <w:lang w:val="en-GB"/>
        </w:rPr>
        <w:t>Belgische</w:t>
      </w:r>
      <w:proofErr w:type="spellEnd"/>
      <w:r w:rsidRPr="002F78A6">
        <w:rPr>
          <w:rFonts w:ascii="Calibri" w:hAnsi="Calibri"/>
          <w:i/>
          <w:sz w:val="22"/>
          <w:szCs w:val="22"/>
          <w:lang w:val="en-GB"/>
        </w:rPr>
        <w:t xml:space="preserve"> </w:t>
      </w:r>
      <w:proofErr w:type="spellStart"/>
      <w:r w:rsidRPr="002F78A6">
        <w:rPr>
          <w:rFonts w:ascii="Calibri" w:hAnsi="Calibri"/>
          <w:i/>
          <w:sz w:val="22"/>
          <w:szCs w:val="22"/>
          <w:lang w:val="en-GB"/>
        </w:rPr>
        <w:t>overheid</w:t>
      </w:r>
      <w:proofErr w:type="spellEnd"/>
      <w:r w:rsidRPr="002F78A6">
        <w:rPr>
          <w:rFonts w:ascii="Calibri" w:hAnsi="Calibri"/>
          <w:i/>
          <w:sz w:val="22"/>
          <w:szCs w:val="22"/>
          <w:lang w:val="en-GB"/>
        </w:rPr>
        <w:t xml:space="preserve">: </w:t>
      </w:r>
    </w:p>
    <w:p w14:paraId="009FD23B" w14:textId="77777777" w:rsidR="00AB155E" w:rsidRDefault="00AB155E" w:rsidP="005F6A1C">
      <w:pPr>
        <w:rPr>
          <w:rFonts w:ascii="Calibri" w:hAnsi="Calibri"/>
          <w:sz w:val="22"/>
          <w:szCs w:val="22"/>
          <w:lang w:val="en-GB"/>
        </w:rPr>
      </w:pPr>
      <w:r>
        <w:rPr>
          <w:rFonts w:ascii="Calibri" w:hAnsi="Calibri"/>
          <w:sz w:val="22"/>
          <w:szCs w:val="22"/>
          <w:lang w:val="en-GB"/>
        </w:rPr>
        <w:t xml:space="preserve">Islam </w:t>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t>-&gt;</w:t>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t>1974</w:t>
      </w:r>
    </w:p>
    <w:p w14:paraId="0E50CC85" w14:textId="77777777" w:rsidR="00AB155E" w:rsidRDefault="00AB155E" w:rsidP="005F6A1C">
      <w:pPr>
        <w:rPr>
          <w:rFonts w:ascii="Calibri" w:hAnsi="Calibri"/>
          <w:sz w:val="22"/>
          <w:szCs w:val="22"/>
          <w:lang w:val="en-GB"/>
        </w:rPr>
      </w:pPr>
      <w:proofErr w:type="spellStart"/>
      <w:r>
        <w:rPr>
          <w:rFonts w:ascii="Calibri" w:hAnsi="Calibri"/>
          <w:sz w:val="22"/>
          <w:szCs w:val="22"/>
          <w:lang w:val="en-GB"/>
        </w:rPr>
        <w:t>Orthodoxe</w:t>
      </w:r>
      <w:proofErr w:type="spellEnd"/>
      <w:r>
        <w:rPr>
          <w:rFonts w:ascii="Calibri" w:hAnsi="Calibri"/>
          <w:sz w:val="22"/>
          <w:szCs w:val="22"/>
          <w:lang w:val="en-GB"/>
        </w:rPr>
        <w:t xml:space="preserve"> </w:t>
      </w:r>
      <w:proofErr w:type="spellStart"/>
      <w:r>
        <w:rPr>
          <w:rFonts w:ascii="Calibri" w:hAnsi="Calibri"/>
          <w:sz w:val="22"/>
          <w:szCs w:val="22"/>
          <w:lang w:val="en-GB"/>
        </w:rPr>
        <w:t>eredienst</w:t>
      </w:r>
      <w:proofErr w:type="spellEnd"/>
      <w:r>
        <w:rPr>
          <w:rFonts w:ascii="Calibri" w:hAnsi="Calibri"/>
          <w:sz w:val="22"/>
          <w:szCs w:val="22"/>
          <w:lang w:val="en-GB"/>
        </w:rPr>
        <w:t xml:space="preserve"> </w:t>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t>-&gt;</w:t>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t>1985</w:t>
      </w:r>
    </w:p>
    <w:p w14:paraId="4CC2CECD" w14:textId="77777777" w:rsidR="00AB155E" w:rsidRDefault="00AB155E" w:rsidP="005F6A1C">
      <w:pPr>
        <w:rPr>
          <w:rFonts w:ascii="Calibri" w:hAnsi="Calibri"/>
          <w:sz w:val="22"/>
          <w:szCs w:val="22"/>
          <w:lang w:val="en-GB"/>
        </w:rPr>
      </w:pPr>
      <w:proofErr w:type="spellStart"/>
      <w:r>
        <w:rPr>
          <w:rFonts w:ascii="Calibri" w:hAnsi="Calibri"/>
          <w:sz w:val="22"/>
          <w:szCs w:val="22"/>
          <w:lang w:val="en-GB"/>
        </w:rPr>
        <w:t>Niet</w:t>
      </w:r>
      <w:proofErr w:type="spellEnd"/>
      <w:r>
        <w:rPr>
          <w:rFonts w:ascii="Calibri" w:hAnsi="Calibri"/>
          <w:sz w:val="22"/>
          <w:szCs w:val="22"/>
          <w:lang w:val="en-GB"/>
        </w:rPr>
        <w:t xml:space="preserve"> </w:t>
      </w:r>
      <w:proofErr w:type="spellStart"/>
      <w:r>
        <w:rPr>
          <w:rFonts w:ascii="Calibri" w:hAnsi="Calibri"/>
          <w:sz w:val="22"/>
          <w:szCs w:val="22"/>
          <w:lang w:val="en-GB"/>
        </w:rPr>
        <w:t>confessionele</w:t>
      </w:r>
      <w:proofErr w:type="spellEnd"/>
      <w:r>
        <w:rPr>
          <w:rFonts w:ascii="Calibri" w:hAnsi="Calibri"/>
          <w:sz w:val="22"/>
          <w:szCs w:val="22"/>
          <w:lang w:val="en-GB"/>
        </w:rPr>
        <w:t xml:space="preserve"> </w:t>
      </w:r>
      <w:proofErr w:type="spellStart"/>
      <w:r>
        <w:rPr>
          <w:rFonts w:ascii="Calibri" w:hAnsi="Calibri"/>
          <w:sz w:val="22"/>
          <w:szCs w:val="22"/>
          <w:lang w:val="en-GB"/>
        </w:rPr>
        <w:t>vrijzinnig</w:t>
      </w:r>
      <w:proofErr w:type="spellEnd"/>
      <w:r>
        <w:rPr>
          <w:rFonts w:ascii="Calibri" w:hAnsi="Calibri"/>
          <w:sz w:val="22"/>
          <w:szCs w:val="22"/>
          <w:lang w:val="en-GB"/>
        </w:rPr>
        <w:t xml:space="preserve"> </w:t>
      </w:r>
      <w:proofErr w:type="spellStart"/>
      <w:r>
        <w:rPr>
          <w:rFonts w:ascii="Calibri" w:hAnsi="Calibri"/>
          <w:sz w:val="22"/>
          <w:szCs w:val="22"/>
          <w:lang w:val="en-GB"/>
        </w:rPr>
        <w:t>humanisme</w:t>
      </w:r>
      <w:proofErr w:type="spellEnd"/>
      <w:r>
        <w:rPr>
          <w:rFonts w:ascii="Calibri" w:hAnsi="Calibri"/>
          <w:sz w:val="22"/>
          <w:szCs w:val="22"/>
          <w:lang w:val="en-GB"/>
        </w:rPr>
        <w:t xml:space="preserve"> </w:t>
      </w:r>
      <w:r>
        <w:rPr>
          <w:rFonts w:ascii="Calibri" w:hAnsi="Calibri"/>
          <w:sz w:val="22"/>
          <w:szCs w:val="22"/>
          <w:lang w:val="en-GB"/>
        </w:rPr>
        <w:tab/>
      </w:r>
      <w:r>
        <w:rPr>
          <w:rFonts w:ascii="Calibri" w:hAnsi="Calibri"/>
          <w:sz w:val="22"/>
          <w:szCs w:val="22"/>
          <w:lang w:val="en-GB"/>
        </w:rPr>
        <w:tab/>
        <w:t>-&gt;</w:t>
      </w:r>
      <w:r>
        <w:rPr>
          <w:rFonts w:ascii="Calibri" w:hAnsi="Calibri"/>
          <w:sz w:val="22"/>
          <w:szCs w:val="22"/>
          <w:lang w:val="en-GB"/>
        </w:rPr>
        <w:tab/>
      </w:r>
      <w:r>
        <w:rPr>
          <w:rFonts w:ascii="Calibri" w:hAnsi="Calibri"/>
          <w:sz w:val="22"/>
          <w:szCs w:val="22"/>
          <w:lang w:val="en-GB"/>
        </w:rPr>
        <w:tab/>
      </w:r>
      <w:r>
        <w:rPr>
          <w:rFonts w:ascii="Calibri" w:hAnsi="Calibri"/>
          <w:sz w:val="22"/>
          <w:szCs w:val="22"/>
          <w:lang w:val="en-GB"/>
        </w:rPr>
        <w:tab/>
        <w:t>1993</w:t>
      </w:r>
    </w:p>
    <w:p w14:paraId="6884748F" w14:textId="77777777" w:rsidR="00AB155E" w:rsidRPr="005F6A1C" w:rsidRDefault="00AB155E" w:rsidP="005F6A1C">
      <w:pPr>
        <w:rPr>
          <w:rFonts w:ascii="Calibri" w:hAnsi="Calibri"/>
          <w:sz w:val="22"/>
          <w:szCs w:val="22"/>
          <w:lang w:val="en-GB"/>
        </w:rPr>
      </w:pPr>
    </w:p>
    <w:p w14:paraId="3C7891A1" w14:textId="77777777" w:rsidR="00C408DD" w:rsidRPr="00C408DD" w:rsidRDefault="00C408DD">
      <w:pPr>
        <w:rPr>
          <w:rFonts w:ascii="Calibri" w:hAnsi="Calibri"/>
          <w:sz w:val="22"/>
          <w:szCs w:val="22"/>
        </w:rPr>
      </w:pPr>
    </w:p>
    <w:p w14:paraId="787794BE" w14:textId="77777777" w:rsidR="00C408DD" w:rsidRPr="002F78A6" w:rsidRDefault="00C408DD">
      <w:pPr>
        <w:rPr>
          <w:rFonts w:ascii="Calibri" w:hAnsi="Calibri"/>
          <w:b/>
          <w:sz w:val="22"/>
          <w:szCs w:val="22"/>
        </w:rPr>
      </w:pPr>
      <w:proofErr w:type="spellStart"/>
      <w:r w:rsidRPr="002F78A6">
        <w:rPr>
          <w:rFonts w:ascii="Calibri" w:hAnsi="Calibri"/>
          <w:b/>
          <w:sz w:val="22"/>
          <w:szCs w:val="22"/>
        </w:rPr>
        <w:t>Comte’s</w:t>
      </w:r>
      <w:proofErr w:type="spellEnd"/>
      <w:r w:rsidRPr="002F78A6">
        <w:rPr>
          <w:rFonts w:ascii="Calibri" w:hAnsi="Calibri"/>
          <w:b/>
          <w:sz w:val="22"/>
          <w:szCs w:val="22"/>
        </w:rPr>
        <w:t xml:space="preserve"> 3 stadia van de mensheid</w:t>
      </w:r>
      <w:r w:rsidR="002F78A6" w:rsidRPr="002F78A6">
        <w:rPr>
          <w:rFonts w:ascii="Calibri" w:hAnsi="Calibri"/>
          <w:b/>
          <w:sz w:val="22"/>
          <w:szCs w:val="22"/>
        </w:rPr>
        <w:t>:</w:t>
      </w:r>
    </w:p>
    <w:p w14:paraId="1E923343" w14:textId="77777777" w:rsidR="002F78A6" w:rsidRDefault="002F78A6" w:rsidP="002F78A6">
      <w:pPr>
        <w:pStyle w:val="Lijstalinea"/>
        <w:numPr>
          <w:ilvl w:val="0"/>
          <w:numId w:val="8"/>
        </w:numPr>
        <w:rPr>
          <w:rFonts w:ascii="Calibri" w:hAnsi="Calibri"/>
          <w:sz w:val="22"/>
          <w:szCs w:val="22"/>
        </w:rPr>
      </w:pPr>
      <w:r>
        <w:rPr>
          <w:rFonts w:ascii="Calibri" w:hAnsi="Calibri"/>
          <w:sz w:val="22"/>
          <w:szCs w:val="22"/>
        </w:rPr>
        <w:t>Theologische stadium</w:t>
      </w:r>
    </w:p>
    <w:p w14:paraId="69C55D17" w14:textId="77777777" w:rsidR="002F78A6" w:rsidRDefault="002F78A6" w:rsidP="002F78A6">
      <w:pPr>
        <w:pStyle w:val="Lijstalinea"/>
        <w:numPr>
          <w:ilvl w:val="0"/>
          <w:numId w:val="8"/>
        </w:numPr>
        <w:rPr>
          <w:rFonts w:ascii="Calibri" w:hAnsi="Calibri"/>
          <w:sz w:val="22"/>
          <w:szCs w:val="22"/>
        </w:rPr>
      </w:pPr>
      <w:r>
        <w:rPr>
          <w:rFonts w:ascii="Calibri" w:hAnsi="Calibri"/>
          <w:sz w:val="22"/>
          <w:szCs w:val="22"/>
        </w:rPr>
        <w:t>Filosofisch stadium</w:t>
      </w:r>
    </w:p>
    <w:p w14:paraId="53912DB2" w14:textId="77777777" w:rsidR="002F78A6" w:rsidRDefault="002F78A6" w:rsidP="002F78A6">
      <w:pPr>
        <w:pStyle w:val="Lijstalinea"/>
        <w:numPr>
          <w:ilvl w:val="0"/>
          <w:numId w:val="8"/>
        </w:numPr>
        <w:rPr>
          <w:rFonts w:ascii="Calibri" w:hAnsi="Calibri"/>
          <w:sz w:val="22"/>
          <w:szCs w:val="22"/>
        </w:rPr>
      </w:pPr>
      <w:r>
        <w:rPr>
          <w:rFonts w:ascii="Calibri" w:hAnsi="Calibri"/>
          <w:sz w:val="22"/>
          <w:szCs w:val="22"/>
        </w:rPr>
        <w:lastRenderedPageBreak/>
        <w:t xml:space="preserve">Wetenschappelijk stadium </w:t>
      </w:r>
      <w:r>
        <w:rPr>
          <w:rFonts w:ascii="Calibri" w:hAnsi="Calibri"/>
          <w:sz w:val="22"/>
          <w:szCs w:val="22"/>
        </w:rPr>
        <w:tab/>
      </w:r>
      <w:r>
        <w:rPr>
          <w:rFonts w:ascii="Calibri" w:hAnsi="Calibri"/>
          <w:sz w:val="22"/>
          <w:szCs w:val="22"/>
        </w:rPr>
        <w:tab/>
      </w:r>
      <w:r>
        <w:rPr>
          <w:rFonts w:ascii="Calibri" w:hAnsi="Calibri"/>
          <w:sz w:val="22"/>
          <w:szCs w:val="22"/>
        </w:rPr>
        <w:tab/>
        <w:t>&lt;- mens is volwassen</w:t>
      </w:r>
    </w:p>
    <w:p w14:paraId="0392E68D" w14:textId="77777777" w:rsidR="002F78A6" w:rsidRPr="002F78A6" w:rsidRDefault="002F78A6" w:rsidP="002F78A6">
      <w:pPr>
        <w:rPr>
          <w:rFonts w:ascii="Calibri" w:hAnsi="Calibri"/>
          <w:sz w:val="22"/>
          <w:szCs w:val="22"/>
        </w:rPr>
      </w:pPr>
      <w:r>
        <w:rPr>
          <w:rFonts w:ascii="Calibri" w:hAnsi="Calibri"/>
          <w:sz w:val="22"/>
          <w:szCs w:val="22"/>
        </w:rPr>
        <w:t xml:space="preserve">Gesteund door Max Weber, geloofde ook dat de wereld onttoverd en gerationaliseerd werd door interne religie politiek en moderne wetenschap. Dit is een lineair proces. </w:t>
      </w:r>
    </w:p>
    <w:p w14:paraId="35A35D61" w14:textId="77777777" w:rsidR="005F6A1C" w:rsidRDefault="005F6A1C">
      <w:pPr>
        <w:rPr>
          <w:rFonts w:ascii="Calibri" w:hAnsi="Calibri"/>
          <w:sz w:val="22"/>
          <w:szCs w:val="22"/>
        </w:rPr>
      </w:pPr>
    </w:p>
    <w:p w14:paraId="574227E1" w14:textId="77777777" w:rsidR="00C408DD" w:rsidRPr="002F78A6" w:rsidRDefault="00C408DD">
      <w:pPr>
        <w:rPr>
          <w:rFonts w:ascii="Calibri" w:hAnsi="Calibri"/>
          <w:b/>
          <w:sz w:val="22"/>
          <w:szCs w:val="22"/>
        </w:rPr>
      </w:pPr>
      <w:r w:rsidRPr="002F78A6">
        <w:rPr>
          <w:rFonts w:ascii="Calibri" w:hAnsi="Calibri"/>
          <w:b/>
          <w:sz w:val="22"/>
          <w:szCs w:val="22"/>
        </w:rPr>
        <w:t>Taylor (Durkheimisme)</w:t>
      </w:r>
    </w:p>
    <w:p w14:paraId="2000D42F" w14:textId="77777777" w:rsidR="005F6A1C" w:rsidRDefault="002F78A6">
      <w:pPr>
        <w:rPr>
          <w:rFonts w:ascii="Calibri" w:hAnsi="Calibri"/>
          <w:sz w:val="22"/>
          <w:szCs w:val="22"/>
        </w:rPr>
      </w:pPr>
      <w:proofErr w:type="spellStart"/>
      <w:r>
        <w:rPr>
          <w:rFonts w:ascii="Calibri" w:hAnsi="Calibri"/>
          <w:sz w:val="22"/>
          <w:szCs w:val="22"/>
        </w:rPr>
        <w:t>Paleo-durkheimisme</w:t>
      </w:r>
      <w:proofErr w:type="spellEnd"/>
      <w:r>
        <w:rPr>
          <w:rFonts w:ascii="Calibri" w:hAnsi="Calibri"/>
          <w:sz w:val="22"/>
          <w:szCs w:val="22"/>
        </w:rPr>
        <w:tab/>
      </w:r>
      <w:r>
        <w:rPr>
          <w:rFonts w:ascii="Calibri" w:hAnsi="Calibri"/>
          <w:sz w:val="22"/>
          <w:szCs w:val="22"/>
        </w:rPr>
        <w:tab/>
        <w:t>Religie is dominant</w:t>
      </w:r>
      <w:r>
        <w:rPr>
          <w:rFonts w:ascii="Calibri" w:hAnsi="Calibri"/>
          <w:sz w:val="22"/>
          <w:szCs w:val="22"/>
        </w:rPr>
        <w:tab/>
      </w:r>
    </w:p>
    <w:p w14:paraId="5AD8C2B3" w14:textId="77777777" w:rsidR="002F78A6" w:rsidRDefault="002F78A6">
      <w:pPr>
        <w:rPr>
          <w:rFonts w:ascii="Calibri" w:hAnsi="Calibri"/>
          <w:sz w:val="22"/>
          <w:szCs w:val="22"/>
        </w:rPr>
      </w:pPr>
      <w:proofErr w:type="spellStart"/>
      <w:r>
        <w:rPr>
          <w:rFonts w:ascii="Calibri" w:hAnsi="Calibri"/>
          <w:sz w:val="22"/>
          <w:szCs w:val="22"/>
        </w:rPr>
        <w:t>Neo-durkheimisme</w:t>
      </w:r>
      <w:proofErr w:type="spellEnd"/>
      <w:r>
        <w:rPr>
          <w:rFonts w:ascii="Calibri" w:hAnsi="Calibri"/>
          <w:sz w:val="22"/>
          <w:szCs w:val="22"/>
        </w:rPr>
        <w:tab/>
      </w:r>
      <w:r>
        <w:rPr>
          <w:rFonts w:ascii="Calibri" w:hAnsi="Calibri"/>
          <w:sz w:val="22"/>
          <w:szCs w:val="22"/>
        </w:rPr>
        <w:tab/>
        <w:t>Overkoepelend religieus niveau</w:t>
      </w:r>
    </w:p>
    <w:p w14:paraId="48B22CA3" w14:textId="77777777" w:rsidR="002F78A6" w:rsidRDefault="002F78A6">
      <w:pPr>
        <w:rPr>
          <w:rFonts w:ascii="Calibri" w:hAnsi="Calibri"/>
          <w:sz w:val="22"/>
          <w:szCs w:val="22"/>
        </w:rPr>
      </w:pPr>
      <w:r>
        <w:rPr>
          <w:rFonts w:ascii="Calibri" w:hAnsi="Calibri"/>
          <w:sz w:val="22"/>
          <w:szCs w:val="22"/>
        </w:rPr>
        <w:t>Post-</w:t>
      </w:r>
      <w:proofErr w:type="spellStart"/>
      <w:r>
        <w:rPr>
          <w:rFonts w:ascii="Calibri" w:hAnsi="Calibri"/>
          <w:sz w:val="22"/>
          <w:szCs w:val="22"/>
        </w:rPr>
        <w:t>durkheimisme</w:t>
      </w:r>
      <w:proofErr w:type="spellEnd"/>
      <w:r>
        <w:rPr>
          <w:rFonts w:ascii="Calibri" w:hAnsi="Calibri"/>
          <w:sz w:val="22"/>
          <w:szCs w:val="22"/>
        </w:rPr>
        <w:t xml:space="preserve"> </w:t>
      </w:r>
      <w:r>
        <w:rPr>
          <w:rFonts w:ascii="Calibri" w:hAnsi="Calibri"/>
          <w:sz w:val="22"/>
          <w:szCs w:val="22"/>
        </w:rPr>
        <w:tab/>
      </w:r>
      <w:r>
        <w:rPr>
          <w:rFonts w:ascii="Calibri" w:hAnsi="Calibri"/>
          <w:sz w:val="22"/>
          <w:szCs w:val="22"/>
        </w:rPr>
        <w:tab/>
        <w:t>Religie speelt geen rol meer</w:t>
      </w:r>
    </w:p>
    <w:p w14:paraId="76673A5C" w14:textId="77777777" w:rsidR="00E15E9C" w:rsidRDefault="00E15E9C">
      <w:pPr>
        <w:rPr>
          <w:rFonts w:ascii="Calibri" w:hAnsi="Calibri"/>
          <w:sz w:val="22"/>
          <w:szCs w:val="22"/>
        </w:rPr>
      </w:pPr>
    </w:p>
    <w:p w14:paraId="7136D0C2" w14:textId="77777777" w:rsidR="00C408DD" w:rsidRPr="00E15E9C" w:rsidRDefault="00C408DD">
      <w:pPr>
        <w:rPr>
          <w:rFonts w:ascii="Calibri" w:hAnsi="Calibri"/>
          <w:b/>
          <w:sz w:val="22"/>
          <w:szCs w:val="22"/>
        </w:rPr>
      </w:pPr>
      <w:r w:rsidRPr="00E15E9C">
        <w:rPr>
          <w:rFonts w:ascii="Calibri" w:hAnsi="Calibri"/>
          <w:b/>
          <w:sz w:val="22"/>
          <w:szCs w:val="22"/>
        </w:rPr>
        <w:t>Secularisatieparadigma</w:t>
      </w:r>
    </w:p>
    <w:p w14:paraId="5EF38DB3" w14:textId="77777777" w:rsidR="005F6A1C" w:rsidRDefault="00E15E9C">
      <w:pPr>
        <w:rPr>
          <w:rFonts w:ascii="Calibri" w:hAnsi="Calibri"/>
          <w:sz w:val="22"/>
          <w:szCs w:val="22"/>
        </w:rPr>
      </w:pPr>
      <w:r>
        <w:rPr>
          <w:rFonts w:ascii="Calibri" w:hAnsi="Calibri"/>
          <w:sz w:val="22"/>
          <w:szCs w:val="22"/>
        </w:rPr>
        <w:t xml:space="preserve">Volgens dit paradigma zal de secularisatie, begrepen als de achteruitgang van de relevantie van religie zowel voor het maatschappelijke leven als voor het </w:t>
      </w:r>
      <w:proofErr w:type="spellStart"/>
      <w:r>
        <w:rPr>
          <w:rFonts w:ascii="Calibri" w:hAnsi="Calibri"/>
          <w:sz w:val="22"/>
          <w:szCs w:val="22"/>
        </w:rPr>
        <w:t>priveleven</w:t>
      </w:r>
      <w:proofErr w:type="spellEnd"/>
      <w:r>
        <w:rPr>
          <w:rFonts w:ascii="Calibri" w:hAnsi="Calibri"/>
          <w:sz w:val="22"/>
          <w:szCs w:val="22"/>
        </w:rPr>
        <w:t xml:space="preserve"> van individuen, zich universeel, rechtlijnig en onomkeerbaar doorzetten. </w:t>
      </w:r>
    </w:p>
    <w:p w14:paraId="408FE32B" w14:textId="77777777" w:rsidR="00E15E9C" w:rsidRDefault="00E15E9C">
      <w:pPr>
        <w:rPr>
          <w:rFonts w:ascii="Calibri" w:hAnsi="Calibri"/>
          <w:sz w:val="22"/>
          <w:szCs w:val="22"/>
        </w:rPr>
      </w:pPr>
    </w:p>
    <w:p w14:paraId="6B0ACBF9" w14:textId="77777777" w:rsidR="00E15E9C" w:rsidRDefault="00E15E9C">
      <w:pPr>
        <w:rPr>
          <w:rFonts w:ascii="Calibri" w:hAnsi="Calibri"/>
          <w:sz w:val="22"/>
          <w:szCs w:val="22"/>
        </w:rPr>
      </w:pPr>
      <w:proofErr w:type="spellStart"/>
      <w:r w:rsidRPr="00E15E9C">
        <w:rPr>
          <w:rFonts w:ascii="Calibri" w:hAnsi="Calibri"/>
          <w:b/>
          <w:sz w:val="22"/>
          <w:szCs w:val="22"/>
        </w:rPr>
        <w:t>Mahayana</w:t>
      </w:r>
      <w:proofErr w:type="spellEnd"/>
      <w:r w:rsidRPr="00E15E9C">
        <w:rPr>
          <w:rFonts w:ascii="Calibri" w:hAnsi="Calibri"/>
          <w:b/>
          <w:sz w:val="22"/>
          <w:szCs w:val="22"/>
        </w:rPr>
        <w:t xml:space="preserve"> traditie</w:t>
      </w:r>
      <w:r>
        <w:rPr>
          <w:rFonts w:ascii="Calibri" w:hAnsi="Calibri"/>
          <w:sz w:val="22"/>
          <w:szCs w:val="22"/>
        </w:rPr>
        <w:t xml:space="preserve">: ‘ het grote voertuig’ een wezen dat de verlichting reeds heeft bereikt en zijn medemensen actief bijstaat op het pad naar </w:t>
      </w:r>
      <w:proofErr w:type="spellStart"/>
      <w:r>
        <w:rPr>
          <w:rFonts w:ascii="Calibri" w:hAnsi="Calibri"/>
          <w:sz w:val="22"/>
          <w:szCs w:val="22"/>
        </w:rPr>
        <w:t>Boeddhaschap</w:t>
      </w:r>
      <w:proofErr w:type="spellEnd"/>
      <w:r>
        <w:rPr>
          <w:rFonts w:ascii="Calibri" w:hAnsi="Calibri"/>
          <w:sz w:val="22"/>
          <w:szCs w:val="22"/>
        </w:rPr>
        <w:t xml:space="preserve">, dat ieder mens in principe kan bereiken. Dus niet alleen verlicht maar ook verlichtend. </w:t>
      </w:r>
    </w:p>
    <w:p w14:paraId="18400A1E" w14:textId="77777777" w:rsidR="00E15E9C" w:rsidRDefault="00E15E9C">
      <w:pPr>
        <w:rPr>
          <w:rFonts w:ascii="Calibri" w:hAnsi="Calibri"/>
          <w:sz w:val="22"/>
          <w:szCs w:val="22"/>
        </w:rPr>
      </w:pPr>
      <w:proofErr w:type="spellStart"/>
      <w:r w:rsidRPr="00E15E9C">
        <w:rPr>
          <w:rFonts w:ascii="Calibri" w:hAnsi="Calibri"/>
          <w:b/>
          <w:sz w:val="22"/>
          <w:szCs w:val="22"/>
        </w:rPr>
        <w:t>Hinayana</w:t>
      </w:r>
      <w:proofErr w:type="spellEnd"/>
      <w:r w:rsidRPr="00E15E9C">
        <w:rPr>
          <w:rFonts w:ascii="Calibri" w:hAnsi="Calibri"/>
          <w:b/>
          <w:sz w:val="22"/>
          <w:szCs w:val="22"/>
        </w:rPr>
        <w:t xml:space="preserve"> traditie</w:t>
      </w:r>
      <w:r>
        <w:rPr>
          <w:rFonts w:ascii="Calibri" w:hAnsi="Calibri"/>
          <w:sz w:val="22"/>
          <w:szCs w:val="22"/>
        </w:rPr>
        <w:t xml:space="preserve">: ‘ kleine voertuig’ er vanuit dat slechts enkelen de verlichting kunnen bereiken en dat dit een leven van ascese en strenge toewijding vraagt. Het </w:t>
      </w:r>
      <w:proofErr w:type="spellStart"/>
      <w:r>
        <w:rPr>
          <w:rFonts w:ascii="Calibri" w:hAnsi="Calibri"/>
          <w:sz w:val="22"/>
          <w:szCs w:val="22"/>
        </w:rPr>
        <w:t>Hinayana</w:t>
      </w:r>
      <w:proofErr w:type="spellEnd"/>
      <w:r>
        <w:rPr>
          <w:rFonts w:ascii="Calibri" w:hAnsi="Calibri"/>
          <w:sz w:val="22"/>
          <w:szCs w:val="22"/>
        </w:rPr>
        <w:t xml:space="preserve"> (met als bekendste school  het </w:t>
      </w:r>
      <w:proofErr w:type="spellStart"/>
      <w:r>
        <w:rPr>
          <w:rFonts w:ascii="Calibri" w:hAnsi="Calibri"/>
          <w:sz w:val="22"/>
          <w:szCs w:val="22"/>
        </w:rPr>
        <w:t>Theravada</w:t>
      </w:r>
      <w:proofErr w:type="spellEnd"/>
      <w:r>
        <w:rPr>
          <w:rFonts w:ascii="Calibri" w:hAnsi="Calibri"/>
          <w:sz w:val="22"/>
          <w:szCs w:val="22"/>
        </w:rPr>
        <w:t xml:space="preserve">-boeddhisme) gaat terug op de oude boeddhistische leer, waarin de vier edele waarheden en het achtvoudige pad centraal staan. </w:t>
      </w:r>
    </w:p>
    <w:p w14:paraId="6BD0E1B6" w14:textId="77777777" w:rsidR="00E15E9C" w:rsidRDefault="00E15E9C">
      <w:pPr>
        <w:rPr>
          <w:rFonts w:ascii="Calibri" w:hAnsi="Calibri"/>
          <w:b/>
          <w:sz w:val="22"/>
          <w:szCs w:val="22"/>
        </w:rPr>
      </w:pPr>
    </w:p>
    <w:p w14:paraId="476FE187" w14:textId="77777777" w:rsidR="00E15E9C" w:rsidRDefault="00E15E9C">
      <w:pPr>
        <w:rPr>
          <w:rFonts w:ascii="Calibri" w:hAnsi="Calibri"/>
          <w:sz w:val="22"/>
          <w:szCs w:val="22"/>
        </w:rPr>
      </w:pPr>
      <w:proofErr w:type="spellStart"/>
      <w:r w:rsidRPr="00E15E9C">
        <w:rPr>
          <w:rFonts w:ascii="Calibri" w:hAnsi="Calibri"/>
          <w:b/>
          <w:sz w:val="22"/>
          <w:szCs w:val="22"/>
        </w:rPr>
        <w:t>Filioque</w:t>
      </w:r>
      <w:proofErr w:type="spellEnd"/>
      <w:r w:rsidRPr="00E15E9C">
        <w:rPr>
          <w:rFonts w:ascii="Calibri" w:hAnsi="Calibri"/>
          <w:b/>
          <w:sz w:val="22"/>
          <w:szCs w:val="22"/>
        </w:rPr>
        <w:t>-kwestie</w:t>
      </w:r>
      <w:r>
        <w:rPr>
          <w:rFonts w:ascii="Calibri" w:hAnsi="Calibri"/>
          <w:sz w:val="22"/>
          <w:szCs w:val="22"/>
        </w:rPr>
        <w:br/>
        <w:t xml:space="preserve">Rome wilde de formulering uit de geloofsbelijdenis van </w:t>
      </w:r>
      <w:proofErr w:type="spellStart"/>
      <w:r>
        <w:rPr>
          <w:rFonts w:ascii="Calibri" w:hAnsi="Calibri"/>
          <w:sz w:val="22"/>
          <w:szCs w:val="22"/>
        </w:rPr>
        <w:t>Nicea</w:t>
      </w:r>
      <w:proofErr w:type="spellEnd"/>
      <w:r>
        <w:rPr>
          <w:rFonts w:ascii="Calibri" w:hAnsi="Calibri"/>
          <w:sz w:val="22"/>
          <w:szCs w:val="22"/>
        </w:rPr>
        <w:t xml:space="preserve"> handhaven dat de Heilige Geest uit zowel een de Vader als de Zoon is voortgekomen, terwijl de orthodoxe kerken stelden dat de Geest alleen uit de Vader is voortgekomen en niet de Zoon.  </w:t>
      </w:r>
    </w:p>
    <w:p w14:paraId="2A2BCCCA" w14:textId="77777777" w:rsidR="005F6A1C" w:rsidRPr="00C408DD" w:rsidRDefault="005F6A1C">
      <w:pPr>
        <w:rPr>
          <w:rFonts w:ascii="Calibri" w:hAnsi="Calibri"/>
          <w:sz w:val="22"/>
          <w:szCs w:val="22"/>
        </w:rPr>
      </w:pPr>
    </w:p>
    <w:sectPr w:rsidR="005F6A1C" w:rsidRPr="00C408DD" w:rsidSect="00C408DD">
      <w:pgSz w:w="11900" w:h="16840"/>
      <w:pgMar w:top="1417" w:right="701"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E6958"/>
    <w:multiLevelType w:val="hybridMultilevel"/>
    <w:tmpl w:val="5EF8B028"/>
    <w:lvl w:ilvl="0" w:tplc="6FC086A2">
      <w:start w:val="1"/>
      <w:numFmt w:val="bullet"/>
      <w:lvlText w:val="•"/>
      <w:lvlJc w:val="left"/>
      <w:pPr>
        <w:tabs>
          <w:tab w:val="num" w:pos="720"/>
        </w:tabs>
        <w:ind w:left="720" w:hanging="360"/>
      </w:pPr>
      <w:rPr>
        <w:rFonts w:ascii="Arial" w:hAnsi="Arial" w:hint="default"/>
      </w:rPr>
    </w:lvl>
    <w:lvl w:ilvl="1" w:tplc="842C0528">
      <w:numFmt w:val="bullet"/>
      <w:lvlText w:val="–"/>
      <w:lvlJc w:val="left"/>
      <w:pPr>
        <w:tabs>
          <w:tab w:val="num" w:pos="1440"/>
        </w:tabs>
        <w:ind w:left="1440" w:hanging="360"/>
      </w:pPr>
      <w:rPr>
        <w:rFonts w:ascii="Arial" w:hAnsi="Arial" w:hint="default"/>
      </w:rPr>
    </w:lvl>
    <w:lvl w:ilvl="2" w:tplc="17DC9524">
      <w:numFmt w:val="bullet"/>
      <w:lvlText w:val="•"/>
      <w:lvlJc w:val="left"/>
      <w:pPr>
        <w:tabs>
          <w:tab w:val="num" w:pos="2160"/>
        </w:tabs>
        <w:ind w:left="2160" w:hanging="360"/>
      </w:pPr>
      <w:rPr>
        <w:rFonts w:ascii="Arial" w:hAnsi="Arial" w:hint="default"/>
      </w:rPr>
    </w:lvl>
    <w:lvl w:ilvl="3" w:tplc="23388A4A" w:tentative="1">
      <w:start w:val="1"/>
      <w:numFmt w:val="bullet"/>
      <w:lvlText w:val="•"/>
      <w:lvlJc w:val="left"/>
      <w:pPr>
        <w:tabs>
          <w:tab w:val="num" w:pos="2880"/>
        </w:tabs>
        <w:ind w:left="2880" w:hanging="360"/>
      </w:pPr>
      <w:rPr>
        <w:rFonts w:ascii="Arial" w:hAnsi="Arial" w:hint="default"/>
      </w:rPr>
    </w:lvl>
    <w:lvl w:ilvl="4" w:tplc="B7A84878" w:tentative="1">
      <w:start w:val="1"/>
      <w:numFmt w:val="bullet"/>
      <w:lvlText w:val="•"/>
      <w:lvlJc w:val="left"/>
      <w:pPr>
        <w:tabs>
          <w:tab w:val="num" w:pos="3600"/>
        </w:tabs>
        <w:ind w:left="3600" w:hanging="360"/>
      </w:pPr>
      <w:rPr>
        <w:rFonts w:ascii="Arial" w:hAnsi="Arial" w:hint="default"/>
      </w:rPr>
    </w:lvl>
    <w:lvl w:ilvl="5" w:tplc="77684DA0" w:tentative="1">
      <w:start w:val="1"/>
      <w:numFmt w:val="bullet"/>
      <w:lvlText w:val="•"/>
      <w:lvlJc w:val="left"/>
      <w:pPr>
        <w:tabs>
          <w:tab w:val="num" w:pos="4320"/>
        </w:tabs>
        <w:ind w:left="4320" w:hanging="360"/>
      </w:pPr>
      <w:rPr>
        <w:rFonts w:ascii="Arial" w:hAnsi="Arial" w:hint="default"/>
      </w:rPr>
    </w:lvl>
    <w:lvl w:ilvl="6" w:tplc="843A2260" w:tentative="1">
      <w:start w:val="1"/>
      <w:numFmt w:val="bullet"/>
      <w:lvlText w:val="•"/>
      <w:lvlJc w:val="left"/>
      <w:pPr>
        <w:tabs>
          <w:tab w:val="num" w:pos="5040"/>
        </w:tabs>
        <w:ind w:left="5040" w:hanging="360"/>
      </w:pPr>
      <w:rPr>
        <w:rFonts w:ascii="Arial" w:hAnsi="Arial" w:hint="default"/>
      </w:rPr>
    </w:lvl>
    <w:lvl w:ilvl="7" w:tplc="18C49D32" w:tentative="1">
      <w:start w:val="1"/>
      <w:numFmt w:val="bullet"/>
      <w:lvlText w:val="•"/>
      <w:lvlJc w:val="left"/>
      <w:pPr>
        <w:tabs>
          <w:tab w:val="num" w:pos="5760"/>
        </w:tabs>
        <w:ind w:left="5760" w:hanging="360"/>
      </w:pPr>
      <w:rPr>
        <w:rFonts w:ascii="Arial" w:hAnsi="Arial" w:hint="default"/>
      </w:rPr>
    </w:lvl>
    <w:lvl w:ilvl="8" w:tplc="FABA7D6C" w:tentative="1">
      <w:start w:val="1"/>
      <w:numFmt w:val="bullet"/>
      <w:lvlText w:val="•"/>
      <w:lvlJc w:val="left"/>
      <w:pPr>
        <w:tabs>
          <w:tab w:val="num" w:pos="6480"/>
        </w:tabs>
        <w:ind w:left="6480" w:hanging="360"/>
      </w:pPr>
      <w:rPr>
        <w:rFonts w:ascii="Arial" w:hAnsi="Arial" w:hint="default"/>
      </w:rPr>
    </w:lvl>
  </w:abstractNum>
  <w:abstractNum w:abstractNumId="1">
    <w:nsid w:val="23A649D8"/>
    <w:multiLevelType w:val="hybridMultilevel"/>
    <w:tmpl w:val="487646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5F3764"/>
    <w:multiLevelType w:val="hybridMultilevel"/>
    <w:tmpl w:val="74601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03F6F92"/>
    <w:multiLevelType w:val="hybridMultilevel"/>
    <w:tmpl w:val="FB5A37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A6E1CFC"/>
    <w:multiLevelType w:val="hybridMultilevel"/>
    <w:tmpl w:val="43EC373A"/>
    <w:lvl w:ilvl="0" w:tplc="2C4E3210">
      <w:start w:val="1"/>
      <w:numFmt w:val="bullet"/>
      <w:lvlText w:val="•"/>
      <w:lvlJc w:val="left"/>
      <w:pPr>
        <w:tabs>
          <w:tab w:val="num" w:pos="720"/>
        </w:tabs>
        <w:ind w:left="720" w:hanging="360"/>
      </w:pPr>
      <w:rPr>
        <w:rFonts w:ascii="Arial" w:hAnsi="Arial" w:hint="default"/>
      </w:rPr>
    </w:lvl>
    <w:lvl w:ilvl="1" w:tplc="0748ABB6" w:tentative="1">
      <w:start w:val="1"/>
      <w:numFmt w:val="bullet"/>
      <w:lvlText w:val="•"/>
      <w:lvlJc w:val="left"/>
      <w:pPr>
        <w:tabs>
          <w:tab w:val="num" w:pos="1440"/>
        </w:tabs>
        <w:ind w:left="1440" w:hanging="360"/>
      </w:pPr>
      <w:rPr>
        <w:rFonts w:ascii="Arial" w:hAnsi="Arial" w:hint="default"/>
      </w:rPr>
    </w:lvl>
    <w:lvl w:ilvl="2" w:tplc="F992DF0C" w:tentative="1">
      <w:start w:val="1"/>
      <w:numFmt w:val="bullet"/>
      <w:lvlText w:val="•"/>
      <w:lvlJc w:val="left"/>
      <w:pPr>
        <w:tabs>
          <w:tab w:val="num" w:pos="2160"/>
        </w:tabs>
        <w:ind w:left="2160" w:hanging="360"/>
      </w:pPr>
      <w:rPr>
        <w:rFonts w:ascii="Arial" w:hAnsi="Arial" w:hint="default"/>
      </w:rPr>
    </w:lvl>
    <w:lvl w:ilvl="3" w:tplc="710A13C0" w:tentative="1">
      <w:start w:val="1"/>
      <w:numFmt w:val="bullet"/>
      <w:lvlText w:val="•"/>
      <w:lvlJc w:val="left"/>
      <w:pPr>
        <w:tabs>
          <w:tab w:val="num" w:pos="2880"/>
        </w:tabs>
        <w:ind w:left="2880" w:hanging="360"/>
      </w:pPr>
      <w:rPr>
        <w:rFonts w:ascii="Arial" w:hAnsi="Arial" w:hint="default"/>
      </w:rPr>
    </w:lvl>
    <w:lvl w:ilvl="4" w:tplc="22EAF582" w:tentative="1">
      <w:start w:val="1"/>
      <w:numFmt w:val="bullet"/>
      <w:lvlText w:val="•"/>
      <w:lvlJc w:val="left"/>
      <w:pPr>
        <w:tabs>
          <w:tab w:val="num" w:pos="3600"/>
        </w:tabs>
        <w:ind w:left="3600" w:hanging="360"/>
      </w:pPr>
      <w:rPr>
        <w:rFonts w:ascii="Arial" w:hAnsi="Arial" w:hint="default"/>
      </w:rPr>
    </w:lvl>
    <w:lvl w:ilvl="5" w:tplc="3306F316" w:tentative="1">
      <w:start w:val="1"/>
      <w:numFmt w:val="bullet"/>
      <w:lvlText w:val="•"/>
      <w:lvlJc w:val="left"/>
      <w:pPr>
        <w:tabs>
          <w:tab w:val="num" w:pos="4320"/>
        </w:tabs>
        <w:ind w:left="4320" w:hanging="360"/>
      </w:pPr>
      <w:rPr>
        <w:rFonts w:ascii="Arial" w:hAnsi="Arial" w:hint="default"/>
      </w:rPr>
    </w:lvl>
    <w:lvl w:ilvl="6" w:tplc="32540638" w:tentative="1">
      <w:start w:val="1"/>
      <w:numFmt w:val="bullet"/>
      <w:lvlText w:val="•"/>
      <w:lvlJc w:val="left"/>
      <w:pPr>
        <w:tabs>
          <w:tab w:val="num" w:pos="5040"/>
        </w:tabs>
        <w:ind w:left="5040" w:hanging="360"/>
      </w:pPr>
      <w:rPr>
        <w:rFonts w:ascii="Arial" w:hAnsi="Arial" w:hint="default"/>
      </w:rPr>
    </w:lvl>
    <w:lvl w:ilvl="7" w:tplc="007E1AE6" w:tentative="1">
      <w:start w:val="1"/>
      <w:numFmt w:val="bullet"/>
      <w:lvlText w:val="•"/>
      <w:lvlJc w:val="left"/>
      <w:pPr>
        <w:tabs>
          <w:tab w:val="num" w:pos="5760"/>
        </w:tabs>
        <w:ind w:left="5760" w:hanging="360"/>
      </w:pPr>
      <w:rPr>
        <w:rFonts w:ascii="Arial" w:hAnsi="Arial" w:hint="default"/>
      </w:rPr>
    </w:lvl>
    <w:lvl w:ilvl="8" w:tplc="3CC47B34" w:tentative="1">
      <w:start w:val="1"/>
      <w:numFmt w:val="bullet"/>
      <w:lvlText w:val="•"/>
      <w:lvlJc w:val="left"/>
      <w:pPr>
        <w:tabs>
          <w:tab w:val="num" w:pos="6480"/>
        </w:tabs>
        <w:ind w:left="6480" w:hanging="360"/>
      </w:pPr>
      <w:rPr>
        <w:rFonts w:ascii="Arial" w:hAnsi="Arial" w:hint="default"/>
      </w:rPr>
    </w:lvl>
  </w:abstractNum>
  <w:abstractNum w:abstractNumId="5">
    <w:nsid w:val="562171CD"/>
    <w:multiLevelType w:val="hybridMultilevel"/>
    <w:tmpl w:val="262CEB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F2D181D"/>
    <w:multiLevelType w:val="hybridMultilevel"/>
    <w:tmpl w:val="B0EE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76A128F"/>
    <w:multiLevelType w:val="hybridMultilevel"/>
    <w:tmpl w:val="6CE87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2"/>
  </w:num>
  <w:num w:numId="4">
    <w:abstractNumId w:val="1"/>
  </w:num>
  <w:num w:numId="5">
    <w:abstractNumId w:val="4"/>
  </w:num>
  <w:num w:numId="6">
    <w:abstractNumId w:val="0"/>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08DD"/>
    <w:rsid w:val="00001911"/>
    <w:rsid w:val="00054FCC"/>
    <w:rsid w:val="0008127F"/>
    <w:rsid w:val="001264FA"/>
    <w:rsid w:val="001D6789"/>
    <w:rsid w:val="001E6AA5"/>
    <w:rsid w:val="00213ED3"/>
    <w:rsid w:val="00242DBC"/>
    <w:rsid w:val="002F78A6"/>
    <w:rsid w:val="004A66BD"/>
    <w:rsid w:val="005471AD"/>
    <w:rsid w:val="005F6A1C"/>
    <w:rsid w:val="007967F9"/>
    <w:rsid w:val="008D612B"/>
    <w:rsid w:val="00AB155E"/>
    <w:rsid w:val="00AC5B6F"/>
    <w:rsid w:val="00B45383"/>
    <w:rsid w:val="00BD4454"/>
    <w:rsid w:val="00C408DD"/>
    <w:rsid w:val="00C76DA6"/>
    <w:rsid w:val="00E13BE7"/>
    <w:rsid w:val="00E15E9C"/>
    <w:rsid w:val="00E35A16"/>
    <w:rsid w:val="00EF516A"/>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47E55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08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08DD"/>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C408DD"/>
    <w:pPr>
      <w:ind w:left="720"/>
      <w:contextualSpacing/>
    </w:pPr>
  </w:style>
  <w:style w:type="paragraph" w:styleId="Ballontekst">
    <w:name w:val="Balloon Text"/>
    <w:basedOn w:val="Standaard"/>
    <w:link w:val="BallontekstChar"/>
    <w:uiPriority w:val="99"/>
    <w:semiHidden/>
    <w:unhideWhenUsed/>
    <w:rsid w:val="00C408DD"/>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C408DD"/>
    <w:rPr>
      <w:rFonts w:ascii="Lucida Grande" w:hAnsi="Lucida Grande"/>
      <w:sz w:val="18"/>
      <w:szCs w:val="18"/>
    </w:rPr>
  </w:style>
  <w:style w:type="character" w:styleId="Hyperlink">
    <w:name w:val="Hyperlink"/>
    <w:basedOn w:val="Standaardalinea-lettertype"/>
    <w:uiPriority w:val="99"/>
    <w:semiHidden/>
    <w:unhideWhenUsed/>
    <w:rsid w:val="00C76DA6"/>
    <w:rPr>
      <w:color w:val="0000FF"/>
      <w:u w:val="single"/>
    </w:rPr>
  </w:style>
  <w:style w:type="table" w:styleId="Tabelraster">
    <w:name w:val="Table Grid"/>
    <w:basedOn w:val="Standaardtabel"/>
    <w:uiPriority w:val="59"/>
    <w:rsid w:val="00AB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C408D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408DD"/>
    <w:rPr>
      <w:rFonts w:asciiTheme="majorHAnsi" w:eastAsiaTheme="majorEastAsia" w:hAnsiTheme="majorHAnsi" w:cstheme="majorBidi"/>
      <w:color w:val="17365D" w:themeColor="text2" w:themeShade="BF"/>
      <w:spacing w:val="5"/>
      <w:kern w:val="28"/>
      <w:sz w:val="52"/>
      <w:szCs w:val="52"/>
    </w:rPr>
  </w:style>
  <w:style w:type="paragraph" w:styleId="Lijstalinea">
    <w:name w:val="List Paragraph"/>
    <w:basedOn w:val="Standaard"/>
    <w:uiPriority w:val="34"/>
    <w:qFormat/>
    <w:rsid w:val="00C408DD"/>
    <w:pPr>
      <w:ind w:left="720"/>
      <w:contextualSpacing/>
    </w:pPr>
  </w:style>
  <w:style w:type="paragraph" w:styleId="Ballontekst">
    <w:name w:val="Balloon Text"/>
    <w:basedOn w:val="Standaard"/>
    <w:link w:val="BallontekstChar"/>
    <w:uiPriority w:val="99"/>
    <w:semiHidden/>
    <w:unhideWhenUsed/>
    <w:rsid w:val="00C408DD"/>
    <w:rPr>
      <w:rFonts w:ascii="Lucida Grande" w:hAnsi="Lucida Grande"/>
      <w:sz w:val="18"/>
      <w:szCs w:val="18"/>
    </w:rPr>
  </w:style>
  <w:style w:type="character" w:customStyle="1" w:styleId="BallontekstChar">
    <w:name w:val="Ballontekst Char"/>
    <w:basedOn w:val="Standaardalinea-lettertype"/>
    <w:link w:val="Ballontekst"/>
    <w:uiPriority w:val="99"/>
    <w:semiHidden/>
    <w:rsid w:val="00C408DD"/>
    <w:rPr>
      <w:rFonts w:ascii="Lucida Grande" w:hAnsi="Lucida Grande"/>
      <w:sz w:val="18"/>
      <w:szCs w:val="18"/>
    </w:rPr>
  </w:style>
  <w:style w:type="character" w:styleId="Hyperlink">
    <w:name w:val="Hyperlink"/>
    <w:basedOn w:val="Standaardalinea-lettertype"/>
    <w:uiPriority w:val="99"/>
    <w:semiHidden/>
    <w:unhideWhenUsed/>
    <w:rsid w:val="00C76DA6"/>
    <w:rPr>
      <w:color w:val="0000FF"/>
      <w:u w:val="single"/>
    </w:rPr>
  </w:style>
  <w:style w:type="table" w:styleId="Tabelraster">
    <w:name w:val="Table Grid"/>
    <w:basedOn w:val="Standaardtabel"/>
    <w:uiPriority w:val="59"/>
    <w:rsid w:val="00AB155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16009">
      <w:bodyDiv w:val="1"/>
      <w:marLeft w:val="0"/>
      <w:marRight w:val="0"/>
      <w:marTop w:val="0"/>
      <w:marBottom w:val="0"/>
      <w:divBdr>
        <w:top w:val="none" w:sz="0" w:space="0" w:color="auto"/>
        <w:left w:val="none" w:sz="0" w:space="0" w:color="auto"/>
        <w:bottom w:val="none" w:sz="0" w:space="0" w:color="auto"/>
        <w:right w:val="none" w:sz="0" w:space="0" w:color="auto"/>
      </w:divBdr>
      <w:divsChild>
        <w:div w:id="1004624396">
          <w:marLeft w:val="547"/>
          <w:marRight w:val="0"/>
          <w:marTop w:val="154"/>
          <w:marBottom w:val="0"/>
          <w:divBdr>
            <w:top w:val="none" w:sz="0" w:space="0" w:color="auto"/>
            <w:left w:val="none" w:sz="0" w:space="0" w:color="auto"/>
            <w:bottom w:val="none" w:sz="0" w:space="0" w:color="auto"/>
            <w:right w:val="none" w:sz="0" w:space="0" w:color="auto"/>
          </w:divBdr>
        </w:div>
        <w:div w:id="729108753">
          <w:marLeft w:val="547"/>
          <w:marRight w:val="0"/>
          <w:marTop w:val="154"/>
          <w:marBottom w:val="0"/>
          <w:divBdr>
            <w:top w:val="none" w:sz="0" w:space="0" w:color="auto"/>
            <w:left w:val="none" w:sz="0" w:space="0" w:color="auto"/>
            <w:bottom w:val="none" w:sz="0" w:space="0" w:color="auto"/>
            <w:right w:val="none" w:sz="0" w:space="0" w:color="auto"/>
          </w:divBdr>
        </w:div>
        <w:div w:id="174467897">
          <w:marLeft w:val="547"/>
          <w:marRight w:val="0"/>
          <w:marTop w:val="154"/>
          <w:marBottom w:val="0"/>
          <w:divBdr>
            <w:top w:val="none" w:sz="0" w:space="0" w:color="auto"/>
            <w:left w:val="none" w:sz="0" w:space="0" w:color="auto"/>
            <w:bottom w:val="none" w:sz="0" w:space="0" w:color="auto"/>
            <w:right w:val="none" w:sz="0" w:space="0" w:color="auto"/>
          </w:divBdr>
        </w:div>
        <w:div w:id="1320886719">
          <w:marLeft w:val="547"/>
          <w:marRight w:val="0"/>
          <w:marTop w:val="154"/>
          <w:marBottom w:val="0"/>
          <w:divBdr>
            <w:top w:val="none" w:sz="0" w:space="0" w:color="auto"/>
            <w:left w:val="none" w:sz="0" w:space="0" w:color="auto"/>
            <w:bottom w:val="none" w:sz="0" w:space="0" w:color="auto"/>
            <w:right w:val="none" w:sz="0" w:space="0" w:color="auto"/>
          </w:divBdr>
        </w:div>
        <w:div w:id="473257193">
          <w:marLeft w:val="1166"/>
          <w:marRight w:val="0"/>
          <w:marTop w:val="134"/>
          <w:marBottom w:val="0"/>
          <w:divBdr>
            <w:top w:val="none" w:sz="0" w:space="0" w:color="auto"/>
            <w:left w:val="none" w:sz="0" w:space="0" w:color="auto"/>
            <w:bottom w:val="none" w:sz="0" w:space="0" w:color="auto"/>
            <w:right w:val="none" w:sz="0" w:space="0" w:color="auto"/>
          </w:divBdr>
        </w:div>
        <w:div w:id="457262825">
          <w:marLeft w:val="1800"/>
          <w:marRight w:val="0"/>
          <w:marTop w:val="115"/>
          <w:marBottom w:val="0"/>
          <w:divBdr>
            <w:top w:val="none" w:sz="0" w:space="0" w:color="auto"/>
            <w:left w:val="none" w:sz="0" w:space="0" w:color="auto"/>
            <w:bottom w:val="none" w:sz="0" w:space="0" w:color="auto"/>
            <w:right w:val="none" w:sz="0" w:space="0" w:color="auto"/>
          </w:divBdr>
        </w:div>
      </w:divsChild>
    </w:div>
    <w:div w:id="1849514244">
      <w:bodyDiv w:val="1"/>
      <w:marLeft w:val="0"/>
      <w:marRight w:val="0"/>
      <w:marTop w:val="0"/>
      <w:marBottom w:val="0"/>
      <w:divBdr>
        <w:top w:val="none" w:sz="0" w:space="0" w:color="auto"/>
        <w:left w:val="none" w:sz="0" w:space="0" w:color="auto"/>
        <w:bottom w:val="none" w:sz="0" w:space="0" w:color="auto"/>
        <w:right w:val="none" w:sz="0" w:space="0" w:color="auto"/>
      </w:divBdr>
      <w:divsChild>
        <w:div w:id="1854029179">
          <w:marLeft w:val="547"/>
          <w:marRight w:val="0"/>
          <w:marTop w:val="130"/>
          <w:marBottom w:val="0"/>
          <w:divBdr>
            <w:top w:val="none" w:sz="0" w:space="0" w:color="auto"/>
            <w:left w:val="none" w:sz="0" w:space="0" w:color="auto"/>
            <w:bottom w:val="none" w:sz="0" w:space="0" w:color="auto"/>
            <w:right w:val="none" w:sz="0" w:space="0" w:color="auto"/>
          </w:divBdr>
        </w:div>
        <w:div w:id="838620312">
          <w:marLeft w:val="547"/>
          <w:marRight w:val="0"/>
          <w:marTop w:val="13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nl.wikipedia.org/wiki/Brood" TargetMode="External"/><Relationship Id="rId13" Type="http://schemas.openxmlformats.org/officeDocument/2006/relationships/hyperlink" Target="http://nl.wikipedia.org/wiki/Mis" TargetMode="External"/><Relationship Id="rId18" Type="http://schemas.openxmlformats.org/officeDocument/2006/relationships/hyperlink" Target="http://nl.wikipedia.org/wiki/1598" TargetMode="External"/><Relationship Id="rId3" Type="http://schemas.microsoft.com/office/2007/relationships/stylesWithEffects" Target="stylesWithEffects.xml"/><Relationship Id="rId21" Type="http://schemas.openxmlformats.org/officeDocument/2006/relationships/hyperlink" Target="http://nl.wikipedia.org/wiki/Frankrijk" TargetMode="External"/><Relationship Id="rId7" Type="http://schemas.openxmlformats.org/officeDocument/2006/relationships/hyperlink" Target="http://nl.wikipedia.org/wiki/Rooms-katholieke_Kerk" TargetMode="External"/><Relationship Id="rId12" Type="http://schemas.openxmlformats.org/officeDocument/2006/relationships/hyperlink" Target="http://nl.wikipedia.org/wiki/Eucharistieviering" TargetMode="External"/><Relationship Id="rId17" Type="http://schemas.openxmlformats.org/officeDocument/2006/relationships/hyperlink" Target="http://nl.wikipedia.org/wiki/13_april" TargetMode="External"/><Relationship Id="rId2" Type="http://schemas.openxmlformats.org/officeDocument/2006/relationships/styles" Target="styles.xml"/><Relationship Id="rId16" Type="http://schemas.openxmlformats.org/officeDocument/2006/relationships/hyperlink" Target="http://nl.wikipedia.org/wiki/Edict" TargetMode="External"/><Relationship Id="rId20" Type="http://schemas.openxmlformats.org/officeDocument/2006/relationships/hyperlink" Target="http://nl.wikipedia.org/wiki/Hugenoten" TargetMode="Externa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hyperlink" Target="http://nl.wikipedia.org/wiki/Doctrine" TargetMode="External"/><Relationship Id="rId5" Type="http://schemas.openxmlformats.org/officeDocument/2006/relationships/webSettings" Target="webSettings.xml"/><Relationship Id="rId15" Type="http://schemas.openxmlformats.org/officeDocument/2006/relationships/hyperlink" Target="http://nl.wikipedia.org/wiki/Vierde_Lateraans_Concilie" TargetMode="External"/><Relationship Id="rId23" Type="http://schemas.openxmlformats.org/officeDocument/2006/relationships/theme" Target="theme/theme1.xml"/><Relationship Id="rId10" Type="http://schemas.openxmlformats.org/officeDocument/2006/relationships/hyperlink" Target="http://nl.wikipedia.org/wiki/Jezus_%28traditioneel-christelijk_benaderd%29" TargetMode="External"/><Relationship Id="rId19" Type="http://schemas.openxmlformats.org/officeDocument/2006/relationships/hyperlink" Target="http://nl.wikipedia.org/wiki/Hendrik_IV_van_Frankrijk" TargetMode="External"/><Relationship Id="rId4" Type="http://schemas.openxmlformats.org/officeDocument/2006/relationships/settings" Target="settings.xml"/><Relationship Id="rId9" Type="http://schemas.openxmlformats.org/officeDocument/2006/relationships/hyperlink" Target="http://nl.wikipedia.org/wiki/Wijn" TargetMode="External"/><Relationship Id="rId14" Type="http://schemas.openxmlformats.org/officeDocument/2006/relationships/hyperlink" Target="http://nl.wikipedia.org/wiki/13e_eeuw" TargetMode="Externa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nl-BE"/>
  <c:roundedCorners val="0"/>
  <mc:AlternateContent xmlns:mc="http://schemas.openxmlformats.org/markup-compatibility/2006">
    <mc:Choice xmlns:c14="http://schemas.microsoft.com/office/drawing/2007/8/2/chart" Requires="c14">
      <c14:style val="118"/>
    </mc:Choice>
    <mc:Fallback>
      <c:style val="18"/>
    </mc:Fallback>
  </mc:AlternateContent>
  <c:chart>
    <c:title>
      <c:overlay val="0"/>
    </c:title>
    <c:autoTitleDeleted val="0"/>
    <c:plotArea>
      <c:layout/>
      <c:pieChart>
        <c:varyColors val="1"/>
        <c:ser>
          <c:idx val="0"/>
          <c:order val="0"/>
          <c:tx>
            <c:strRef>
              <c:f>Blad1!$B$1</c:f>
              <c:strCache>
                <c:ptCount val="1"/>
                <c:pt idx="0">
                  <c:v>Size of Major Religious Groups</c:v>
                </c:pt>
              </c:strCache>
            </c:strRef>
          </c:tx>
          <c:dLbls>
            <c:showLegendKey val="0"/>
            <c:showVal val="0"/>
            <c:showCatName val="1"/>
            <c:showSerName val="0"/>
            <c:showPercent val="1"/>
            <c:showBubbleSize val="0"/>
            <c:showLeaderLines val="1"/>
          </c:dLbls>
          <c:cat>
            <c:strRef>
              <c:f>Blad1!$A$2:$A$9</c:f>
              <c:strCache>
                <c:ptCount val="8"/>
                <c:pt idx="0">
                  <c:v>Christenen</c:v>
                </c:pt>
                <c:pt idx="1">
                  <c:v>Joden</c:v>
                </c:pt>
                <c:pt idx="2">
                  <c:v>Moslims</c:v>
                </c:pt>
                <c:pt idx="3">
                  <c:v>Niet-geaffilieerde</c:v>
                </c:pt>
                <c:pt idx="4">
                  <c:v>Hindoisme</c:v>
                </c:pt>
                <c:pt idx="5">
                  <c:v>Andere Religies</c:v>
                </c:pt>
                <c:pt idx="6">
                  <c:v>Folk religies</c:v>
                </c:pt>
                <c:pt idx="7">
                  <c:v>Boedhisme</c:v>
                </c:pt>
              </c:strCache>
            </c:strRef>
          </c:cat>
          <c:val>
            <c:numRef>
              <c:f>Blad1!$B$2:$B$9</c:f>
              <c:numCache>
                <c:formatCode>0.00%</c:formatCode>
                <c:ptCount val="8"/>
                <c:pt idx="0">
                  <c:v>0.315</c:v>
                </c:pt>
                <c:pt idx="1">
                  <c:v>2E-3</c:v>
                </c:pt>
                <c:pt idx="2">
                  <c:v>0.23200000000000001</c:v>
                </c:pt>
                <c:pt idx="3">
                  <c:v>0.16300000000000001</c:v>
                </c:pt>
                <c:pt idx="4" formatCode="0%">
                  <c:v>0.15</c:v>
                </c:pt>
                <c:pt idx="5">
                  <c:v>8.0000000000000002E-3</c:v>
                </c:pt>
                <c:pt idx="6">
                  <c:v>5.8999999999999997E-2</c:v>
                </c:pt>
                <c:pt idx="7">
                  <c:v>7.0999999999999994E-2</c:v>
                </c:pt>
              </c:numCache>
            </c:numRef>
          </c:val>
        </c:ser>
        <c:dLbls>
          <c:showLegendKey val="0"/>
          <c:showVal val="0"/>
          <c:showCatName val="1"/>
          <c:showSerName val="0"/>
          <c:showPercent val="1"/>
          <c:showBubbleSize val="0"/>
          <c:showLeaderLines val="1"/>
        </c:dLbls>
        <c:firstSliceAng val="0"/>
      </c:pieChart>
    </c:plotArea>
    <c:plotVisOnly val="1"/>
    <c:dispBlanksAs val="gap"/>
    <c:showDLblsOverMax val="0"/>
  </c:chart>
  <c:externalData r:id="rId1">
    <c:autoUpdate val="0"/>
  </c:externalData>
</c:chartSpace>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2844</Words>
  <Characters>15642</Characters>
  <Application>Microsoft Office Word</Application>
  <DocSecurity>0</DocSecurity>
  <Lines>130</Lines>
  <Paragraphs>36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LIZANNE REEFMAN</Company>
  <LinksUpToDate>false</LinksUpToDate>
  <CharactersWithSpaces>18450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Lizanne Reefman</dc:creator>
  <cp:lastModifiedBy>Sofie</cp:lastModifiedBy>
  <cp:revision>2</cp:revision>
  <dcterms:created xsi:type="dcterms:W3CDTF">2015-06-18T22:23:00Z</dcterms:created>
  <dcterms:modified xsi:type="dcterms:W3CDTF">2015-06-18T22:23:00Z</dcterms:modified>
</cp:coreProperties>
</file>