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E1F9" w14:textId="481E98DB" w:rsidR="00DE73F0" w:rsidRDefault="00DE73F0" w:rsidP="00483B11">
      <w:pPr>
        <w:pStyle w:val="ListParagraph"/>
        <w:numPr>
          <w:ilvl w:val="0"/>
          <w:numId w:val="2"/>
        </w:numPr>
      </w:pPr>
      <w:r>
        <w:t>Kickstarter Campaign Conclusions</w:t>
      </w:r>
    </w:p>
    <w:p w14:paraId="2053FF26" w14:textId="19A62A8E" w:rsidR="008C1B03" w:rsidRDefault="002C02E0" w:rsidP="00FD001F">
      <w:pPr>
        <w:pStyle w:val="ListParagraph"/>
        <w:numPr>
          <w:ilvl w:val="1"/>
          <w:numId w:val="1"/>
        </w:numPr>
      </w:pPr>
      <w:r>
        <w:t>According to our sample, Kickstarter campaigns are more likely to succeed rather than fail. Over half (roughly 53%) of Kickstarter campaigns are successfully funded</w:t>
      </w:r>
      <w:r w:rsidR="00AA1305">
        <w:t xml:space="preserve">. Theatre </w:t>
      </w:r>
      <w:r w:rsidR="008C1B03">
        <w:t>campaigns have the most</w:t>
      </w:r>
      <w:r w:rsidR="00AA1305">
        <w:t xml:space="preserve"> </w:t>
      </w:r>
      <w:r w:rsidR="008C1B03">
        <w:t>successful campaigns</w:t>
      </w:r>
      <w:r w:rsidR="00AA1305">
        <w:t xml:space="preserve"> followed by music and then film &amp; video, accounting for 38%, 24%, and 13% of successful campaigns respectively.</w:t>
      </w:r>
      <w:r w:rsidR="00FD001F">
        <w:t xml:space="preserve"> </w:t>
      </w:r>
      <w:r w:rsidR="008C1B03">
        <w:t>While theatre campaigns claimed the most successes, they also claimed the most failures out of all the other categories, accounting for 32% of total failures across all categories.</w:t>
      </w:r>
      <w:r w:rsidR="00FD001F">
        <w:t xml:space="preserve"> </w:t>
      </w:r>
      <w:r w:rsidR="008C1B03">
        <w:t>The most likely type of campaign to succeed</w:t>
      </w:r>
      <w:r w:rsidR="0030688F">
        <w:t xml:space="preserve"> is</w:t>
      </w:r>
      <w:r w:rsidR="008C1B03">
        <w:t xml:space="preserve"> </w:t>
      </w:r>
      <w:r w:rsidR="0030688F">
        <w:t>music with a 4.5 success to fail ratio.</w:t>
      </w:r>
    </w:p>
    <w:p w14:paraId="16BB4D66" w14:textId="5C287139" w:rsidR="0023530D" w:rsidRDefault="0023530D" w:rsidP="00FD001F">
      <w:pPr>
        <w:pStyle w:val="ListParagraph"/>
        <w:numPr>
          <w:ilvl w:val="1"/>
          <w:numId w:val="1"/>
        </w:numPr>
      </w:pPr>
      <w:r>
        <w:t>Globally speaking, for our three parent categories above:</w:t>
      </w:r>
    </w:p>
    <w:p w14:paraId="2A2CE203" w14:textId="7362142E" w:rsidR="003F5790" w:rsidRDefault="003F5790" w:rsidP="0023530D">
      <w:pPr>
        <w:pStyle w:val="ListParagraph"/>
        <w:numPr>
          <w:ilvl w:val="2"/>
          <w:numId w:val="1"/>
        </w:numPr>
      </w:pPr>
      <w:r>
        <w:t>For theatre; p</w:t>
      </w:r>
      <w:r w:rsidR="0023530D">
        <w:t xml:space="preserve">lays are the </w:t>
      </w:r>
      <w:r>
        <w:t>best performing</w:t>
      </w:r>
      <w:r w:rsidR="0023530D">
        <w:t xml:space="preserve"> campaign subcategory.</w:t>
      </w:r>
    </w:p>
    <w:p w14:paraId="168C7226" w14:textId="71AED066" w:rsidR="0023530D" w:rsidRDefault="003F5790" w:rsidP="003F5790">
      <w:pPr>
        <w:pStyle w:val="ListParagraph"/>
        <w:numPr>
          <w:ilvl w:val="3"/>
          <w:numId w:val="1"/>
        </w:numPr>
      </w:pPr>
      <w:r>
        <w:t>2.0</w:t>
      </w:r>
      <w:r>
        <w:t xml:space="preserve"> success to fail ratio</w:t>
      </w:r>
      <w:r>
        <w:t xml:space="preserve"> </w:t>
      </w:r>
    </w:p>
    <w:p w14:paraId="4CE0E8CA" w14:textId="46A8CA2A" w:rsidR="0023530D" w:rsidRDefault="003F5790" w:rsidP="0023530D">
      <w:pPr>
        <w:pStyle w:val="ListParagraph"/>
        <w:numPr>
          <w:ilvl w:val="2"/>
          <w:numId w:val="1"/>
        </w:numPr>
      </w:pPr>
      <w:r>
        <w:t xml:space="preserve">For film &amp; video; </w:t>
      </w:r>
      <w:r w:rsidR="0023530D">
        <w:t xml:space="preserve">Documentaries are the </w:t>
      </w:r>
      <w:r>
        <w:t>best performing</w:t>
      </w:r>
      <w:r w:rsidR="0023530D">
        <w:t xml:space="preserve"> campaign subcategory</w:t>
      </w:r>
      <w:r>
        <w:t xml:space="preserve"> while animation is the worst performing subcategory</w:t>
      </w:r>
      <w:r w:rsidR="0023530D">
        <w:t>.</w:t>
      </w:r>
    </w:p>
    <w:p w14:paraId="297A6559" w14:textId="148735FD" w:rsidR="003F5790" w:rsidRDefault="003F5790" w:rsidP="003F5790">
      <w:pPr>
        <w:pStyle w:val="ListParagraph"/>
        <w:numPr>
          <w:ilvl w:val="3"/>
          <w:numId w:val="1"/>
        </w:numPr>
      </w:pPr>
      <w:r>
        <w:t>100% success rate for documentaries – 34% of subcategory.</w:t>
      </w:r>
    </w:p>
    <w:p w14:paraId="222EF923" w14:textId="7A46D3BC" w:rsidR="003F5790" w:rsidRDefault="003F5790" w:rsidP="003F5790">
      <w:pPr>
        <w:pStyle w:val="ListParagraph"/>
        <w:numPr>
          <w:ilvl w:val="3"/>
          <w:numId w:val="1"/>
        </w:numPr>
      </w:pPr>
      <w:r>
        <w:t xml:space="preserve">100% failure rate for animation – 19% of subcategory. </w:t>
      </w:r>
    </w:p>
    <w:p w14:paraId="3AC90DFE" w14:textId="6901D61B" w:rsidR="0023530D" w:rsidRDefault="003F5790" w:rsidP="0023530D">
      <w:pPr>
        <w:pStyle w:val="ListParagraph"/>
        <w:numPr>
          <w:ilvl w:val="2"/>
          <w:numId w:val="1"/>
        </w:numPr>
      </w:pPr>
      <w:r>
        <w:t xml:space="preserve">For music; </w:t>
      </w:r>
      <w:r w:rsidR="00DF4E1A">
        <w:t>Rock</w:t>
      </w:r>
      <w:r w:rsidR="00DF4E1A">
        <w:t xml:space="preserve"> </w:t>
      </w:r>
      <w:r w:rsidR="00DF4E1A">
        <w:t>is</w:t>
      </w:r>
      <w:r w:rsidR="00DF4E1A">
        <w:t xml:space="preserve"> the best performing campaign subcategory while </w:t>
      </w:r>
      <w:r w:rsidR="00DF4E1A">
        <w:t>jazz</w:t>
      </w:r>
      <w:r w:rsidR="00DF4E1A">
        <w:t xml:space="preserve"> is the worst performing subcategory.</w:t>
      </w:r>
    </w:p>
    <w:p w14:paraId="067FBB67" w14:textId="76C11ADF" w:rsidR="00DF4E1A" w:rsidRDefault="00DF4E1A" w:rsidP="00DF4E1A">
      <w:pPr>
        <w:pStyle w:val="ListParagraph"/>
        <w:numPr>
          <w:ilvl w:val="3"/>
          <w:numId w:val="1"/>
        </w:numPr>
      </w:pPr>
      <w:r>
        <w:t>100% success rate for rock – 37% of subcategory</w:t>
      </w:r>
    </w:p>
    <w:p w14:paraId="6930DBCA" w14:textId="711C4581" w:rsidR="00DF4E1A" w:rsidRDefault="00DF4E1A" w:rsidP="00DF4E1A">
      <w:pPr>
        <w:pStyle w:val="ListParagraph"/>
        <w:numPr>
          <w:ilvl w:val="3"/>
          <w:numId w:val="1"/>
        </w:numPr>
      </w:pPr>
      <w:r>
        <w:t xml:space="preserve">100% failure rate for </w:t>
      </w:r>
      <w:r>
        <w:t>jazz</w:t>
      </w:r>
      <w:r>
        <w:t xml:space="preserve"> – </w:t>
      </w:r>
      <w:r>
        <w:t>9</w:t>
      </w:r>
      <w:r>
        <w:t>% of subcategory.</w:t>
      </w:r>
    </w:p>
    <w:p w14:paraId="64A36697" w14:textId="2AEC8962" w:rsidR="00DF4E1A" w:rsidRDefault="00C01F6F" w:rsidP="00DF4E1A">
      <w:pPr>
        <w:pStyle w:val="ListParagraph"/>
        <w:numPr>
          <w:ilvl w:val="1"/>
          <w:numId w:val="1"/>
        </w:numPr>
      </w:pPr>
      <w:r>
        <w:t>Campaigns launched during the second quarter of the year enjoy the most success</w:t>
      </w:r>
      <w:r w:rsidR="00D61268">
        <w:t>. After that, campaign success trends downward as the year progresses reaching its lowest point in December.  A deeper analysis is required to understand what drives that trend.</w:t>
      </w:r>
    </w:p>
    <w:p w14:paraId="4F5F30D8" w14:textId="66930307" w:rsidR="00FD5CED" w:rsidRDefault="00FD5CED" w:rsidP="00FD5CED">
      <w:pPr>
        <w:pStyle w:val="ListParagraph"/>
        <w:numPr>
          <w:ilvl w:val="0"/>
          <w:numId w:val="2"/>
        </w:numPr>
      </w:pPr>
      <w:r>
        <w:t>Limitations</w:t>
      </w:r>
    </w:p>
    <w:p w14:paraId="61D65744" w14:textId="1642FC6D" w:rsidR="00C6239D" w:rsidRDefault="00272636" w:rsidP="00C6239D">
      <w:pPr>
        <w:pStyle w:val="ListParagraph"/>
        <w:numPr>
          <w:ilvl w:val="1"/>
          <w:numId w:val="2"/>
        </w:numPr>
      </w:pPr>
      <w:r>
        <w:t>Assuming there are 300,000 total past projects, a 2% Margin of Error, and a 95% confidence interval, our sample size is ade</w:t>
      </w:r>
      <w:r w:rsidR="00C6239D">
        <w:t>quate. However, the data can still be incomplete.</w:t>
      </w:r>
    </w:p>
    <w:p w14:paraId="4B064188" w14:textId="5CCAEB89" w:rsidR="00C6239D" w:rsidRDefault="00C6239D" w:rsidP="00C6239D">
      <w:pPr>
        <w:pStyle w:val="ListParagraph"/>
        <w:numPr>
          <w:ilvl w:val="2"/>
          <w:numId w:val="2"/>
        </w:numPr>
      </w:pPr>
      <w:r>
        <w:t>Are there any categories missing from our dataset?</w:t>
      </w:r>
    </w:p>
    <w:p w14:paraId="6FBAD25D" w14:textId="4AF98E95" w:rsidR="00A501C1" w:rsidRDefault="00A501C1" w:rsidP="00C6239D">
      <w:pPr>
        <w:pStyle w:val="ListParagraph"/>
        <w:numPr>
          <w:ilvl w:val="2"/>
          <w:numId w:val="2"/>
        </w:numPr>
      </w:pPr>
      <w:r>
        <w:t>What about data on backers?</w:t>
      </w:r>
    </w:p>
    <w:p w14:paraId="2BC7C9E0" w14:textId="77777777" w:rsidR="005E52D0" w:rsidRDefault="00C6239D" w:rsidP="005E52D0">
      <w:pPr>
        <w:pStyle w:val="ListParagraph"/>
        <w:numPr>
          <w:ilvl w:val="2"/>
          <w:numId w:val="2"/>
        </w:numPr>
      </w:pPr>
      <w:r>
        <w:t xml:space="preserve">How </w:t>
      </w:r>
      <w:r w:rsidR="005E52D0">
        <w:t>and/or where was</w:t>
      </w:r>
      <w:r>
        <w:t xml:space="preserve"> the source data collected?</w:t>
      </w:r>
      <w:r w:rsidR="005E52D0">
        <w:t xml:space="preserve"> </w:t>
      </w:r>
    </w:p>
    <w:p w14:paraId="36AC9828" w14:textId="5642A9AD" w:rsidR="00C6239D" w:rsidRDefault="005E52D0" w:rsidP="005E52D0">
      <w:pPr>
        <w:pStyle w:val="ListParagraph"/>
        <w:numPr>
          <w:ilvl w:val="2"/>
          <w:numId w:val="2"/>
        </w:numPr>
      </w:pPr>
      <w:r>
        <w:t>Is the data reliable or could there be bias injected in the database we used?</w:t>
      </w:r>
    </w:p>
    <w:p w14:paraId="56742577" w14:textId="12924FD4" w:rsidR="00693E43" w:rsidRDefault="00693E43" w:rsidP="005E52D0">
      <w:pPr>
        <w:pStyle w:val="ListParagraph"/>
        <w:numPr>
          <w:ilvl w:val="2"/>
          <w:numId w:val="2"/>
        </w:numPr>
      </w:pPr>
      <w:r>
        <w:t>What about data from other similar crowdsourcing/crowdfunding companies? (GoFundMe, etc.)</w:t>
      </w:r>
    </w:p>
    <w:p w14:paraId="0CC1F758" w14:textId="67F29A47" w:rsidR="005E52D0" w:rsidRDefault="00787D7B" w:rsidP="005E52D0">
      <w:pPr>
        <w:pStyle w:val="ListParagraph"/>
        <w:numPr>
          <w:ilvl w:val="0"/>
          <w:numId w:val="2"/>
        </w:numPr>
      </w:pPr>
      <w:r>
        <w:t>Suggestions</w:t>
      </w:r>
    </w:p>
    <w:p w14:paraId="5C2C2ABB" w14:textId="77777777" w:rsidR="001E5B35" w:rsidRDefault="00A501C1" w:rsidP="001E5B35">
      <w:pPr>
        <w:pStyle w:val="ListParagraph"/>
        <w:numPr>
          <w:ilvl w:val="1"/>
          <w:numId w:val="2"/>
        </w:numPr>
      </w:pPr>
      <w:r>
        <w:t xml:space="preserve">As far as charts go, I would like to see </w:t>
      </w:r>
      <w:r w:rsidR="001E5B35">
        <w:t xml:space="preserve">a box and whisker plot on </w:t>
      </w:r>
      <w:r>
        <w:t>backer donation by month with a filter for geographical location. I believe this would deliver little more insight in backer behavior.</w:t>
      </w:r>
    </w:p>
    <w:p w14:paraId="42AF23F4" w14:textId="16DC2660" w:rsidR="001E5B35" w:rsidRDefault="00A501C1" w:rsidP="001E5B35">
      <w:pPr>
        <w:pStyle w:val="ListParagraph"/>
        <w:numPr>
          <w:ilvl w:val="2"/>
          <w:numId w:val="2"/>
        </w:numPr>
      </w:pPr>
      <w:r>
        <w:t>Piggybacking off of that; I believe that in order to gain a better understanding of campaign success, you should be looking into gathering more granular data on backers</w:t>
      </w:r>
      <w:r w:rsidR="00693E43">
        <w:t xml:space="preserve"> (if available)</w:t>
      </w:r>
      <w:r>
        <w:t>.</w:t>
      </w:r>
      <w:r w:rsidR="005D576D">
        <w:t xml:space="preserve"> Performing</w:t>
      </w:r>
      <w:bookmarkStart w:id="0" w:name="_GoBack"/>
      <w:bookmarkEnd w:id="0"/>
      <w:r w:rsidR="005D576D">
        <w:t xml:space="preserve"> cluster analysis.</w:t>
      </w:r>
    </w:p>
    <w:p w14:paraId="5A4905BD" w14:textId="77777777" w:rsidR="001E5B35" w:rsidRDefault="00693E43" w:rsidP="001E5B35">
      <w:pPr>
        <w:pStyle w:val="ListParagraph"/>
        <w:numPr>
          <w:ilvl w:val="3"/>
          <w:numId w:val="2"/>
        </w:numPr>
      </w:pPr>
      <w:r>
        <w:t>Demographics</w:t>
      </w:r>
    </w:p>
    <w:p w14:paraId="0B2FEEF9" w14:textId="0BF46557" w:rsidR="005D576D" w:rsidRDefault="00693E43" w:rsidP="005D576D">
      <w:pPr>
        <w:pStyle w:val="ListParagraph"/>
        <w:numPr>
          <w:ilvl w:val="3"/>
          <w:numId w:val="2"/>
        </w:numPr>
      </w:pPr>
      <w:r>
        <w:t>Drill down geographical location lower than just country level (ex. city/state/zip for U.S.)</w:t>
      </w:r>
    </w:p>
    <w:p w14:paraId="49CFE56B" w14:textId="7DEFD9B9" w:rsidR="001E5B35" w:rsidRDefault="005D576D" w:rsidP="001E5B35">
      <w:pPr>
        <w:pStyle w:val="ListParagraph"/>
        <w:numPr>
          <w:ilvl w:val="1"/>
          <w:numId w:val="2"/>
        </w:numPr>
      </w:pPr>
      <w:r>
        <w:t>Scatter plots to discover relationships between variables.</w:t>
      </w:r>
    </w:p>
    <w:sectPr w:rsidR="001E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152C"/>
    <w:multiLevelType w:val="hybridMultilevel"/>
    <w:tmpl w:val="0C428998"/>
    <w:lvl w:ilvl="0" w:tplc="306C05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06C051A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E6A6B"/>
    <w:multiLevelType w:val="hybridMultilevel"/>
    <w:tmpl w:val="E0B6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C051A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5D"/>
    <w:rsid w:val="001B6B3E"/>
    <w:rsid w:val="001E5B35"/>
    <w:rsid w:val="0023530D"/>
    <w:rsid w:val="00272636"/>
    <w:rsid w:val="002C02E0"/>
    <w:rsid w:val="0030688F"/>
    <w:rsid w:val="003F5790"/>
    <w:rsid w:val="00483B11"/>
    <w:rsid w:val="005D576D"/>
    <w:rsid w:val="005E52D0"/>
    <w:rsid w:val="00693E43"/>
    <w:rsid w:val="00787D7B"/>
    <w:rsid w:val="008C1B03"/>
    <w:rsid w:val="008D37D7"/>
    <w:rsid w:val="00A501C1"/>
    <w:rsid w:val="00AA1305"/>
    <w:rsid w:val="00C01F6F"/>
    <w:rsid w:val="00C6239D"/>
    <w:rsid w:val="00D61268"/>
    <w:rsid w:val="00DE73F0"/>
    <w:rsid w:val="00DF4E1A"/>
    <w:rsid w:val="00EB1F5D"/>
    <w:rsid w:val="00EF4039"/>
    <w:rsid w:val="00FD001F"/>
    <w:rsid w:val="00FD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727E"/>
  <w15:chartTrackingRefBased/>
  <w15:docId w15:val="{CFD57911-0CAD-43CC-9C97-1E06125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Salicrup</dc:creator>
  <cp:keywords/>
  <dc:description/>
  <cp:lastModifiedBy>Juan Salicrup</cp:lastModifiedBy>
  <cp:revision>13</cp:revision>
  <dcterms:created xsi:type="dcterms:W3CDTF">2020-03-07T03:45:00Z</dcterms:created>
  <dcterms:modified xsi:type="dcterms:W3CDTF">2020-03-08T22:58:00Z</dcterms:modified>
</cp:coreProperties>
</file>