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t>逻辑层</w:t>
      </w:r>
    </w:p>
    <w:p>
      <w:r>
        <w:rPr>
          <w:rFonts w:hint="eastAsia"/>
        </w:rPr>
        <w:t>可考虑分为：</w:t>
      </w:r>
    </w:p>
    <w:p>
      <w:r>
        <w:tab/>
      </w:r>
      <w:r>
        <w:t>显示</w:t>
      </w:r>
      <w:r>
        <w:rPr>
          <w:rFonts w:hint="eastAsia"/>
        </w:rPr>
        <w:t>（显示大盘指数、</w:t>
      </w:r>
      <w:r>
        <w:t>显示股票列表</w:t>
      </w:r>
      <w:r>
        <w:rPr>
          <w:rFonts w:hint="eastAsia"/>
        </w:rPr>
        <w:t>）</w:t>
      </w:r>
    </w:p>
    <w:p>
      <w:pPr>
        <w:ind w:firstLine="420"/>
      </w:pPr>
      <w:r>
        <w:t>筛选</w:t>
      </w:r>
      <w:r>
        <w:rPr>
          <w:rFonts w:hint="eastAsia"/>
        </w:rPr>
        <w:t>（</w:t>
      </w:r>
      <w:r>
        <w:t>筛选股票</w:t>
      </w:r>
      <w:r>
        <w:rPr>
          <w:rFonts w:hint="eastAsia"/>
        </w:rPr>
        <w:t>、</w:t>
      </w:r>
      <w:r>
        <w:t>搜索股票</w:t>
      </w:r>
      <w:r>
        <w:rPr>
          <w:rFonts w:hint="eastAsia"/>
        </w:rPr>
        <w:t>）</w:t>
      </w:r>
    </w:p>
    <w:p>
      <w:pPr>
        <w:ind w:firstLine="420"/>
      </w:pPr>
      <w:r>
        <w:t>查询</w:t>
      </w:r>
      <w:r>
        <w:rPr>
          <w:rFonts w:hint="eastAsia"/>
        </w:rPr>
        <w:t>（</w:t>
      </w:r>
      <w:r>
        <w:t>查看详细信息</w:t>
      </w:r>
      <w:r>
        <w:rPr>
          <w:rFonts w:hint="eastAsia"/>
        </w:rPr>
        <w:t>、</w:t>
      </w:r>
      <w:r>
        <w:t>查看大盘指数</w:t>
      </w:r>
      <w:r>
        <w:rPr>
          <w:rFonts w:hint="eastAsia"/>
        </w:rPr>
        <w:t>）</w:t>
      </w:r>
    </w:p>
    <w:p>
      <w:pPr>
        <w:ind w:firstLine="420"/>
      </w:pPr>
      <w:r>
        <w:t>关注</w:t>
      </w:r>
      <w:r>
        <w:rPr>
          <w:rFonts w:hint="eastAsia"/>
        </w:rPr>
        <w:t>（</w:t>
      </w:r>
      <w:r>
        <w:t>关注</w:t>
      </w:r>
      <w:r>
        <w:rPr>
          <w:rFonts w:hint="eastAsia"/>
        </w:rPr>
        <w:t>、</w:t>
      </w:r>
      <w:r>
        <w:t>取消关注</w:t>
      </w:r>
      <w:r>
        <w:rPr>
          <w:rFonts w:hint="eastAsia"/>
        </w:rPr>
        <w:t>）</w:t>
      </w:r>
    </w:p>
    <w:p>
      <w:pPr>
        <w:ind w:firstLine="420"/>
      </w:pPr>
      <w:r>
        <w:t>历史</w:t>
      </w:r>
      <w:r>
        <w:rPr>
          <w:rFonts w:hint="eastAsia"/>
        </w:rPr>
        <w:t>（</w:t>
      </w:r>
      <w:r>
        <w:t>关注历史</w:t>
      </w:r>
      <w:r>
        <w:rPr>
          <w:rFonts w:hint="eastAsia"/>
        </w:rPr>
        <w:t>）</w:t>
      </w:r>
    </w:p>
    <w:p>
      <w:r>
        <w:t>以上都是建立在已获得数据的基础上的</w:t>
      </w:r>
      <w:r>
        <w:rPr>
          <w:rFonts w:hint="eastAsia"/>
        </w:rPr>
        <w:t>，</w:t>
      </w:r>
      <w:r>
        <w:t>漏掉了获取数据的模块</w:t>
      </w:r>
    </w:p>
    <w:p>
      <w:r>
        <w:rPr>
          <w:rFonts w:hint="eastAsia"/>
        </w:rPr>
        <w:t>筛选股票信息似乎无意义，可以添加根据时间显示变化的功能（迭代二）</w:t>
      </w:r>
    </w:p>
    <w:p>
      <w:pPr>
        <w:pStyle w:val="3"/>
        <w:rPr>
          <w:sz w:val="28"/>
        </w:rPr>
      </w:pPr>
      <w:r>
        <w:rPr>
          <w:rFonts w:hint="eastAsia"/>
          <w:sz w:val="28"/>
        </w:rPr>
        <w:t>5.查询大盘指数（InquireMarketIndexbl）</w:t>
      </w:r>
    </w:p>
    <w:p>
      <w:pPr>
        <w:pStyle w:val="8"/>
        <w:numPr>
          <w:ilvl w:val="0"/>
          <w:numId w:val="1"/>
        </w:numPr>
        <w:ind w:firstLineChars="0"/>
      </w:pPr>
      <w:r>
        <w:rPr>
          <w:rFonts w:hint="eastAsia"/>
        </w:rPr>
        <w:t>模块概述</w:t>
      </w:r>
    </w:p>
    <w:p>
      <w:pPr>
        <w:ind w:firstLine="420"/>
        <w:rPr>
          <w:rFonts w:hint="eastAsia"/>
        </w:rPr>
      </w:pPr>
      <w:r>
        <w:t>查询大盘指数模块提供</w:t>
      </w:r>
      <w:r>
        <w:rPr>
          <w:rFonts w:hint="eastAsia"/>
        </w:rPr>
        <w:t>按天</w:t>
      </w:r>
      <w:r>
        <w:t>查询大盘指数服务</w:t>
      </w:r>
      <w:r>
        <w:rPr>
          <w:rFonts w:hint="eastAsia"/>
        </w:rPr>
        <w:t>，</w:t>
      </w:r>
      <w:r>
        <w:t>因系统默认显示当天大盘指数</w:t>
      </w:r>
      <w:r>
        <w:rPr>
          <w:rFonts w:hint="eastAsia"/>
        </w:rPr>
        <w:t>（</w:t>
      </w:r>
      <w:r>
        <w:t>开盘前显示前一天数据</w:t>
      </w:r>
      <w:r>
        <w:rPr>
          <w:rFonts w:hint="eastAsia"/>
        </w:rPr>
        <w:t>），</w:t>
      </w:r>
      <w:r>
        <w:t>同时可以查询其它日期数据</w:t>
      </w:r>
      <w:r>
        <w:rPr>
          <w:rFonts w:hint="eastAsia"/>
        </w:rPr>
        <w:t>，</w:t>
      </w:r>
      <w:r>
        <w:t>故提供两个接口</w:t>
      </w:r>
      <w:r>
        <w:rPr>
          <w:rFonts w:hint="eastAsia"/>
        </w:rPr>
        <w:t>，</w:t>
      </w:r>
      <w:r>
        <w:t>分别提供当天数据及其它选定日期数据</w:t>
      </w:r>
      <w:r>
        <w:rPr>
          <w:rFonts w:hint="eastAsia"/>
        </w:rPr>
        <w:t>。</w:t>
      </w:r>
    </w:p>
    <w:p>
      <w:pPr>
        <w:pStyle w:val="8"/>
        <w:numPr>
          <w:ilvl w:val="0"/>
          <w:numId w:val="1"/>
        </w:numPr>
        <w:ind w:firstLineChars="0"/>
      </w:pPr>
      <w:r>
        <w:t>整体结构</w:t>
      </w:r>
    </w:p>
    <w:p>
      <w:pPr>
        <w:pStyle w:val="8"/>
        <w:numPr>
          <w:ilvl w:val="0"/>
          <w:numId w:val="1"/>
        </w:numPr>
        <w:ind w:firstLineChars="0"/>
      </w:pPr>
      <w:r>
        <w:rPr>
          <w:rFonts w:hint="eastAsia"/>
        </w:rPr>
        <w:t>模块内部类的接口规范</w:t>
      </w:r>
    </w:p>
    <w:tbl>
      <w:tblPr>
        <w:tblStyle w:val="7"/>
        <w:tblW w:w="8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43"/>
        <w:gridCol w:w="1200"/>
        <w:gridCol w:w="1034"/>
        <w:gridCol w:w="3940"/>
      </w:tblGrid>
      <w:tr>
        <w:tc>
          <w:tcPr>
            <w:tcW w:w="8217" w:type="dxa"/>
            <w:gridSpan w:val="4"/>
            <w:vAlign w:val="top"/>
          </w:tcPr>
          <w:p>
            <w:pPr>
              <w:jc w:val="center"/>
              <w:rPr>
                <w:rFonts w:ascii="黑体" w:hAnsi="黑体" w:eastAsia="黑体"/>
              </w:rPr>
            </w:pPr>
            <w:r>
              <w:rPr>
                <w:rFonts w:ascii="黑体" w:hAnsi="黑体" w:eastAsia="黑体"/>
              </w:rPr>
              <w:t>提供的接口</w:t>
            </w:r>
            <w:r>
              <w:rPr>
                <w:rFonts w:hint="eastAsia" w:ascii="黑体" w:hAnsi="黑体" w:eastAsia="黑体"/>
              </w:rPr>
              <w:t>（</w:t>
            </w:r>
            <w:r>
              <w:rPr>
                <w:rFonts w:ascii="黑体" w:hAnsi="黑体" w:eastAsia="黑体"/>
              </w:rPr>
              <w:t>供接口</w:t>
            </w:r>
            <w:r>
              <w:rPr>
                <w:rFonts w:hint="eastAsia" w:ascii="黑体" w:hAnsi="黑体" w:eastAsia="黑体"/>
              </w:rPr>
              <w:t>）</w:t>
            </w:r>
          </w:p>
        </w:tc>
      </w:tr>
      <w:tr>
        <w:tc>
          <w:tcPr>
            <w:tcW w:w="2043" w:type="dxa"/>
            <w:vMerge w:val="restart"/>
            <w:vAlign w:val="center"/>
          </w:tcPr>
          <w:p>
            <w:pPr>
              <w:jc w:val="center"/>
            </w:pPr>
            <w:r>
              <w:rPr>
                <w:rFonts w:hint="eastAsia"/>
              </w:rPr>
              <w:t>In</w:t>
            </w:r>
            <w:r>
              <w:t>quireMarketIndex</w:t>
            </w:r>
          </w:p>
          <w:p>
            <w:pPr>
              <w:jc w:val="center"/>
            </w:pPr>
            <w:r>
              <w:t>Service.getIndex</w:t>
            </w:r>
          </w:p>
        </w:tc>
        <w:tc>
          <w:tcPr>
            <w:tcW w:w="1200" w:type="dxa"/>
            <w:vAlign w:val="center"/>
          </w:tcPr>
          <w:p>
            <w:pPr>
              <w:jc w:val="center"/>
            </w:pPr>
            <w:r>
              <w:rPr>
                <w:rFonts w:hint="eastAsia"/>
              </w:rPr>
              <w:t>语法</w:t>
            </w:r>
          </w:p>
        </w:tc>
        <w:tc>
          <w:tcPr>
            <w:tcW w:w="4974" w:type="dxa"/>
            <w:gridSpan w:val="2"/>
            <w:vAlign w:val="top"/>
          </w:tcPr>
          <w:p>
            <w:pPr>
              <w:jc w:val="left"/>
            </w:pPr>
            <w:r>
              <w:rPr>
                <w:rFonts w:hint="eastAsia"/>
              </w:rPr>
              <w:t>public</w:t>
            </w:r>
            <w:r>
              <w:t xml:space="preserve"> IndexPO</w:t>
            </w:r>
            <w:r>
              <w:rPr>
                <w:rFonts w:hint="eastAsia"/>
              </w:rPr>
              <w:t xml:space="preserve"> getIndex(String code)</w:t>
            </w:r>
          </w:p>
        </w:tc>
      </w:tr>
      <w:tr>
        <w:tc>
          <w:tcPr>
            <w:tcW w:w="2043" w:type="dxa"/>
            <w:vMerge w:val="continue"/>
            <w:vAlign w:val="top"/>
          </w:tcPr>
          <w:p>
            <w:pPr>
              <w:jc w:val="center"/>
              <w:rPr>
                <w:rFonts w:ascii="黑体" w:hAnsi="黑体" w:eastAsia="黑体"/>
              </w:rPr>
            </w:pPr>
          </w:p>
        </w:tc>
        <w:tc>
          <w:tcPr>
            <w:tcW w:w="1200" w:type="dxa"/>
            <w:vAlign w:val="center"/>
          </w:tcPr>
          <w:p>
            <w:pPr>
              <w:jc w:val="center"/>
            </w:pPr>
            <w:r>
              <w:rPr>
                <w:rFonts w:hint="eastAsia"/>
              </w:rPr>
              <w:t>前置条件</w:t>
            </w:r>
          </w:p>
        </w:tc>
        <w:tc>
          <w:tcPr>
            <w:tcW w:w="4974" w:type="dxa"/>
            <w:gridSpan w:val="2"/>
            <w:vAlign w:val="top"/>
          </w:tcPr>
          <w:p>
            <w:pPr>
              <w:jc w:val="left"/>
              <w:rPr>
                <w:rFonts w:ascii="宋体" w:hAnsi="宋体"/>
              </w:rPr>
            </w:pPr>
            <w:r>
              <w:rPr>
                <w:rFonts w:ascii="宋体" w:hAnsi="宋体"/>
              </w:rPr>
              <w:t>已选择一个大盘指数</w:t>
            </w:r>
          </w:p>
        </w:tc>
      </w:tr>
      <w:tr>
        <w:tc>
          <w:tcPr>
            <w:tcW w:w="2043" w:type="dxa"/>
            <w:vMerge w:val="continue"/>
            <w:vAlign w:val="top"/>
          </w:tcPr>
          <w:p>
            <w:pPr>
              <w:jc w:val="center"/>
              <w:rPr>
                <w:rFonts w:ascii="黑体" w:hAnsi="黑体" w:eastAsia="黑体"/>
              </w:rPr>
            </w:pPr>
          </w:p>
        </w:tc>
        <w:tc>
          <w:tcPr>
            <w:tcW w:w="1200" w:type="dxa"/>
            <w:vAlign w:val="center"/>
          </w:tcPr>
          <w:p>
            <w:pPr>
              <w:jc w:val="center"/>
            </w:pPr>
            <w:r>
              <w:rPr>
                <w:rFonts w:hint="eastAsia"/>
              </w:rPr>
              <w:t>后置条件</w:t>
            </w:r>
          </w:p>
        </w:tc>
        <w:tc>
          <w:tcPr>
            <w:tcW w:w="4974" w:type="dxa"/>
            <w:gridSpan w:val="2"/>
            <w:vAlign w:val="top"/>
          </w:tcPr>
          <w:p>
            <w:pPr>
              <w:jc w:val="left"/>
              <w:rPr>
                <w:rFonts w:ascii="宋体" w:hAnsi="宋体"/>
              </w:rPr>
            </w:pPr>
            <w:r>
              <w:rPr>
                <w:rFonts w:hint="eastAsia" w:ascii="宋体" w:hAnsi="宋体"/>
              </w:rPr>
              <w:t>返回当天大盘指数</w:t>
            </w:r>
          </w:p>
        </w:tc>
      </w:tr>
      <w:tr>
        <w:tc>
          <w:tcPr>
            <w:tcW w:w="2043" w:type="dxa"/>
            <w:vMerge w:val="restart"/>
            <w:vAlign w:val="center"/>
          </w:tcPr>
          <w:p>
            <w:pPr>
              <w:jc w:val="center"/>
            </w:pPr>
            <w:r>
              <w:rPr>
                <w:rFonts w:hint="eastAsia"/>
              </w:rPr>
              <w:t>In</w:t>
            </w:r>
            <w:r>
              <w:t>quireMarketIndex</w:t>
            </w:r>
          </w:p>
          <w:p>
            <w:pPr>
              <w:jc w:val="center"/>
            </w:pPr>
            <w:r>
              <w:t>Service.getIndex</w:t>
            </w:r>
          </w:p>
        </w:tc>
        <w:tc>
          <w:tcPr>
            <w:tcW w:w="1200" w:type="dxa"/>
            <w:vAlign w:val="center"/>
          </w:tcPr>
          <w:p>
            <w:pPr>
              <w:jc w:val="center"/>
            </w:pPr>
            <w:r>
              <w:rPr>
                <w:rFonts w:hint="eastAsia"/>
              </w:rPr>
              <w:t>语法</w:t>
            </w:r>
          </w:p>
        </w:tc>
        <w:tc>
          <w:tcPr>
            <w:tcW w:w="4974" w:type="dxa"/>
            <w:gridSpan w:val="2"/>
            <w:vAlign w:val="top"/>
          </w:tcPr>
          <w:p>
            <w:pPr>
              <w:jc w:val="left"/>
              <w:rPr>
                <w:rFonts w:ascii="黑体" w:hAnsi="黑体" w:eastAsia="黑体"/>
              </w:rPr>
            </w:pPr>
            <w:r>
              <w:t>public IndexPO getIndex(String code, Date date)</w:t>
            </w:r>
          </w:p>
        </w:tc>
      </w:tr>
      <w:tr>
        <w:tc>
          <w:tcPr>
            <w:tcW w:w="2043" w:type="dxa"/>
            <w:vMerge w:val="continue"/>
            <w:vAlign w:val="top"/>
          </w:tcPr>
          <w:p>
            <w:pPr>
              <w:jc w:val="center"/>
              <w:rPr>
                <w:rFonts w:ascii="黑体" w:hAnsi="黑体" w:eastAsia="黑体"/>
              </w:rPr>
            </w:pPr>
          </w:p>
        </w:tc>
        <w:tc>
          <w:tcPr>
            <w:tcW w:w="1200" w:type="dxa"/>
            <w:vAlign w:val="center"/>
          </w:tcPr>
          <w:p>
            <w:pPr>
              <w:jc w:val="center"/>
            </w:pPr>
            <w:r>
              <w:rPr>
                <w:rFonts w:hint="eastAsia"/>
              </w:rPr>
              <w:t>前置条件</w:t>
            </w:r>
          </w:p>
        </w:tc>
        <w:tc>
          <w:tcPr>
            <w:tcW w:w="4974" w:type="dxa"/>
            <w:gridSpan w:val="2"/>
            <w:vAlign w:val="top"/>
          </w:tcPr>
          <w:p>
            <w:pPr>
              <w:jc w:val="left"/>
              <w:rPr>
                <w:rFonts w:ascii="宋体" w:hAnsi="宋体"/>
              </w:rPr>
            </w:pPr>
            <w:r>
              <w:rPr>
                <w:rFonts w:ascii="宋体" w:hAnsi="宋体"/>
              </w:rPr>
              <w:t>已选择一个大盘指数</w:t>
            </w:r>
            <w:r>
              <w:rPr>
                <w:rFonts w:hint="eastAsia" w:ascii="宋体" w:hAnsi="宋体"/>
              </w:rPr>
              <w:t>，</w:t>
            </w:r>
            <w:r>
              <w:rPr>
                <w:rFonts w:ascii="宋体" w:hAnsi="宋体"/>
              </w:rPr>
              <w:t>且已修改显示日期</w:t>
            </w:r>
            <w:r>
              <w:rPr>
                <w:rFonts w:hint="eastAsia" w:ascii="宋体" w:hAnsi="宋体"/>
              </w:rPr>
              <w:t>（</w:t>
            </w:r>
            <w:r>
              <w:rPr>
                <w:rFonts w:ascii="宋体" w:hAnsi="宋体"/>
              </w:rPr>
              <w:t>默认为当天</w:t>
            </w:r>
            <w:r>
              <w:rPr>
                <w:rFonts w:hint="eastAsia" w:ascii="宋体" w:hAnsi="宋体"/>
              </w:rPr>
              <w:t>）</w:t>
            </w:r>
          </w:p>
        </w:tc>
      </w:tr>
      <w:tr>
        <w:tc>
          <w:tcPr>
            <w:tcW w:w="2043" w:type="dxa"/>
            <w:vMerge w:val="continue"/>
            <w:vAlign w:val="top"/>
          </w:tcPr>
          <w:p>
            <w:pPr>
              <w:jc w:val="center"/>
              <w:rPr>
                <w:rFonts w:ascii="黑体" w:hAnsi="黑体" w:eastAsia="黑体"/>
              </w:rPr>
            </w:pPr>
          </w:p>
        </w:tc>
        <w:tc>
          <w:tcPr>
            <w:tcW w:w="1200" w:type="dxa"/>
            <w:vAlign w:val="center"/>
          </w:tcPr>
          <w:p>
            <w:pPr>
              <w:jc w:val="center"/>
            </w:pPr>
            <w:r>
              <w:rPr>
                <w:rFonts w:hint="eastAsia"/>
              </w:rPr>
              <w:t>后置条件</w:t>
            </w:r>
          </w:p>
        </w:tc>
        <w:tc>
          <w:tcPr>
            <w:tcW w:w="4974" w:type="dxa"/>
            <w:gridSpan w:val="2"/>
            <w:vAlign w:val="top"/>
          </w:tcPr>
          <w:p>
            <w:pPr>
              <w:jc w:val="left"/>
              <w:rPr>
                <w:rFonts w:ascii="宋体" w:hAnsi="宋体"/>
              </w:rPr>
            </w:pPr>
            <w:r>
              <w:rPr>
                <w:rFonts w:hint="eastAsia" w:ascii="宋体" w:hAnsi="宋体"/>
              </w:rPr>
              <w:t>返回指定日期的大盘指数</w:t>
            </w:r>
          </w:p>
        </w:tc>
      </w:tr>
      <w:tr>
        <w:tc>
          <w:tcPr>
            <w:tcW w:w="8217" w:type="dxa"/>
            <w:gridSpan w:val="4"/>
            <w:vAlign w:val="top"/>
          </w:tcPr>
          <w:p>
            <w:pPr>
              <w:jc w:val="center"/>
              <w:rPr>
                <w:rFonts w:ascii="黑体" w:hAnsi="黑体" w:eastAsia="黑体"/>
              </w:rPr>
            </w:pPr>
            <w:r>
              <w:rPr>
                <w:rFonts w:ascii="黑体" w:hAnsi="黑体" w:eastAsia="黑体"/>
              </w:rPr>
              <w:t>需要的服务</w:t>
            </w:r>
            <w:r>
              <w:rPr>
                <w:rFonts w:hint="eastAsia" w:ascii="黑体" w:hAnsi="黑体" w:eastAsia="黑体"/>
              </w:rPr>
              <w:t>（</w:t>
            </w:r>
            <w:r>
              <w:rPr>
                <w:rFonts w:ascii="黑体" w:hAnsi="黑体" w:eastAsia="黑体"/>
              </w:rPr>
              <w:t>需接口</w:t>
            </w:r>
            <w:r>
              <w:rPr>
                <w:rFonts w:hint="eastAsia" w:ascii="黑体" w:hAnsi="黑体" w:eastAsia="黑体"/>
              </w:rPr>
              <w:t>）</w:t>
            </w:r>
          </w:p>
        </w:tc>
      </w:tr>
      <w:tr>
        <w:tc>
          <w:tcPr>
            <w:tcW w:w="4277" w:type="dxa"/>
            <w:gridSpan w:val="3"/>
            <w:vAlign w:val="top"/>
          </w:tcPr>
          <w:p>
            <w:pPr>
              <w:jc w:val="left"/>
            </w:pPr>
            <w:r>
              <w:rPr>
                <w:rFonts w:hint="eastAsia"/>
              </w:rPr>
              <w:t>服务名</w:t>
            </w:r>
          </w:p>
        </w:tc>
        <w:tc>
          <w:tcPr>
            <w:tcW w:w="3940" w:type="dxa"/>
            <w:vAlign w:val="top"/>
          </w:tcPr>
          <w:p>
            <w:pPr>
              <w:jc w:val="left"/>
            </w:pPr>
            <w:r>
              <w:rPr>
                <w:rFonts w:hint="eastAsia"/>
              </w:rPr>
              <w:t>服务</w:t>
            </w:r>
          </w:p>
        </w:tc>
      </w:tr>
      <w:tr>
        <w:tc>
          <w:tcPr>
            <w:tcW w:w="4277" w:type="dxa"/>
            <w:gridSpan w:val="3"/>
            <w:vAlign w:val="top"/>
          </w:tcPr>
          <w:p>
            <w:pPr>
              <w:jc w:val="left"/>
            </w:pPr>
            <w:r>
              <w:rPr>
                <w:rFonts w:hint="eastAsia"/>
              </w:rPr>
              <w:t>IndexDataService.find(String</w:t>
            </w:r>
            <w:r>
              <w:t xml:space="preserve"> code)</w:t>
            </w:r>
          </w:p>
        </w:tc>
        <w:tc>
          <w:tcPr>
            <w:tcW w:w="3940" w:type="dxa"/>
            <w:vAlign w:val="top"/>
          </w:tcPr>
          <w:p>
            <w:pPr>
              <w:jc w:val="left"/>
            </w:pPr>
            <w:r>
              <w:rPr>
                <w:rFonts w:hint="eastAsia"/>
              </w:rPr>
              <w:t>根据代码返回当天大盘指数信息</w:t>
            </w:r>
          </w:p>
        </w:tc>
      </w:tr>
      <w:tr>
        <w:tc>
          <w:tcPr>
            <w:tcW w:w="4277" w:type="dxa"/>
            <w:gridSpan w:val="3"/>
            <w:vAlign w:val="top"/>
          </w:tcPr>
          <w:p>
            <w:pPr>
              <w:jc w:val="left"/>
            </w:pPr>
            <w:r>
              <w:rPr>
                <w:rFonts w:hint="eastAsia"/>
              </w:rPr>
              <w:t>IndexData</w:t>
            </w:r>
            <w:r>
              <w:t>Service.find(String code, Date date)</w:t>
            </w:r>
          </w:p>
        </w:tc>
        <w:tc>
          <w:tcPr>
            <w:tcW w:w="3940" w:type="dxa"/>
            <w:vAlign w:val="top"/>
          </w:tcPr>
          <w:p>
            <w:pPr>
              <w:jc w:val="left"/>
            </w:pPr>
            <w:r>
              <w:rPr>
                <w:rFonts w:hint="eastAsia"/>
              </w:rPr>
              <w:t>根据代码返回指定日期大盘指数信息</w:t>
            </w:r>
          </w:p>
        </w:tc>
      </w:tr>
    </w:tbl>
    <w:p>
      <w:pPr>
        <w:pStyle w:val="8"/>
        <w:numPr>
          <w:ilvl w:val="0"/>
          <w:numId w:val="1"/>
        </w:numPr>
        <w:ind w:firstLineChars="0"/>
      </w:pPr>
      <w:r>
        <w:t>业务逻辑层的动态模型</w:t>
      </w:r>
    </w:p>
    <w:p>
      <w:pPr>
        <w:pStyle w:val="8"/>
        <w:ind w:left="420" w:firstLine="0" w:firstLineChars="0"/>
        <w:rPr>
          <w:rFonts w:hint="eastAsia"/>
        </w:rPr>
      </w:pPr>
    </w:p>
    <w:p>
      <w:pPr>
        <w:pStyle w:val="8"/>
        <w:numPr>
          <w:ilvl w:val="0"/>
          <w:numId w:val="1"/>
        </w:numPr>
        <w:ind w:firstLineChars="0"/>
      </w:pPr>
      <w:r>
        <w:t>业务逻辑层的设计原理</w:t>
      </w:r>
    </w:p>
    <w:p>
      <w:pPr>
        <w:ind w:firstLine="420"/>
        <w:rPr>
          <w:rFonts w:hint="eastAsia"/>
        </w:rPr>
      </w:pPr>
      <w:r>
        <w:rPr>
          <w:rFonts w:hint="eastAsia"/>
        </w:rPr>
        <w:t>利用委托式控制风格，每个界面需要访问的业务逻辑由各自的控制器委托给不同的领域对象。</w:t>
      </w:r>
    </w:p>
    <w:p>
      <w:pPr>
        <w:pStyle w:val="3"/>
        <w:rPr>
          <w:sz w:val="28"/>
        </w:rPr>
      </w:pPr>
      <w:r>
        <w:rPr>
          <w:sz w:val="28"/>
        </w:rPr>
        <w:t>8.查询关注历史</w:t>
      </w:r>
      <w:r>
        <w:rPr>
          <w:rFonts w:hint="eastAsia"/>
          <w:sz w:val="28"/>
        </w:rPr>
        <w:t>（inquirefollowhistorybl）</w:t>
      </w:r>
    </w:p>
    <w:p>
      <w:pPr>
        <w:pStyle w:val="8"/>
        <w:numPr>
          <w:ilvl w:val="0"/>
          <w:numId w:val="2"/>
        </w:numPr>
        <w:ind w:firstLineChars="0"/>
      </w:pPr>
      <w:r>
        <w:rPr>
          <w:rFonts w:hint="eastAsia"/>
        </w:rPr>
        <w:t>模块概述</w:t>
      </w:r>
    </w:p>
    <w:p>
      <w:pPr>
        <w:ind w:firstLine="420"/>
        <w:rPr>
          <w:rFonts w:hint="eastAsia"/>
        </w:rPr>
      </w:pPr>
      <w:r>
        <w:t>系统记录用户所有关注股票的历史</w:t>
      </w:r>
      <w:r>
        <w:rPr>
          <w:rFonts w:hint="eastAsia"/>
        </w:rPr>
        <w:t>，</w:t>
      </w:r>
      <w:r>
        <w:t>取消关注后自动添加到历史关注</w:t>
      </w:r>
      <w:r>
        <w:rPr>
          <w:rFonts w:hint="eastAsia"/>
        </w:rPr>
        <w:t>；</w:t>
      </w:r>
      <w:r>
        <w:t>用户也可以清空当前关注和历史关注</w:t>
      </w:r>
      <w:r>
        <w:rPr>
          <w:rFonts w:hint="eastAsia"/>
        </w:rPr>
        <w:t>。本模块所提供服务对应于上述需求。</w:t>
      </w:r>
    </w:p>
    <w:p>
      <w:pPr>
        <w:pStyle w:val="8"/>
        <w:numPr>
          <w:ilvl w:val="0"/>
          <w:numId w:val="2"/>
        </w:numPr>
        <w:ind w:firstLineChars="0"/>
      </w:pPr>
      <w:r>
        <w:t>整体结构</w:t>
      </w:r>
    </w:p>
    <w:p>
      <w:pPr>
        <w:pStyle w:val="8"/>
        <w:numPr>
          <w:ilvl w:val="0"/>
          <w:numId w:val="2"/>
        </w:numPr>
        <w:ind w:firstLineChars="0"/>
      </w:pPr>
      <w:r>
        <w:rPr>
          <w:rFonts w:hint="eastAsia"/>
        </w:rPr>
        <w:t>模块内部类的接口规范</w:t>
      </w:r>
    </w:p>
    <w:tbl>
      <w:tblPr>
        <w:tblStyle w:val="7"/>
        <w:tblW w:w="8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00"/>
        <w:gridCol w:w="1135"/>
        <w:gridCol w:w="95"/>
        <w:gridCol w:w="4487"/>
      </w:tblGrid>
      <w:tr>
        <w:tc>
          <w:tcPr>
            <w:tcW w:w="8217" w:type="dxa"/>
            <w:gridSpan w:val="4"/>
            <w:vAlign w:val="top"/>
          </w:tcPr>
          <w:p>
            <w:pPr>
              <w:jc w:val="center"/>
              <w:rPr>
                <w:rFonts w:ascii="黑体" w:hAnsi="黑体" w:eastAsia="黑体"/>
              </w:rPr>
            </w:pPr>
            <w:r>
              <w:rPr>
                <w:rFonts w:ascii="黑体" w:hAnsi="黑体" w:eastAsia="黑体"/>
              </w:rPr>
              <w:t>提供的接口</w:t>
            </w:r>
            <w:r>
              <w:rPr>
                <w:rFonts w:hint="eastAsia" w:ascii="黑体" w:hAnsi="黑体" w:eastAsia="黑体"/>
              </w:rPr>
              <w:t>（</w:t>
            </w:r>
            <w:r>
              <w:rPr>
                <w:rFonts w:ascii="黑体" w:hAnsi="黑体" w:eastAsia="黑体"/>
              </w:rPr>
              <w:t>供接口</w:t>
            </w:r>
            <w:r>
              <w:rPr>
                <w:rFonts w:hint="eastAsia" w:ascii="黑体" w:hAnsi="黑体" w:eastAsia="黑体"/>
              </w:rPr>
              <w:t>）</w:t>
            </w:r>
          </w:p>
        </w:tc>
      </w:tr>
      <w:tr>
        <w:tc>
          <w:tcPr>
            <w:tcW w:w="2500" w:type="dxa"/>
            <w:vMerge w:val="restart"/>
            <w:vAlign w:val="center"/>
          </w:tcPr>
          <w:p>
            <w:pPr>
              <w:jc w:val="center"/>
            </w:pPr>
            <w:r>
              <w:t>FollowHistoryService.</w:t>
            </w:r>
          </w:p>
          <w:p>
            <w:pPr>
              <w:jc w:val="center"/>
            </w:pPr>
            <w:r>
              <w:t>getFollow</w:t>
            </w:r>
          </w:p>
        </w:tc>
        <w:tc>
          <w:tcPr>
            <w:tcW w:w="1230" w:type="dxa"/>
            <w:gridSpan w:val="2"/>
            <w:vAlign w:val="center"/>
          </w:tcPr>
          <w:p>
            <w:pPr>
              <w:jc w:val="center"/>
            </w:pPr>
            <w:r>
              <w:rPr>
                <w:rFonts w:hint="eastAsia"/>
              </w:rPr>
              <w:t>语法</w:t>
            </w:r>
          </w:p>
        </w:tc>
        <w:tc>
          <w:tcPr>
            <w:tcW w:w="4487" w:type="dxa"/>
            <w:vAlign w:val="top"/>
          </w:tcPr>
          <w:p>
            <w:pPr>
              <w:jc w:val="left"/>
              <w:rPr>
                <w:rFonts w:ascii="黑体" w:hAnsi="黑体" w:eastAsia="黑体"/>
              </w:rPr>
            </w:pPr>
            <w:r>
              <w:t>public Iterator&lt;</w:t>
            </w:r>
            <w:r>
              <w:rPr>
                <w:rFonts w:hint="eastAsia"/>
              </w:rPr>
              <w:t>StockPO</w:t>
            </w:r>
            <w:r>
              <w:t>&gt; getFollow()</w:t>
            </w:r>
          </w:p>
        </w:tc>
      </w:tr>
      <w:tr>
        <w:tc>
          <w:tcPr>
            <w:tcW w:w="2500" w:type="dxa"/>
            <w:vMerge w:val="continue"/>
            <w:vAlign w:val="top"/>
          </w:tcPr>
          <w:p>
            <w:pPr>
              <w:jc w:val="center"/>
              <w:rPr>
                <w:rFonts w:ascii="黑体" w:hAnsi="黑体" w:eastAsia="黑体"/>
              </w:rPr>
            </w:pPr>
          </w:p>
        </w:tc>
        <w:tc>
          <w:tcPr>
            <w:tcW w:w="1230" w:type="dxa"/>
            <w:gridSpan w:val="2"/>
            <w:vAlign w:val="center"/>
          </w:tcPr>
          <w:p>
            <w:pPr>
              <w:jc w:val="center"/>
            </w:pPr>
            <w:r>
              <w:rPr>
                <w:rFonts w:hint="eastAsia"/>
              </w:rPr>
              <w:t>前置条件</w:t>
            </w:r>
          </w:p>
        </w:tc>
        <w:tc>
          <w:tcPr>
            <w:tcW w:w="4487" w:type="dxa"/>
            <w:vAlign w:val="top"/>
          </w:tcPr>
          <w:p>
            <w:pPr>
              <w:jc w:val="left"/>
              <w:rPr>
                <w:rFonts w:ascii="宋体" w:hAnsi="宋体"/>
              </w:rPr>
            </w:pPr>
            <w:r>
              <w:rPr>
                <w:rFonts w:ascii="宋体" w:hAnsi="宋体"/>
              </w:rPr>
              <w:t>启动一个查询关注历史回合</w:t>
            </w:r>
          </w:p>
        </w:tc>
      </w:tr>
      <w:tr>
        <w:tc>
          <w:tcPr>
            <w:tcW w:w="2500" w:type="dxa"/>
            <w:vMerge w:val="continue"/>
            <w:vAlign w:val="top"/>
          </w:tcPr>
          <w:p>
            <w:pPr>
              <w:jc w:val="center"/>
              <w:rPr>
                <w:rFonts w:ascii="黑体" w:hAnsi="黑体" w:eastAsia="黑体"/>
              </w:rPr>
            </w:pPr>
          </w:p>
        </w:tc>
        <w:tc>
          <w:tcPr>
            <w:tcW w:w="1230" w:type="dxa"/>
            <w:gridSpan w:val="2"/>
            <w:vAlign w:val="center"/>
          </w:tcPr>
          <w:p>
            <w:pPr>
              <w:jc w:val="center"/>
            </w:pPr>
            <w:r>
              <w:rPr>
                <w:rFonts w:hint="eastAsia"/>
              </w:rPr>
              <w:t>后置条件</w:t>
            </w:r>
          </w:p>
        </w:tc>
        <w:tc>
          <w:tcPr>
            <w:tcW w:w="4487" w:type="dxa"/>
            <w:vAlign w:val="top"/>
          </w:tcPr>
          <w:p>
            <w:pPr>
              <w:jc w:val="left"/>
              <w:rPr>
                <w:rFonts w:ascii="宋体" w:hAnsi="宋体"/>
              </w:rPr>
            </w:pPr>
            <w:r>
              <w:rPr>
                <w:rFonts w:hint="eastAsia" w:ascii="宋体" w:hAnsi="宋体"/>
              </w:rPr>
              <w:t>返回当前关注列表的迭代器</w:t>
            </w:r>
          </w:p>
        </w:tc>
      </w:tr>
      <w:tr>
        <w:tc>
          <w:tcPr>
            <w:tcW w:w="2500" w:type="dxa"/>
            <w:vMerge w:val="restart"/>
            <w:vAlign w:val="center"/>
          </w:tcPr>
          <w:p>
            <w:pPr>
              <w:jc w:val="center"/>
            </w:pPr>
            <w:r>
              <w:t>FollowHistoryService.</w:t>
            </w:r>
          </w:p>
          <w:p>
            <w:pPr>
              <w:jc w:val="center"/>
            </w:pPr>
            <w:r>
              <w:t>GetFollowed</w:t>
            </w:r>
          </w:p>
        </w:tc>
        <w:tc>
          <w:tcPr>
            <w:tcW w:w="1230" w:type="dxa"/>
            <w:gridSpan w:val="2"/>
            <w:vAlign w:val="center"/>
          </w:tcPr>
          <w:p>
            <w:pPr>
              <w:jc w:val="center"/>
            </w:pPr>
            <w:r>
              <w:rPr>
                <w:rFonts w:hint="eastAsia"/>
              </w:rPr>
              <w:t>语法</w:t>
            </w:r>
          </w:p>
        </w:tc>
        <w:tc>
          <w:tcPr>
            <w:tcW w:w="4487" w:type="dxa"/>
            <w:vAlign w:val="top"/>
          </w:tcPr>
          <w:p>
            <w:pPr>
              <w:jc w:val="left"/>
              <w:rPr>
                <w:rFonts w:ascii="黑体" w:hAnsi="黑体" w:eastAsia="黑体"/>
              </w:rPr>
            </w:pPr>
            <w:r>
              <w:rPr>
                <w:rFonts w:hint="eastAsia"/>
              </w:rPr>
              <w:t xml:space="preserve">public </w:t>
            </w:r>
            <w:r>
              <w:t>Iterator&lt;StockPO&gt; getFollowed()</w:t>
            </w:r>
          </w:p>
        </w:tc>
      </w:tr>
      <w:tr>
        <w:tc>
          <w:tcPr>
            <w:tcW w:w="2500" w:type="dxa"/>
            <w:vMerge w:val="continue"/>
            <w:vAlign w:val="top"/>
          </w:tcPr>
          <w:p>
            <w:pPr>
              <w:jc w:val="center"/>
              <w:rPr>
                <w:rFonts w:ascii="黑体" w:hAnsi="黑体" w:eastAsia="黑体"/>
              </w:rPr>
            </w:pPr>
          </w:p>
        </w:tc>
        <w:tc>
          <w:tcPr>
            <w:tcW w:w="1230" w:type="dxa"/>
            <w:gridSpan w:val="2"/>
            <w:vAlign w:val="center"/>
          </w:tcPr>
          <w:p>
            <w:pPr>
              <w:jc w:val="center"/>
            </w:pPr>
            <w:r>
              <w:rPr>
                <w:rFonts w:hint="eastAsia"/>
              </w:rPr>
              <w:t>前置条件</w:t>
            </w:r>
          </w:p>
        </w:tc>
        <w:tc>
          <w:tcPr>
            <w:tcW w:w="4487" w:type="dxa"/>
            <w:vAlign w:val="top"/>
          </w:tcPr>
          <w:p>
            <w:pPr>
              <w:jc w:val="left"/>
              <w:rPr>
                <w:rFonts w:ascii="宋体" w:hAnsi="宋体"/>
              </w:rPr>
            </w:pPr>
            <w:r>
              <w:rPr>
                <w:rFonts w:ascii="宋体" w:hAnsi="宋体"/>
              </w:rPr>
              <w:t>启动一个查询关注历史回合</w:t>
            </w:r>
          </w:p>
        </w:tc>
      </w:tr>
      <w:tr>
        <w:tc>
          <w:tcPr>
            <w:tcW w:w="2500" w:type="dxa"/>
            <w:vMerge w:val="continue"/>
            <w:vAlign w:val="top"/>
          </w:tcPr>
          <w:p>
            <w:pPr>
              <w:jc w:val="center"/>
              <w:rPr>
                <w:rFonts w:ascii="黑体" w:hAnsi="黑体" w:eastAsia="黑体"/>
              </w:rPr>
            </w:pPr>
          </w:p>
        </w:tc>
        <w:tc>
          <w:tcPr>
            <w:tcW w:w="1230" w:type="dxa"/>
            <w:gridSpan w:val="2"/>
            <w:vAlign w:val="center"/>
          </w:tcPr>
          <w:p>
            <w:pPr>
              <w:jc w:val="center"/>
            </w:pPr>
            <w:r>
              <w:rPr>
                <w:rFonts w:hint="eastAsia"/>
              </w:rPr>
              <w:t>后置条件</w:t>
            </w:r>
          </w:p>
        </w:tc>
        <w:tc>
          <w:tcPr>
            <w:tcW w:w="4487" w:type="dxa"/>
            <w:vAlign w:val="top"/>
          </w:tcPr>
          <w:p>
            <w:pPr>
              <w:jc w:val="left"/>
              <w:rPr>
                <w:rFonts w:ascii="宋体" w:hAnsi="宋体"/>
              </w:rPr>
            </w:pPr>
            <w:r>
              <w:rPr>
                <w:rFonts w:hint="eastAsia" w:ascii="宋体" w:hAnsi="宋体"/>
              </w:rPr>
              <w:t>返回历史关注列表（不包括当前关注列表）的迭代器</w:t>
            </w:r>
          </w:p>
        </w:tc>
      </w:tr>
      <w:tr>
        <w:tc>
          <w:tcPr>
            <w:tcW w:w="2500" w:type="dxa"/>
            <w:vMerge w:val="restart"/>
            <w:vAlign w:val="center"/>
          </w:tcPr>
          <w:p>
            <w:pPr>
              <w:jc w:val="center"/>
            </w:pPr>
            <w:r>
              <w:rPr>
                <w:rFonts w:hint="eastAsia"/>
              </w:rPr>
              <w:t>FollowHistoryService</w:t>
            </w:r>
            <w:r>
              <w:t>.</w:t>
            </w:r>
          </w:p>
          <w:p>
            <w:pPr>
              <w:jc w:val="center"/>
            </w:pPr>
            <w:r>
              <w:t>getFollowNum</w:t>
            </w:r>
          </w:p>
        </w:tc>
        <w:tc>
          <w:tcPr>
            <w:tcW w:w="1230" w:type="dxa"/>
            <w:gridSpan w:val="2"/>
            <w:vAlign w:val="center"/>
          </w:tcPr>
          <w:p>
            <w:pPr>
              <w:jc w:val="center"/>
            </w:pPr>
            <w:r>
              <w:rPr>
                <w:rFonts w:hint="eastAsia"/>
              </w:rPr>
              <w:t>语法</w:t>
            </w:r>
          </w:p>
        </w:tc>
        <w:tc>
          <w:tcPr>
            <w:tcW w:w="4487" w:type="dxa"/>
            <w:vAlign w:val="top"/>
          </w:tcPr>
          <w:p>
            <w:pPr>
              <w:jc w:val="left"/>
              <w:rPr>
                <w:rFonts w:ascii="黑体" w:hAnsi="黑体" w:eastAsia="黑体"/>
              </w:rPr>
            </w:pPr>
            <w:r>
              <w:rPr>
                <w:rFonts w:hint="eastAsia"/>
              </w:rPr>
              <w:t>p</w:t>
            </w:r>
            <w:r>
              <w:t>ublic int getFollowNum()</w:t>
            </w:r>
          </w:p>
        </w:tc>
      </w:tr>
      <w:tr>
        <w:tc>
          <w:tcPr>
            <w:tcW w:w="2500" w:type="dxa"/>
            <w:vMerge w:val="continue"/>
            <w:vAlign w:val="center"/>
          </w:tcPr>
          <w:p>
            <w:pPr>
              <w:jc w:val="center"/>
            </w:pPr>
          </w:p>
        </w:tc>
        <w:tc>
          <w:tcPr>
            <w:tcW w:w="1230" w:type="dxa"/>
            <w:gridSpan w:val="2"/>
            <w:vAlign w:val="center"/>
          </w:tcPr>
          <w:p>
            <w:pPr>
              <w:jc w:val="center"/>
            </w:pPr>
            <w:r>
              <w:rPr>
                <w:rFonts w:hint="eastAsia"/>
              </w:rPr>
              <w:t>前置条件</w:t>
            </w:r>
          </w:p>
        </w:tc>
        <w:tc>
          <w:tcPr>
            <w:tcW w:w="4487" w:type="dxa"/>
            <w:vAlign w:val="top"/>
          </w:tcPr>
          <w:p>
            <w:pPr>
              <w:jc w:val="left"/>
              <w:rPr>
                <w:rFonts w:ascii="宋体" w:hAnsi="宋体"/>
              </w:rPr>
            </w:pPr>
            <w:r>
              <w:rPr>
                <w:rFonts w:hint="eastAsia" w:ascii="宋体" w:hAnsi="宋体"/>
              </w:rPr>
              <w:t>启动一个查询关注历史回合</w:t>
            </w:r>
          </w:p>
        </w:tc>
      </w:tr>
      <w:tr>
        <w:tc>
          <w:tcPr>
            <w:tcW w:w="2500" w:type="dxa"/>
            <w:vMerge w:val="continue"/>
            <w:vAlign w:val="top"/>
          </w:tcPr>
          <w:p>
            <w:pPr>
              <w:jc w:val="center"/>
              <w:rPr>
                <w:rFonts w:ascii="黑体" w:hAnsi="黑体" w:eastAsia="黑体"/>
              </w:rPr>
            </w:pPr>
          </w:p>
        </w:tc>
        <w:tc>
          <w:tcPr>
            <w:tcW w:w="1230" w:type="dxa"/>
            <w:gridSpan w:val="2"/>
            <w:vAlign w:val="center"/>
          </w:tcPr>
          <w:p>
            <w:pPr>
              <w:jc w:val="center"/>
            </w:pPr>
            <w:r>
              <w:rPr>
                <w:rFonts w:hint="eastAsia"/>
              </w:rPr>
              <w:t>后置条件</w:t>
            </w:r>
          </w:p>
        </w:tc>
        <w:tc>
          <w:tcPr>
            <w:tcW w:w="4487" w:type="dxa"/>
            <w:vAlign w:val="top"/>
          </w:tcPr>
          <w:p>
            <w:pPr>
              <w:jc w:val="left"/>
              <w:rPr>
                <w:rFonts w:ascii="宋体" w:hAnsi="宋体"/>
              </w:rPr>
            </w:pPr>
            <w:r>
              <w:rPr>
                <w:rFonts w:hint="eastAsia" w:ascii="宋体" w:hAnsi="宋体"/>
              </w:rPr>
              <w:t>返回当前关注股票数量</w:t>
            </w:r>
          </w:p>
        </w:tc>
      </w:tr>
      <w:tr>
        <w:tc>
          <w:tcPr>
            <w:tcW w:w="2500" w:type="dxa"/>
            <w:vMerge w:val="restart"/>
            <w:vAlign w:val="center"/>
          </w:tcPr>
          <w:p>
            <w:pPr>
              <w:jc w:val="center"/>
            </w:pPr>
            <w:r>
              <w:rPr>
                <w:rFonts w:hint="eastAsia"/>
              </w:rPr>
              <w:t>FollowHistoryService</w:t>
            </w:r>
            <w:r>
              <w:t>.</w:t>
            </w:r>
          </w:p>
          <w:p>
            <w:pPr>
              <w:jc w:val="center"/>
            </w:pPr>
            <w:r>
              <w:t>getFollowedNum</w:t>
            </w:r>
          </w:p>
        </w:tc>
        <w:tc>
          <w:tcPr>
            <w:tcW w:w="1230" w:type="dxa"/>
            <w:gridSpan w:val="2"/>
            <w:vAlign w:val="center"/>
          </w:tcPr>
          <w:p>
            <w:pPr>
              <w:jc w:val="center"/>
            </w:pPr>
            <w:r>
              <w:rPr>
                <w:rFonts w:hint="eastAsia"/>
              </w:rPr>
              <w:t>语法</w:t>
            </w:r>
          </w:p>
        </w:tc>
        <w:tc>
          <w:tcPr>
            <w:tcW w:w="4487" w:type="dxa"/>
            <w:vAlign w:val="top"/>
          </w:tcPr>
          <w:p>
            <w:pPr>
              <w:jc w:val="left"/>
              <w:rPr>
                <w:rFonts w:ascii="黑体" w:hAnsi="黑体" w:eastAsia="黑体"/>
              </w:rPr>
            </w:pPr>
            <w:r>
              <w:rPr>
                <w:rFonts w:hint="eastAsia"/>
              </w:rPr>
              <w:t>p</w:t>
            </w:r>
            <w:r>
              <w:t>ublic int getFollowedNum()</w:t>
            </w:r>
          </w:p>
        </w:tc>
      </w:tr>
      <w:tr>
        <w:tc>
          <w:tcPr>
            <w:tcW w:w="2500" w:type="dxa"/>
            <w:vMerge w:val="continue"/>
            <w:vAlign w:val="center"/>
          </w:tcPr>
          <w:p>
            <w:pPr>
              <w:jc w:val="center"/>
            </w:pPr>
          </w:p>
        </w:tc>
        <w:tc>
          <w:tcPr>
            <w:tcW w:w="1230" w:type="dxa"/>
            <w:gridSpan w:val="2"/>
            <w:vAlign w:val="center"/>
          </w:tcPr>
          <w:p>
            <w:pPr>
              <w:jc w:val="center"/>
            </w:pPr>
            <w:r>
              <w:rPr>
                <w:rFonts w:hint="eastAsia"/>
              </w:rPr>
              <w:t>前置条件</w:t>
            </w:r>
          </w:p>
        </w:tc>
        <w:tc>
          <w:tcPr>
            <w:tcW w:w="4487" w:type="dxa"/>
            <w:vAlign w:val="top"/>
          </w:tcPr>
          <w:p>
            <w:pPr>
              <w:jc w:val="left"/>
              <w:rPr>
                <w:rFonts w:ascii="宋体" w:hAnsi="宋体"/>
              </w:rPr>
            </w:pPr>
            <w:r>
              <w:rPr>
                <w:rFonts w:hint="eastAsia" w:ascii="宋体" w:hAnsi="宋体"/>
              </w:rPr>
              <w:t>启动一个查询关注历史回合</w:t>
            </w:r>
          </w:p>
        </w:tc>
      </w:tr>
      <w:tr>
        <w:tc>
          <w:tcPr>
            <w:tcW w:w="2500" w:type="dxa"/>
            <w:vMerge w:val="continue"/>
            <w:vAlign w:val="top"/>
          </w:tcPr>
          <w:p>
            <w:pPr>
              <w:jc w:val="center"/>
              <w:rPr>
                <w:rFonts w:ascii="黑体" w:hAnsi="黑体" w:eastAsia="黑体"/>
              </w:rPr>
            </w:pPr>
          </w:p>
        </w:tc>
        <w:tc>
          <w:tcPr>
            <w:tcW w:w="1230" w:type="dxa"/>
            <w:gridSpan w:val="2"/>
            <w:vAlign w:val="center"/>
          </w:tcPr>
          <w:p>
            <w:pPr>
              <w:jc w:val="center"/>
            </w:pPr>
            <w:r>
              <w:rPr>
                <w:rFonts w:hint="eastAsia"/>
              </w:rPr>
              <w:t>后置条件</w:t>
            </w:r>
          </w:p>
        </w:tc>
        <w:tc>
          <w:tcPr>
            <w:tcW w:w="4487" w:type="dxa"/>
            <w:vAlign w:val="top"/>
          </w:tcPr>
          <w:p>
            <w:pPr>
              <w:jc w:val="left"/>
              <w:rPr>
                <w:rFonts w:ascii="宋体" w:hAnsi="宋体"/>
              </w:rPr>
            </w:pPr>
            <w:r>
              <w:rPr>
                <w:rFonts w:ascii="宋体" w:hAnsi="宋体"/>
              </w:rPr>
              <w:t>返回历史关注股票数量</w:t>
            </w:r>
          </w:p>
        </w:tc>
      </w:tr>
      <w:tr>
        <w:tc>
          <w:tcPr>
            <w:tcW w:w="2500" w:type="dxa"/>
            <w:vMerge w:val="restart"/>
            <w:vAlign w:val="center"/>
          </w:tcPr>
          <w:p>
            <w:pPr>
              <w:jc w:val="center"/>
            </w:pPr>
            <w:r>
              <w:rPr>
                <w:rFonts w:hint="eastAsia"/>
              </w:rPr>
              <w:t>FollowHistoryService</w:t>
            </w:r>
            <w:r>
              <w:t>.</w:t>
            </w:r>
          </w:p>
          <w:p>
            <w:pPr>
              <w:jc w:val="center"/>
            </w:pPr>
            <w:r>
              <w:t>clearFollow</w:t>
            </w:r>
          </w:p>
        </w:tc>
        <w:tc>
          <w:tcPr>
            <w:tcW w:w="1230" w:type="dxa"/>
            <w:gridSpan w:val="2"/>
            <w:vAlign w:val="center"/>
          </w:tcPr>
          <w:p>
            <w:pPr>
              <w:jc w:val="center"/>
            </w:pPr>
            <w:r>
              <w:rPr>
                <w:rFonts w:hint="eastAsia"/>
              </w:rPr>
              <w:t>语法</w:t>
            </w:r>
          </w:p>
        </w:tc>
        <w:tc>
          <w:tcPr>
            <w:tcW w:w="4487" w:type="dxa"/>
            <w:vAlign w:val="top"/>
          </w:tcPr>
          <w:p>
            <w:pPr>
              <w:jc w:val="left"/>
              <w:rPr>
                <w:rFonts w:ascii="黑体" w:hAnsi="黑体" w:eastAsia="黑体"/>
              </w:rPr>
            </w:pPr>
            <w:r>
              <w:rPr>
                <w:rFonts w:hint="eastAsia"/>
              </w:rPr>
              <w:t>p</w:t>
            </w:r>
            <w:r>
              <w:t>ublic boolean clearFollow()</w:t>
            </w:r>
          </w:p>
        </w:tc>
      </w:tr>
      <w:tr>
        <w:tc>
          <w:tcPr>
            <w:tcW w:w="2500" w:type="dxa"/>
            <w:vMerge w:val="continue"/>
            <w:vAlign w:val="center"/>
          </w:tcPr>
          <w:p>
            <w:pPr>
              <w:jc w:val="center"/>
            </w:pPr>
          </w:p>
        </w:tc>
        <w:tc>
          <w:tcPr>
            <w:tcW w:w="1230" w:type="dxa"/>
            <w:gridSpan w:val="2"/>
            <w:vAlign w:val="center"/>
          </w:tcPr>
          <w:p>
            <w:pPr>
              <w:jc w:val="center"/>
            </w:pPr>
            <w:r>
              <w:rPr>
                <w:rFonts w:hint="eastAsia"/>
              </w:rPr>
              <w:t>前置条件</w:t>
            </w:r>
          </w:p>
        </w:tc>
        <w:tc>
          <w:tcPr>
            <w:tcW w:w="4487" w:type="dxa"/>
            <w:vAlign w:val="top"/>
          </w:tcPr>
          <w:p>
            <w:pPr>
              <w:jc w:val="left"/>
              <w:rPr>
                <w:rFonts w:ascii="宋体" w:hAnsi="宋体"/>
              </w:rPr>
            </w:pPr>
            <w:r>
              <w:rPr>
                <w:rFonts w:hint="eastAsia" w:ascii="宋体" w:hAnsi="宋体"/>
              </w:rPr>
              <w:t>启动一个查询关注历史回合</w:t>
            </w:r>
          </w:p>
        </w:tc>
      </w:tr>
      <w:tr>
        <w:tc>
          <w:tcPr>
            <w:tcW w:w="2500" w:type="dxa"/>
            <w:vMerge w:val="continue"/>
            <w:vAlign w:val="top"/>
          </w:tcPr>
          <w:p>
            <w:pPr>
              <w:jc w:val="center"/>
              <w:rPr>
                <w:rFonts w:ascii="黑体" w:hAnsi="黑体" w:eastAsia="黑体"/>
              </w:rPr>
            </w:pPr>
          </w:p>
        </w:tc>
        <w:tc>
          <w:tcPr>
            <w:tcW w:w="1230" w:type="dxa"/>
            <w:gridSpan w:val="2"/>
            <w:vAlign w:val="center"/>
          </w:tcPr>
          <w:p>
            <w:pPr>
              <w:jc w:val="center"/>
            </w:pPr>
            <w:r>
              <w:rPr>
                <w:rFonts w:hint="eastAsia"/>
              </w:rPr>
              <w:t>后置条件</w:t>
            </w:r>
          </w:p>
        </w:tc>
        <w:tc>
          <w:tcPr>
            <w:tcW w:w="4487" w:type="dxa"/>
            <w:vAlign w:val="top"/>
          </w:tcPr>
          <w:p>
            <w:pPr>
              <w:jc w:val="left"/>
              <w:rPr>
                <w:rFonts w:ascii="宋体" w:hAnsi="宋体"/>
              </w:rPr>
            </w:pPr>
            <w:r>
              <w:rPr>
                <w:rFonts w:hint="eastAsia" w:ascii="宋体" w:hAnsi="宋体"/>
              </w:rPr>
              <w:t>取消当前所有关注，并将关注股票全部添加到历史关注列表</w:t>
            </w:r>
          </w:p>
        </w:tc>
      </w:tr>
      <w:tr>
        <w:tc>
          <w:tcPr>
            <w:tcW w:w="2500" w:type="dxa"/>
            <w:vMerge w:val="restart"/>
            <w:vAlign w:val="center"/>
          </w:tcPr>
          <w:p>
            <w:pPr>
              <w:jc w:val="center"/>
            </w:pPr>
            <w:r>
              <w:rPr>
                <w:rFonts w:hint="eastAsia"/>
              </w:rPr>
              <w:t>FollowHistoryService</w:t>
            </w:r>
            <w:r>
              <w:t>.</w:t>
            </w:r>
          </w:p>
          <w:p>
            <w:pPr>
              <w:jc w:val="center"/>
            </w:pPr>
            <w:r>
              <w:t>clearFollowed</w:t>
            </w:r>
          </w:p>
        </w:tc>
        <w:tc>
          <w:tcPr>
            <w:tcW w:w="1230" w:type="dxa"/>
            <w:gridSpan w:val="2"/>
            <w:vAlign w:val="center"/>
          </w:tcPr>
          <w:p>
            <w:pPr>
              <w:jc w:val="center"/>
            </w:pPr>
            <w:r>
              <w:rPr>
                <w:rFonts w:hint="eastAsia"/>
              </w:rPr>
              <w:t>语法</w:t>
            </w:r>
          </w:p>
        </w:tc>
        <w:tc>
          <w:tcPr>
            <w:tcW w:w="4487" w:type="dxa"/>
            <w:vAlign w:val="top"/>
          </w:tcPr>
          <w:p>
            <w:pPr>
              <w:jc w:val="left"/>
              <w:rPr>
                <w:rFonts w:ascii="黑体" w:hAnsi="黑体" w:eastAsia="黑体"/>
              </w:rPr>
            </w:pPr>
            <w:r>
              <w:rPr>
                <w:rFonts w:hint="eastAsia"/>
              </w:rPr>
              <w:t>p</w:t>
            </w:r>
            <w:r>
              <w:t>ublic boolean clearFollowed()</w:t>
            </w:r>
          </w:p>
        </w:tc>
      </w:tr>
      <w:tr>
        <w:tc>
          <w:tcPr>
            <w:tcW w:w="2500" w:type="dxa"/>
            <w:vMerge w:val="continue"/>
            <w:vAlign w:val="center"/>
          </w:tcPr>
          <w:p>
            <w:pPr>
              <w:jc w:val="center"/>
            </w:pPr>
          </w:p>
        </w:tc>
        <w:tc>
          <w:tcPr>
            <w:tcW w:w="1230" w:type="dxa"/>
            <w:gridSpan w:val="2"/>
            <w:vAlign w:val="center"/>
          </w:tcPr>
          <w:p>
            <w:pPr>
              <w:jc w:val="center"/>
            </w:pPr>
            <w:r>
              <w:rPr>
                <w:rFonts w:hint="eastAsia"/>
              </w:rPr>
              <w:t>前置条件</w:t>
            </w:r>
          </w:p>
        </w:tc>
        <w:tc>
          <w:tcPr>
            <w:tcW w:w="4487" w:type="dxa"/>
            <w:vAlign w:val="top"/>
          </w:tcPr>
          <w:p>
            <w:pPr>
              <w:jc w:val="left"/>
              <w:rPr>
                <w:rFonts w:ascii="宋体" w:hAnsi="宋体"/>
              </w:rPr>
            </w:pPr>
            <w:r>
              <w:rPr>
                <w:rFonts w:hint="eastAsia" w:ascii="宋体" w:hAnsi="宋体"/>
              </w:rPr>
              <w:t>启动一个查询关注历史回合</w:t>
            </w:r>
          </w:p>
        </w:tc>
      </w:tr>
      <w:tr>
        <w:tc>
          <w:tcPr>
            <w:tcW w:w="2500" w:type="dxa"/>
            <w:vMerge w:val="continue"/>
            <w:vAlign w:val="top"/>
          </w:tcPr>
          <w:p>
            <w:pPr>
              <w:jc w:val="center"/>
              <w:rPr>
                <w:rFonts w:ascii="黑体" w:hAnsi="黑体" w:eastAsia="黑体"/>
              </w:rPr>
            </w:pPr>
          </w:p>
        </w:tc>
        <w:tc>
          <w:tcPr>
            <w:tcW w:w="1230" w:type="dxa"/>
            <w:gridSpan w:val="2"/>
            <w:vAlign w:val="center"/>
          </w:tcPr>
          <w:p>
            <w:pPr>
              <w:jc w:val="center"/>
            </w:pPr>
            <w:r>
              <w:rPr>
                <w:rFonts w:hint="eastAsia"/>
              </w:rPr>
              <w:t>后置条件</w:t>
            </w:r>
          </w:p>
        </w:tc>
        <w:tc>
          <w:tcPr>
            <w:tcW w:w="4487" w:type="dxa"/>
            <w:vAlign w:val="top"/>
          </w:tcPr>
          <w:p>
            <w:pPr>
              <w:jc w:val="left"/>
              <w:rPr>
                <w:rFonts w:ascii="宋体" w:hAnsi="宋体"/>
              </w:rPr>
            </w:pPr>
            <w:r>
              <w:rPr>
                <w:rFonts w:hint="eastAsia" w:ascii="宋体" w:hAnsi="宋体"/>
              </w:rPr>
              <w:t>清空历史关注列表</w:t>
            </w:r>
          </w:p>
        </w:tc>
      </w:tr>
      <w:tr>
        <w:tc>
          <w:tcPr>
            <w:tcW w:w="2500" w:type="dxa"/>
            <w:vMerge w:val="restart"/>
            <w:vAlign w:val="center"/>
          </w:tcPr>
          <w:p>
            <w:pPr>
              <w:jc w:val="center"/>
            </w:pPr>
            <w:r>
              <w:rPr>
                <w:rFonts w:hint="eastAsia"/>
              </w:rPr>
              <w:t>FollowHistoryService</w:t>
            </w:r>
            <w:r>
              <w:t>.</w:t>
            </w:r>
          </w:p>
          <w:p>
            <w:pPr>
              <w:jc w:val="center"/>
            </w:pPr>
            <w:r>
              <w:t>clearAll</w:t>
            </w:r>
          </w:p>
        </w:tc>
        <w:tc>
          <w:tcPr>
            <w:tcW w:w="1230" w:type="dxa"/>
            <w:gridSpan w:val="2"/>
            <w:vAlign w:val="center"/>
          </w:tcPr>
          <w:p>
            <w:pPr>
              <w:jc w:val="center"/>
            </w:pPr>
            <w:r>
              <w:rPr>
                <w:rFonts w:hint="eastAsia"/>
              </w:rPr>
              <w:t>语法</w:t>
            </w:r>
          </w:p>
        </w:tc>
        <w:tc>
          <w:tcPr>
            <w:tcW w:w="4487" w:type="dxa"/>
            <w:vAlign w:val="top"/>
          </w:tcPr>
          <w:p>
            <w:pPr>
              <w:jc w:val="left"/>
              <w:rPr>
                <w:rFonts w:ascii="黑体" w:hAnsi="黑体" w:eastAsia="黑体"/>
              </w:rPr>
            </w:pPr>
            <w:r>
              <w:rPr>
                <w:rFonts w:hint="eastAsia"/>
              </w:rPr>
              <w:t>p</w:t>
            </w:r>
            <w:r>
              <w:t>ublic boolean clearAll()</w:t>
            </w:r>
          </w:p>
        </w:tc>
      </w:tr>
      <w:tr>
        <w:tc>
          <w:tcPr>
            <w:tcW w:w="2500" w:type="dxa"/>
            <w:vMerge w:val="continue"/>
            <w:vAlign w:val="center"/>
          </w:tcPr>
          <w:p>
            <w:pPr>
              <w:jc w:val="center"/>
            </w:pPr>
          </w:p>
        </w:tc>
        <w:tc>
          <w:tcPr>
            <w:tcW w:w="1230" w:type="dxa"/>
            <w:gridSpan w:val="2"/>
            <w:vAlign w:val="center"/>
          </w:tcPr>
          <w:p>
            <w:pPr>
              <w:jc w:val="center"/>
            </w:pPr>
            <w:r>
              <w:rPr>
                <w:rFonts w:hint="eastAsia"/>
              </w:rPr>
              <w:t>前置条件</w:t>
            </w:r>
          </w:p>
        </w:tc>
        <w:tc>
          <w:tcPr>
            <w:tcW w:w="4487" w:type="dxa"/>
            <w:vAlign w:val="top"/>
          </w:tcPr>
          <w:p>
            <w:pPr>
              <w:jc w:val="left"/>
              <w:rPr>
                <w:rFonts w:ascii="宋体" w:hAnsi="宋体"/>
              </w:rPr>
            </w:pPr>
            <w:r>
              <w:rPr>
                <w:rFonts w:hint="eastAsia" w:ascii="宋体" w:hAnsi="宋体"/>
              </w:rPr>
              <w:t>启动一个查询关注历史回合</w:t>
            </w:r>
          </w:p>
        </w:tc>
      </w:tr>
      <w:tr>
        <w:tc>
          <w:tcPr>
            <w:tcW w:w="2500" w:type="dxa"/>
            <w:vMerge w:val="continue"/>
            <w:vAlign w:val="top"/>
          </w:tcPr>
          <w:p>
            <w:pPr>
              <w:jc w:val="center"/>
              <w:rPr>
                <w:rFonts w:ascii="黑体" w:hAnsi="黑体" w:eastAsia="黑体"/>
              </w:rPr>
            </w:pPr>
          </w:p>
        </w:tc>
        <w:tc>
          <w:tcPr>
            <w:tcW w:w="1230" w:type="dxa"/>
            <w:gridSpan w:val="2"/>
            <w:vAlign w:val="center"/>
          </w:tcPr>
          <w:p>
            <w:pPr>
              <w:jc w:val="center"/>
            </w:pPr>
            <w:r>
              <w:rPr>
                <w:rFonts w:hint="eastAsia"/>
              </w:rPr>
              <w:t>后置条件</w:t>
            </w:r>
          </w:p>
        </w:tc>
        <w:tc>
          <w:tcPr>
            <w:tcW w:w="4487" w:type="dxa"/>
            <w:vAlign w:val="top"/>
          </w:tcPr>
          <w:p>
            <w:pPr>
              <w:jc w:val="left"/>
              <w:rPr>
                <w:rFonts w:ascii="宋体" w:hAnsi="宋体"/>
              </w:rPr>
            </w:pPr>
            <w:r>
              <w:rPr>
                <w:rFonts w:hint="eastAsia" w:ascii="宋体" w:hAnsi="宋体"/>
              </w:rPr>
              <w:t>取消所有关注，并清空关注列表</w:t>
            </w:r>
          </w:p>
        </w:tc>
      </w:tr>
      <w:tr>
        <w:tc>
          <w:tcPr>
            <w:tcW w:w="8217" w:type="dxa"/>
            <w:gridSpan w:val="4"/>
            <w:vAlign w:val="top"/>
          </w:tcPr>
          <w:p>
            <w:pPr>
              <w:jc w:val="center"/>
              <w:rPr>
                <w:rFonts w:ascii="黑体" w:hAnsi="黑体" w:eastAsia="黑体"/>
              </w:rPr>
            </w:pPr>
            <w:r>
              <w:rPr>
                <w:rFonts w:ascii="黑体" w:hAnsi="黑体" w:eastAsia="黑体"/>
              </w:rPr>
              <w:t>需要的服务</w:t>
            </w:r>
            <w:r>
              <w:rPr>
                <w:rFonts w:hint="eastAsia" w:ascii="黑体" w:hAnsi="黑体" w:eastAsia="黑体"/>
              </w:rPr>
              <w:t>（</w:t>
            </w:r>
            <w:r>
              <w:rPr>
                <w:rFonts w:ascii="黑体" w:hAnsi="黑体" w:eastAsia="黑体"/>
              </w:rPr>
              <w:t>需接口</w:t>
            </w:r>
            <w:r>
              <w:rPr>
                <w:rFonts w:hint="eastAsia" w:ascii="黑体" w:hAnsi="黑体" w:eastAsia="黑体"/>
              </w:rPr>
              <w:t>）</w:t>
            </w:r>
          </w:p>
        </w:tc>
      </w:tr>
      <w:tr>
        <w:tc>
          <w:tcPr>
            <w:tcW w:w="3635" w:type="dxa"/>
            <w:gridSpan w:val="2"/>
            <w:vAlign w:val="top"/>
          </w:tcPr>
          <w:p>
            <w:pPr>
              <w:jc w:val="left"/>
            </w:pPr>
            <w:r>
              <w:rPr>
                <w:rFonts w:hint="eastAsia"/>
              </w:rPr>
              <w:t>服务名</w:t>
            </w:r>
          </w:p>
        </w:tc>
        <w:tc>
          <w:tcPr>
            <w:tcW w:w="4582" w:type="dxa"/>
            <w:gridSpan w:val="2"/>
            <w:vAlign w:val="top"/>
          </w:tcPr>
          <w:p>
            <w:pPr>
              <w:jc w:val="left"/>
            </w:pPr>
            <w:r>
              <w:rPr>
                <w:rFonts w:hint="eastAsia"/>
              </w:rPr>
              <w:t>服务</w:t>
            </w:r>
          </w:p>
        </w:tc>
      </w:tr>
      <w:tr>
        <w:tc>
          <w:tcPr>
            <w:tcW w:w="3635" w:type="dxa"/>
            <w:gridSpan w:val="2"/>
            <w:vAlign w:val="top"/>
          </w:tcPr>
          <w:p>
            <w:pPr>
              <w:jc w:val="left"/>
            </w:pPr>
            <w:r>
              <w:rPr>
                <w:rFonts w:hint="eastAsia"/>
              </w:rPr>
              <w:t>FollowHistory</w:t>
            </w:r>
            <w:r>
              <w:t>DataService.getFollow</w:t>
            </w:r>
          </w:p>
        </w:tc>
        <w:tc>
          <w:tcPr>
            <w:tcW w:w="4582" w:type="dxa"/>
            <w:gridSpan w:val="2"/>
            <w:vAlign w:val="top"/>
          </w:tcPr>
          <w:p>
            <w:pPr>
              <w:jc w:val="left"/>
            </w:pPr>
            <w:r>
              <w:rPr>
                <w:rFonts w:hint="eastAsia"/>
              </w:rPr>
              <w:t>返回当前关注列表</w:t>
            </w:r>
          </w:p>
        </w:tc>
      </w:tr>
      <w:tr>
        <w:tc>
          <w:tcPr>
            <w:tcW w:w="3635" w:type="dxa"/>
            <w:gridSpan w:val="2"/>
            <w:vAlign w:val="top"/>
          </w:tcPr>
          <w:p>
            <w:pPr>
              <w:jc w:val="left"/>
            </w:pPr>
            <w:r>
              <w:rPr>
                <w:rFonts w:hint="eastAsia"/>
              </w:rPr>
              <w:t>FollowHistory</w:t>
            </w:r>
            <w:r>
              <w:t>DataService.getFollowed</w:t>
            </w:r>
          </w:p>
        </w:tc>
        <w:tc>
          <w:tcPr>
            <w:tcW w:w="4582" w:type="dxa"/>
            <w:gridSpan w:val="2"/>
            <w:vAlign w:val="top"/>
          </w:tcPr>
          <w:p>
            <w:pPr>
              <w:jc w:val="left"/>
            </w:pPr>
            <w:r>
              <w:rPr>
                <w:rFonts w:hint="eastAsia"/>
              </w:rPr>
              <w:t>返回历史关注列表</w:t>
            </w:r>
          </w:p>
        </w:tc>
      </w:tr>
      <w:tr>
        <w:tc>
          <w:tcPr>
            <w:tcW w:w="3635" w:type="dxa"/>
            <w:gridSpan w:val="2"/>
            <w:vAlign w:val="top"/>
          </w:tcPr>
          <w:p>
            <w:pPr>
              <w:jc w:val="left"/>
            </w:pPr>
            <w:r>
              <w:rPr>
                <w:rFonts w:hint="eastAsia"/>
              </w:rPr>
              <w:t>FollowHistoryDataService.</w:t>
            </w:r>
            <w:r>
              <w:t>clearFollow</w:t>
            </w:r>
          </w:p>
        </w:tc>
        <w:tc>
          <w:tcPr>
            <w:tcW w:w="4582" w:type="dxa"/>
            <w:gridSpan w:val="2"/>
            <w:vAlign w:val="top"/>
          </w:tcPr>
          <w:p>
            <w:pPr>
              <w:jc w:val="left"/>
            </w:pPr>
            <w:r>
              <w:rPr>
                <w:rFonts w:hint="eastAsia"/>
              </w:rPr>
              <w:t>取消当前所有关注，并将所有关注股票添加到历史关注列表</w:t>
            </w:r>
          </w:p>
        </w:tc>
      </w:tr>
      <w:tr>
        <w:tc>
          <w:tcPr>
            <w:tcW w:w="3635" w:type="dxa"/>
            <w:gridSpan w:val="2"/>
            <w:vAlign w:val="top"/>
          </w:tcPr>
          <w:p>
            <w:pPr>
              <w:jc w:val="left"/>
            </w:pPr>
            <w:r>
              <w:rPr>
                <w:rFonts w:hint="eastAsia"/>
              </w:rPr>
              <w:t>Fo</w:t>
            </w:r>
            <w:r>
              <w:t>llowHistoryDataService.clearFollowed</w:t>
            </w:r>
          </w:p>
        </w:tc>
        <w:tc>
          <w:tcPr>
            <w:tcW w:w="4582" w:type="dxa"/>
            <w:gridSpan w:val="2"/>
            <w:vAlign w:val="top"/>
          </w:tcPr>
          <w:p>
            <w:pPr>
              <w:jc w:val="left"/>
            </w:pPr>
            <w:r>
              <w:rPr>
                <w:rFonts w:hint="eastAsia"/>
              </w:rPr>
              <w:t>清空历史关注列表</w:t>
            </w:r>
          </w:p>
        </w:tc>
      </w:tr>
      <w:tr>
        <w:tc>
          <w:tcPr>
            <w:tcW w:w="3635" w:type="dxa"/>
            <w:gridSpan w:val="2"/>
            <w:vAlign w:val="top"/>
          </w:tcPr>
          <w:p>
            <w:pPr>
              <w:jc w:val="left"/>
            </w:pPr>
            <w:r>
              <w:rPr>
                <w:rFonts w:hint="eastAsia"/>
              </w:rPr>
              <w:t>Follow</w:t>
            </w:r>
            <w:r>
              <w:t>HistoryDataService.clearAll</w:t>
            </w:r>
          </w:p>
        </w:tc>
        <w:tc>
          <w:tcPr>
            <w:tcW w:w="4582" w:type="dxa"/>
            <w:gridSpan w:val="2"/>
            <w:vAlign w:val="top"/>
          </w:tcPr>
          <w:p>
            <w:pPr>
              <w:jc w:val="left"/>
            </w:pPr>
            <w:r>
              <w:rPr>
                <w:rFonts w:hint="eastAsia"/>
              </w:rPr>
              <w:t>取消所有关注，并清空关注列表</w:t>
            </w:r>
          </w:p>
        </w:tc>
      </w:tr>
    </w:tbl>
    <w:p>
      <w:pPr>
        <w:pStyle w:val="8"/>
        <w:numPr>
          <w:ilvl w:val="0"/>
          <w:numId w:val="2"/>
        </w:numPr>
        <w:ind w:firstLineChars="0"/>
      </w:pPr>
      <w:r>
        <w:t>业务逻辑层的动态模型</w:t>
      </w:r>
    </w:p>
    <w:p>
      <w:pPr>
        <w:pStyle w:val="8"/>
        <w:numPr>
          <w:ilvl w:val="0"/>
          <w:numId w:val="2"/>
        </w:numPr>
        <w:ind w:firstLineChars="0"/>
      </w:pPr>
      <w:r>
        <w:t>业务逻辑层的设计原理</w:t>
      </w:r>
    </w:p>
    <w:p>
      <w:pPr>
        <w:pStyle w:val="8"/>
        <w:ind w:firstLineChars="0"/>
      </w:pPr>
      <w:r>
        <w:rPr>
          <w:rFonts w:hint="eastAsia"/>
        </w:rPr>
        <w:t>利用委托式控制风格，每个界面需要访问的业务逻辑由各自的控制器委托给不同的领域对象。</w:t>
      </w:r>
    </w:p>
    <w:p>
      <w:pPr>
        <w:pStyle w:val="2"/>
        <w:rPr>
          <w:rFonts w:hint="eastAsia"/>
        </w:rPr>
      </w:pPr>
      <w:r>
        <w:t>数据层</w:t>
      </w:r>
    </w:p>
    <w:p>
      <w:pPr>
        <w:pStyle w:val="3"/>
        <w:rPr>
          <w:sz w:val="28"/>
        </w:rPr>
      </w:pPr>
      <w:r>
        <w:rPr>
          <w:rFonts w:hint="eastAsia"/>
          <w:sz w:val="28"/>
        </w:rPr>
        <w:t>5.查询大盘指数（InquireMarketIndexData）</w:t>
      </w:r>
    </w:p>
    <w:p>
      <w:pPr>
        <w:pStyle w:val="8"/>
        <w:numPr>
          <w:ilvl w:val="0"/>
          <w:numId w:val="3"/>
        </w:numPr>
        <w:ind w:firstLineChars="0"/>
      </w:pPr>
      <w:r>
        <w:rPr>
          <w:rFonts w:hint="eastAsia"/>
        </w:rPr>
        <w:t>模块概述</w:t>
      </w:r>
    </w:p>
    <w:p>
      <w:pPr>
        <w:pStyle w:val="8"/>
        <w:numPr>
          <w:ilvl w:val="0"/>
          <w:numId w:val="3"/>
        </w:numPr>
        <w:ind w:firstLineChars="0"/>
      </w:pPr>
      <w:r>
        <w:t>整体结构</w:t>
      </w:r>
    </w:p>
    <w:p>
      <w:pPr>
        <w:pStyle w:val="8"/>
        <w:numPr>
          <w:ilvl w:val="0"/>
          <w:numId w:val="3"/>
        </w:numPr>
        <w:ind w:firstLineChars="0"/>
      </w:pPr>
      <w:r>
        <w:rPr>
          <w:rFonts w:hint="eastAsia"/>
        </w:rPr>
        <w:t>模块内部类的接口规范</w:t>
      </w:r>
    </w:p>
    <w:tbl>
      <w:tblPr>
        <w:tblStyle w:val="7"/>
        <w:tblW w:w="8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73"/>
        <w:gridCol w:w="1195"/>
        <w:gridCol w:w="4949"/>
      </w:tblGrid>
      <w:tr>
        <w:tc>
          <w:tcPr>
            <w:tcW w:w="8217" w:type="dxa"/>
            <w:gridSpan w:val="3"/>
            <w:vAlign w:val="top"/>
          </w:tcPr>
          <w:p>
            <w:pPr>
              <w:jc w:val="center"/>
              <w:rPr>
                <w:rFonts w:ascii="黑体" w:hAnsi="黑体" w:eastAsia="黑体"/>
              </w:rPr>
            </w:pPr>
            <w:r>
              <w:rPr>
                <w:rFonts w:ascii="黑体" w:hAnsi="黑体" w:eastAsia="黑体"/>
              </w:rPr>
              <w:t>提供的接口</w:t>
            </w:r>
            <w:r>
              <w:rPr>
                <w:rFonts w:hint="eastAsia" w:ascii="黑体" w:hAnsi="黑体" w:eastAsia="黑体"/>
              </w:rPr>
              <w:t>（</w:t>
            </w:r>
            <w:r>
              <w:rPr>
                <w:rFonts w:ascii="黑体" w:hAnsi="黑体" w:eastAsia="黑体"/>
              </w:rPr>
              <w:t>供接口</w:t>
            </w:r>
            <w:r>
              <w:rPr>
                <w:rFonts w:hint="eastAsia" w:ascii="黑体" w:hAnsi="黑体" w:eastAsia="黑体"/>
              </w:rPr>
              <w:t>）</w:t>
            </w:r>
          </w:p>
        </w:tc>
      </w:tr>
      <w:tr>
        <w:tc>
          <w:tcPr>
            <w:tcW w:w="2073" w:type="dxa"/>
            <w:vMerge w:val="restart"/>
            <w:vAlign w:val="center"/>
          </w:tcPr>
          <w:p>
            <w:pPr>
              <w:jc w:val="center"/>
            </w:pPr>
            <w:r>
              <w:rPr>
                <w:rFonts w:hint="eastAsia"/>
              </w:rPr>
              <w:t>IndexDataService.find</w:t>
            </w:r>
          </w:p>
        </w:tc>
        <w:tc>
          <w:tcPr>
            <w:tcW w:w="1195" w:type="dxa"/>
            <w:vAlign w:val="center"/>
          </w:tcPr>
          <w:p>
            <w:pPr>
              <w:jc w:val="center"/>
            </w:pPr>
            <w:r>
              <w:rPr>
                <w:rFonts w:hint="eastAsia"/>
              </w:rPr>
              <w:t>语法</w:t>
            </w:r>
          </w:p>
        </w:tc>
        <w:tc>
          <w:tcPr>
            <w:tcW w:w="4949" w:type="dxa"/>
            <w:vAlign w:val="top"/>
          </w:tcPr>
          <w:p>
            <w:pPr>
              <w:jc w:val="left"/>
            </w:pPr>
            <w:r>
              <w:t>public IndexPO find(String code)</w:t>
            </w:r>
          </w:p>
        </w:tc>
      </w:tr>
      <w:tr>
        <w:tc>
          <w:tcPr>
            <w:tcW w:w="2073" w:type="dxa"/>
            <w:vMerge w:val="continue"/>
            <w:vAlign w:val="center"/>
          </w:tcPr>
          <w:p>
            <w:pPr>
              <w:jc w:val="center"/>
              <w:rPr>
                <w:rFonts w:ascii="黑体" w:hAnsi="黑体" w:eastAsia="黑体"/>
              </w:rPr>
            </w:pPr>
          </w:p>
        </w:tc>
        <w:tc>
          <w:tcPr>
            <w:tcW w:w="1195" w:type="dxa"/>
            <w:vAlign w:val="center"/>
          </w:tcPr>
          <w:p>
            <w:pPr>
              <w:jc w:val="center"/>
            </w:pPr>
            <w:r>
              <w:rPr>
                <w:rFonts w:hint="eastAsia"/>
              </w:rPr>
              <w:t>前置条件</w:t>
            </w:r>
          </w:p>
        </w:tc>
        <w:tc>
          <w:tcPr>
            <w:tcW w:w="4949" w:type="dxa"/>
            <w:vAlign w:val="top"/>
          </w:tcPr>
          <w:p>
            <w:pPr>
              <w:jc w:val="left"/>
              <w:rPr>
                <w:rFonts w:ascii="宋体" w:hAnsi="宋体"/>
              </w:rPr>
            </w:pPr>
            <w:r>
              <w:rPr>
                <w:rFonts w:hint="eastAsia" w:ascii="宋体" w:hAnsi="宋体"/>
              </w:rPr>
              <w:t>无</w:t>
            </w:r>
          </w:p>
        </w:tc>
      </w:tr>
      <w:tr>
        <w:tc>
          <w:tcPr>
            <w:tcW w:w="2073" w:type="dxa"/>
            <w:vMerge w:val="continue"/>
            <w:vAlign w:val="center"/>
          </w:tcPr>
          <w:p>
            <w:pPr>
              <w:jc w:val="center"/>
              <w:rPr>
                <w:rFonts w:ascii="黑体" w:hAnsi="黑体" w:eastAsia="黑体"/>
              </w:rPr>
            </w:pPr>
          </w:p>
        </w:tc>
        <w:tc>
          <w:tcPr>
            <w:tcW w:w="1195" w:type="dxa"/>
            <w:vAlign w:val="center"/>
          </w:tcPr>
          <w:p>
            <w:pPr>
              <w:jc w:val="center"/>
            </w:pPr>
            <w:r>
              <w:rPr>
                <w:rFonts w:hint="eastAsia"/>
              </w:rPr>
              <w:t>后置条件</w:t>
            </w:r>
          </w:p>
        </w:tc>
        <w:tc>
          <w:tcPr>
            <w:tcW w:w="4949" w:type="dxa"/>
            <w:vAlign w:val="top"/>
          </w:tcPr>
          <w:p>
            <w:pPr>
              <w:jc w:val="left"/>
              <w:rPr>
                <w:rFonts w:ascii="宋体" w:hAnsi="宋体"/>
              </w:rPr>
            </w:pPr>
            <w:r>
              <w:rPr>
                <w:rFonts w:hint="eastAsia" w:ascii="宋体" w:hAnsi="宋体"/>
              </w:rPr>
              <w:t>查找并返回当天大盘指数（</w:t>
            </w:r>
            <w:r>
              <w:t>IndexPO</w:t>
            </w:r>
            <w:bookmarkStart w:id="0" w:name="_GoBack"/>
            <w:bookmarkEnd w:id="0"/>
            <w:r>
              <w:rPr>
                <w:rFonts w:hint="eastAsia" w:ascii="宋体" w:hAnsi="宋体"/>
              </w:rPr>
              <w:t>）</w:t>
            </w:r>
          </w:p>
        </w:tc>
      </w:tr>
      <w:tr>
        <w:tc>
          <w:tcPr>
            <w:tcW w:w="2073" w:type="dxa"/>
            <w:vMerge w:val="restart"/>
            <w:vAlign w:val="center"/>
          </w:tcPr>
          <w:p>
            <w:pPr>
              <w:jc w:val="center"/>
            </w:pPr>
            <w:r>
              <w:rPr>
                <w:rFonts w:hint="eastAsia"/>
              </w:rPr>
              <w:t>IndexData</w:t>
            </w:r>
            <w:r>
              <w:t>Service.find</w:t>
            </w:r>
          </w:p>
        </w:tc>
        <w:tc>
          <w:tcPr>
            <w:tcW w:w="1195" w:type="dxa"/>
            <w:vAlign w:val="center"/>
          </w:tcPr>
          <w:p>
            <w:pPr>
              <w:jc w:val="center"/>
            </w:pPr>
            <w:r>
              <w:rPr>
                <w:rFonts w:hint="eastAsia"/>
              </w:rPr>
              <w:t>语法</w:t>
            </w:r>
          </w:p>
        </w:tc>
        <w:tc>
          <w:tcPr>
            <w:tcW w:w="4949" w:type="dxa"/>
            <w:vAlign w:val="top"/>
          </w:tcPr>
          <w:p>
            <w:pPr>
              <w:jc w:val="left"/>
              <w:rPr>
                <w:rFonts w:ascii="黑体" w:hAnsi="黑体" w:eastAsia="黑体"/>
              </w:rPr>
            </w:pPr>
            <w:r>
              <w:t>public IndexPO find(String code, Date date)</w:t>
            </w:r>
          </w:p>
        </w:tc>
      </w:tr>
      <w:tr>
        <w:tc>
          <w:tcPr>
            <w:tcW w:w="2073" w:type="dxa"/>
            <w:vMerge w:val="continue"/>
            <w:vAlign w:val="top"/>
          </w:tcPr>
          <w:p>
            <w:pPr>
              <w:jc w:val="center"/>
              <w:rPr>
                <w:rFonts w:ascii="黑体" w:hAnsi="黑体" w:eastAsia="黑体"/>
              </w:rPr>
            </w:pPr>
          </w:p>
        </w:tc>
        <w:tc>
          <w:tcPr>
            <w:tcW w:w="1195" w:type="dxa"/>
            <w:vAlign w:val="center"/>
          </w:tcPr>
          <w:p>
            <w:pPr>
              <w:jc w:val="center"/>
            </w:pPr>
            <w:r>
              <w:rPr>
                <w:rFonts w:hint="eastAsia"/>
              </w:rPr>
              <w:t>前置条件</w:t>
            </w:r>
          </w:p>
        </w:tc>
        <w:tc>
          <w:tcPr>
            <w:tcW w:w="4949" w:type="dxa"/>
            <w:vAlign w:val="top"/>
          </w:tcPr>
          <w:p>
            <w:pPr>
              <w:jc w:val="left"/>
              <w:rPr>
                <w:rFonts w:ascii="宋体" w:hAnsi="宋体"/>
              </w:rPr>
            </w:pPr>
            <w:r>
              <w:rPr>
                <w:rFonts w:ascii="宋体" w:hAnsi="宋体"/>
              </w:rPr>
              <w:t>无</w:t>
            </w:r>
          </w:p>
        </w:tc>
      </w:tr>
      <w:tr>
        <w:tc>
          <w:tcPr>
            <w:tcW w:w="2073" w:type="dxa"/>
            <w:vMerge w:val="continue"/>
            <w:vAlign w:val="top"/>
          </w:tcPr>
          <w:p>
            <w:pPr>
              <w:jc w:val="center"/>
              <w:rPr>
                <w:rFonts w:ascii="黑体" w:hAnsi="黑体" w:eastAsia="黑体"/>
              </w:rPr>
            </w:pPr>
          </w:p>
        </w:tc>
        <w:tc>
          <w:tcPr>
            <w:tcW w:w="1195" w:type="dxa"/>
            <w:vAlign w:val="center"/>
          </w:tcPr>
          <w:p>
            <w:pPr>
              <w:jc w:val="center"/>
            </w:pPr>
            <w:r>
              <w:rPr>
                <w:rFonts w:hint="eastAsia"/>
              </w:rPr>
              <w:t>后置条件</w:t>
            </w:r>
          </w:p>
        </w:tc>
        <w:tc>
          <w:tcPr>
            <w:tcW w:w="4949" w:type="dxa"/>
            <w:vAlign w:val="top"/>
          </w:tcPr>
          <w:p>
            <w:pPr>
              <w:jc w:val="left"/>
              <w:rPr>
                <w:rFonts w:ascii="宋体" w:hAnsi="宋体"/>
              </w:rPr>
            </w:pPr>
            <w:r>
              <w:rPr>
                <w:rFonts w:hint="eastAsia" w:ascii="宋体" w:hAnsi="宋体"/>
              </w:rPr>
              <w:t>查找并返回指定日期的大盘指数</w:t>
            </w:r>
          </w:p>
        </w:tc>
      </w:tr>
    </w:tbl>
    <w:p>
      <w:pPr>
        <w:pStyle w:val="8"/>
        <w:ind w:left="420" w:firstLine="0" w:firstLineChars="0"/>
        <w:rPr>
          <w:rFonts w:hint="eastAsia"/>
        </w:rPr>
      </w:pPr>
    </w:p>
    <w:p>
      <w:pPr>
        <w:pStyle w:val="8"/>
        <w:numPr>
          <w:ilvl w:val="0"/>
          <w:numId w:val="3"/>
        </w:numPr>
        <w:ind w:firstLineChars="0"/>
      </w:pPr>
      <w:r>
        <w:t>业务逻辑层的动态模型</w:t>
      </w:r>
    </w:p>
    <w:p>
      <w:pPr>
        <w:pStyle w:val="8"/>
        <w:numPr>
          <w:ilvl w:val="0"/>
          <w:numId w:val="3"/>
        </w:numPr>
        <w:ind w:firstLineChars="0"/>
        <w:rPr>
          <w:rFonts w:hint="eastAsia"/>
        </w:rPr>
      </w:pPr>
      <w:r>
        <w:t>业务逻辑层的设计原理</w:t>
      </w:r>
    </w:p>
    <w:p>
      <w:pPr>
        <w:pStyle w:val="3"/>
        <w:rPr>
          <w:sz w:val="28"/>
        </w:rPr>
      </w:pPr>
      <w:r>
        <w:rPr>
          <w:sz w:val="28"/>
        </w:rPr>
        <w:t>8.查询关注历史</w:t>
      </w:r>
      <w:r>
        <w:rPr>
          <w:rFonts w:hint="eastAsia"/>
          <w:sz w:val="28"/>
        </w:rPr>
        <w:t>（InquirefollowhistoryData）</w:t>
      </w:r>
    </w:p>
    <w:p>
      <w:pPr>
        <w:pStyle w:val="8"/>
        <w:numPr>
          <w:ilvl w:val="0"/>
          <w:numId w:val="4"/>
        </w:numPr>
        <w:ind w:firstLineChars="0"/>
      </w:pPr>
      <w:r>
        <w:rPr>
          <w:rFonts w:hint="eastAsia"/>
        </w:rPr>
        <w:t>模块概述</w:t>
      </w:r>
    </w:p>
    <w:p>
      <w:pPr>
        <w:pStyle w:val="8"/>
        <w:numPr>
          <w:ilvl w:val="0"/>
          <w:numId w:val="4"/>
        </w:numPr>
        <w:ind w:firstLineChars="0"/>
      </w:pPr>
      <w:r>
        <w:t>整体结构</w:t>
      </w:r>
    </w:p>
    <w:p>
      <w:pPr>
        <w:pStyle w:val="8"/>
        <w:numPr>
          <w:ilvl w:val="0"/>
          <w:numId w:val="4"/>
        </w:numPr>
        <w:ind w:firstLineChars="0"/>
      </w:pPr>
      <w:r>
        <w:rPr>
          <w:rFonts w:hint="eastAsia"/>
        </w:rPr>
        <w:t>模块内部类的接口规范</w:t>
      </w:r>
    </w:p>
    <w:tbl>
      <w:tblPr>
        <w:tblStyle w:val="7"/>
        <w:tblW w:w="8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434"/>
        <w:gridCol w:w="1134"/>
        <w:gridCol w:w="4649"/>
      </w:tblGrid>
      <w:tr>
        <w:tc>
          <w:tcPr>
            <w:tcW w:w="8217" w:type="dxa"/>
            <w:gridSpan w:val="3"/>
            <w:vAlign w:val="top"/>
          </w:tcPr>
          <w:p>
            <w:pPr>
              <w:jc w:val="center"/>
              <w:rPr>
                <w:rFonts w:ascii="黑体" w:hAnsi="黑体" w:eastAsia="黑体"/>
              </w:rPr>
            </w:pPr>
            <w:r>
              <w:rPr>
                <w:rFonts w:ascii="黑体" w:hAnsi="黑体" w:eastAsia="黑体"/>
              </w:rPr>
              <w:t>提供的接口</w:t>
            </w:r>
            <w:r>
              <w:rPr>
                <w:rFonts w:hint="eastAsia" w:ascii="黑体" w:hAnsi="黑体" w:eastAsia="黑体"/>
              </w:rPr>
              <w:t>（</w:t>
            </w:r>
            <w:r>
              <w:rPr>
                <w:rFonts w:ascii="黑体" w:hAnsi="黑体" w:eastAsia="黑体"/>
              </w:rPr>
              <w:t>供接口</w:t>
            </w:r>
            <w:r>
              <w:rPr>
                <w:rFonts w:hint="eastAsia" w:ascii="黑体" w:hAnsi="黑体" w:eastAsia="黑体"/>
              </w:rPr>
              <w:t>）</w:t>
            </w:r>
          </w:p>
        </w:tc>
      </w:tr>
      <w:tr>
        <w:tc>
          <w:tcPr>
            <w:tcW w:w="2434" w:type="dxa"/>
            <w:vMerge w:val="restart"/>
            <w:vAlign w:val="center"/>
          </w:tcPr>
          <w:p>
            <w:pPr>
              <w:jc w:val="center"/>
            </w:pPr>
            <w:r>
              <w:rPr>
                <w:rFonts w:hint="eastAsia"/>
              </w:rPr>
              <w:t>FollowHistory</w:t>
            </w:r>
            <w:r>
              <w:t>DataService.getFollow</w:t>
            </w:r>
          </w:p>
        </w:tc>
        <w:tc>
          <w:tcPr>
            <w:tcW w:w="1134" w:type="dxa"/>
            <w:vAlign w:val="center"/>
          </w:tcPr>
          <w:p>
            <w:pPr>
              <w:jc w:val="center"/>
            </w:pPr>
            <w:r>
              <w:rPr>
                <w:rFonts w:hint="eastAsia"/>
              </w:rPr>
              <w:t>语法</w:t>
            </w:r>
          </w:p>
        </w:tc>
        <w:tc>
          <w:tcPr>
            <w:tcW w:w="4649" w:type="dxa"/>
            <w:vAlign w:val="top"/>
          </w:tcPr>
          <w:p>
            <w:pPr>
              <w:jc w:val="left"/>
              <w:rPr>
                <w:rFonts w:ascii="黑体" w:hAnsi="黑体" w:eastAsia="黑体"/>
              </w:rPr>
            </w:pPr>
            <w:r>
              <w:t>public List&lt;StockPO&gt; getFollow()</w:t>
            </w:r>
          </w:p>
        </w:tc>
      </w:tr>
      <w:tr>
        <w:tc>
          <w:tcPr>
            <w:tcW w:w="2434" w:type="dxa"/>
            <w:vMerge w:val="continue"/>
            <w:vAlign w:val="center"/>
          </w:tcPr>
          <w:p>
            <w:pPr>
              <w:jc w:val="center"/>
              <w:rPr>
                <w:rFonts w:ascii="黑体" w:hAnsi="黑体" w:eastAsia="黑体"/>
              </w:rPr>
            </w:pPr>
          </w:p>
        </w:tc>
        <w:tc>
          <w:tcPr>
            <w:tcW w:w="1134" w:type="dxa"/>
            <w:vAlign w:val="center"/>
          </w:tcPr>
          <w:p>
            <w:pPr>
              <w:jc w:val="center"/>
            </w:pPr>
            <w:r>
              <w:rPr>
                <w:rFonts w:hint="eastAsia"/>
              </w:rPr>
              <w:t>前置条件</w:t>
            </w:r>
          </w:p>
        </w:tc>
        <w:tc>
          <w:tcPr>
            <w:tcW w:w="4649" w:type="dxa"/>
            <w:vAlign w:val="top"/>
          </w:tcPr>
          <w:p>
            <w:pPr>
              <w:jc w:val="left"/>
              <w:rPr>
                <w:rFonts w:ascii="宋体" w:hAnsi="宋体"/>
              </w:rPr>
            </w:pPr>
            <w:r>
              <w:rPr>
                <w:rFonts w:hint="eastAsia" w:ascii="宋体" w:hAnsi="宋体"/>
              </w:rPr>
              <w:t>无</w:t>
            </w:r>
          </w:p>
        </w:tc>
      </w:tr>
      <w:tr>
        <w:tc>
          <w:tcPr>
            <w:tcW w:w="2434" w:type="dxa"/>
            <w:vMerge w:val="continue"/>
            <w:vAlign w:val="center"/>
          </w:tcPr>
          <w:p>
            <w:pPr>
              <w:jc w:val="center"/>
              <w:rPr>
                <w:rFonts w:ascii="黑体" w:hAnsi="黑体" w:eastAsia="黑体"/>
              </w:rPr>
            </w:pPr>
          </w:p>
        </w:tc>
        <w:tc>
          <w:tcPr>
            <w:tcW w:w="1134" w:type="dxa"/>
            <w:vAlign w:val="center"/>
          </w:tcPr>
          <w:p>
            <w:pPr>
              <w:jc w:val="center"/>
            </w:pPr>
            <w:r>
              <w:rPr>
                <w:rFonts w:hint="eastAsia"/>
              </w:rPr>
              <w:t>后置条件</w:t>
            </w:r>
          </w:p>
        </w:tc>
        <w:tc>
          <w:tcPr>
            <w:tcW w:w="4649" w:type="dxa"/>
            <w:vAlign w:val="top"/>
          </w:tcPr>
          <w:p>
            <w:pPr>
              <w:jc w:val="left"/>
              <w:rPr>
                <w:rFonts w:ascii="宋体" w:hAnsi="宋体"/>
              </w:rPr>
            </w:pPr>
            <w:r>
              <w:rPr>
                <w:rFonts w:hint="eastAsia" w:ascii="宋体" w:hAnsi="宋体"/>
              </w:rPr>
              <w:t>返回当前关注列表</w:t>
            </w:r>
          </w:p>
        </w:tc>
      </w:tr>
      <w:tr>
        <w:tc>
          <w:tcPr>
            <w:tcW w:w="2434" w:type="dxa"/>
            <w:vMerge w:val="restart"/>
            <w:vAlign w:val="center"/>
          </w:tcPr>
          <w:p>
            <w:pPr>
              <w:jc w:val="center"/>
            </w:pPr>
            <w:r>
              <w:rPr>
                <w:rFonts w:hint="eastAsia"/>
              </w:rPr>
              <w:t>FollowHistory</w:t>
            </w:r>
            <w:r>
              <w:t>DataService.getFollowed</w:t>
            </w:r>
          </w:p>
        </w:tc>
        <w:tc>
          <w:tcPr>
            <w:tcW w:w="1134" w:type="dxa"/>
            <w:vAlign w:val="center"/>
          </w:tcPr>
          <w:p>
            <w:pPr>
              <w:jc w:val="center"/>
            </w:pPr>
            <w:r>
              <w:rPr>
                <w:rFonts w:hint="eastAsia"/>
              </w:rPr>
              <w:t>语法</w:t>
            </w:r>
          </w:p>
        </w:tc>
        <w:tc>
          <w:tcPr>
            <w:tcW w:w="4649" w:type="dxa"/>
            <w:vAlign w:val="top"/>
          </w:tcPr>
          <w:p>
            <w:pPr>
              <w:jc w:val="left"/>
              <w:rPr>
                <w:rFonts w:ascii="黑体" w:hAnsi="黑体" w:eastAsia="黑体"/>
              </w:rPr>
            </w:pPr>
            <w:r>
              <w:rPr>
                <w:rFonts w:hint="eastAsia"/>
              </w:rPr>
              <w:t xml:space="preserve">public </w:t>
            </w:r>
            <w:r>
              <w:t>List&lt;StockPO&gt; getFollowed()</w:t>
            </w:r>
          </w:p>
        </w:tc>
      </w:tr>
      <w:tr>
        <w:tc>
          <w:tcPr>
            <w:tcW w:w="2434" w:type="dxa"/>
            <w:vMerge w:val="continue"/>
            <w:vAlign w:val="center"/>
          </w:tcPr>
          <w:p>
            <w:pPr>
              <w:jc w:val="center"/>
              <w:rPr>
                <w:rFonts w:ascii="黑体" w:hAnsi="黑体" w:eastAsia="黑体"/>
              </w:rPr>
            </w:pPr>
          </w:p>
        </w:tc>
        <w:tc>
          <w:tcPr>
            <w:tcW w:w="1134" w:type="dxa"/>
            <w:vAlign w:val="center"/>
          </w:tcPr>
          <w:p>
            <w:pPr>
              <w:jc w:val="center"/>
            </w:pPr>
            <w:r>
              <w:rPr>
                <w:rFonts w:hint="eastAsia"/>
              </w:rPr>
              <w:t>前置条件</w:t>
            </w:r>
          </w:p>
        </w:tc>
        <w:tc>
          <w:tcPr>
            <w:tcW w:w="4649" w:type="dxa"/>
            <w:vAlign w:val="top"/>
          </w:tcPr>
          <w:p>
            <w:pPr>
              <w:jc w:val="left"/>
              <w:rPr>
                <w:rFonts w:ascii="宋体" w:hAnsi="宋体"/>
              </w:rPr>
            </w:pPr>
            <w:r>
              <w:rPr>
                <w:rFonts w:hint="eastAsia" w:ascii="宋体" w:hAnsi="宋体"/>
              </w:rPr>
              <w:t>无</w:t>
            </w:r>
          </w:p>
        </w:tc>
      </w:tr>
      <w:tr>
        <w:tc>
          <w:tcPr>
            <w:tcW w:w="2434" w:type="dxa"/>
            <w:vMerge w:val="continue"/>
            <w:vAlign w:val="center"/>
          </w:tcPr>
          <w:p>
            <w:pPr>
              <w:jc w:val="center"/>
              <w:rPr>
                <w:rFonts w:ascii="黑体" w:hAnsi="黑体" w:eastAsia="黑体"/>
              </w:rPr>
            </w:pPr>
          </w:p>
        </w:tc>
        <w:tc>
          <w:tcPr>
            <w:tcW w:w="1134" w:type="dxa"/>
            <w:vAlign w:val="center"/>
          </w:tcPr>
          <w:p>
            <w:pPr>
              <w:jc w:val="center"/>
            </w:pPr>
            <w:r>
              <w:rPr>
                <w:rFonts w:hint="eastAsia"/>
              </w:rPr>
              <w:t>后置条件</w:t>
            </w:r>
          </w:p>
        </w:tc>
        <w:tc>
          <w:tcPr>
            <w:tcW w:w="4649" w:type="dxa"/>
            <w:vAlign w:val="top"/>
          </w:tcPr>
          <w:p>
            <w:pPr>
              <w:jc w:val="left"/>
              <w:rPr>
                <w:rFonts w:ascii="宋体" w:hAnsi="宋体"/>
              </w:rPr>
            </w:pPr>
            <w:r>
              <w:rPr>
                <w:rFonts w:hint="eastAsia" w:ascii="宋体" w:hAnsi="宋体"/>
              </w:rPr>
              <w:t>返回历史关注列表（不包括当前关注列表）</w:t>
            </w:r>
          </w:p>
        </w:tc>
      </w:tr>
      <w:tr>
        <w:tc>
          <w:tcPr>
            <w:tcW w:w="2434" w:type="dxa"/>
            <w:vMerge w:val="restart"/>
            <w:vAlign w:val="center"/>
          </w:tcPr>
          <w:p>
            <w:pPr>
              <w:jc w:val="center"/>
            </w:pPr>
            <w:r>
              <w:rPr>
                <w:rFonts w:hint="eastAsia"/>
              </w:rPr>
              <w:t>FollowHistoryDataService.</w:t>
            </w:r>
            <w:r>
              <w:t>clearFollow</w:t>
            </w:r>
          </w:p>
        </w:tc>
        <w:tc>
          <w:tcPr>
            <w:tcW w:w="1134" w:type="dxa"/>
            <w:vAlign w:val="center"/>
          </w:tcPr>
          <w:p>
            <w:pPr>
              <w:jc w:val="center"/>
            </w:pPr>
            <w:r>
              <w:rPr>
                <w:rFonts w:hint="eastAsia"/>
              </w:rPr>
              <w:t>语法</w:t>
            </w:r>
          </w:p>
        </w:tc>
        <w:tc>
          <w:tcPr>
            <w:tcW w:w="4649" w:type="dxa"/>
            <w:vAlign w:val="top"/>
          </w:tcPr>
          <w:p>
            <w:pPr>
              <w:jc w:val="left"/>
              <w:rPr>
                <w:rFonts w:ascii="黑体" w:hAnsi="黑体" w:eastAsia="黑体"/>
              </w:rPr>
            </w:pPr>
            <w:r>
              <w:rPr>
                <w:rFonts w:hint="eastAsia"/>
              </w:rPr>
              <w:t>p</w:t>
            </w:r>
            <w:r>
              <w:t>ublic boolean clearFollow()</w:t>
            </w:r>
          </w:p>
        </w:tc>
      </w:tr>
      <w:tr>
        <w:tc>
          <w:tcPr>
            <w:tcW w:w="2434" w:type="dxa"/>
            <w:vMerge w:val="continue"/>
            <w:vAlign w:val="center"/>
          </w:tcPr>
          <w:p>
            <w:pPr>
              <w:jc w:val="center"/>
            </w:pPr>
          </w:p>
        </w:tc>
        <w:tc>
          <w:tcPr>
            <w:tcW w:w="1134" w:type="dxa"/>
            <w:vAlign w:val="center"/>
          </w:tcPr>
          <w:p>
            <w:pPr>
              <w:jc w:val="center"/>
            </w:pPr>
            <w:r>
              <w:rPr>
                <w:rFonts w:hint="eastAsia"/>
              </w:rPr>
              <w:t>前置条件</w:t>
            </w:r>
          </w:p>
        </w:tc>
        <w:tc>
          <w:tcPr>
            <w:tcW w:w="4649" w:type="dxa"/>
            <w:vAlign w:val="top"/>
          </w:tcPr>
          <w:p>
            <w:pPr>
              <w:jc w:val="left"/>
              <w:rPr>
                <w:rFonts w:ascii="宋体" w:hAnsi="宋体"/>
              </w:rPr>
            </w:pPr>
            <w:r>
              <w:rPr>
                <w:rFonts w:hint="eastAsia" w:ascii="宋体" w:hAnsi="宋体"/>
              </w:rPr>
              <w:t>无</w:t>
            </w:r>
          </w:p>
        </w:tc>
      </w:tr>
      <w:tr>
        <w:tc>
          <w:tcPr>
            <w:tcW w:w="2434" w:type="dxa"/>
            <w:vMerge w:val="continue"/>
            <w:vAlign w:val="center"/>
          </w:tcPr>
          <w:p>
            <w:pPr>
              <w:jc w:val="center"/>
              <w:rPr>
                <w:rFonts w:ascii="黑体" w:hAnsi="黑体" w:eastAsia="黑体"/>
              </w:rPr>
            </w:pPr>
          </w:p>
        </w:tc>
        <w:tc>
          <w:tcPr>
            <w:tcW w:w="1134" w:type="dxa"/>
            <w:vAlign w:val="center"/>
          </w:tcPr>
          <w:p>
            <w:pPr>
              <w:jc w:val="center"/>
            </w:pPr>
            <w:r>
              <w:rPr>
                <w:rFonts w:hint="eastAsia"/>
              </w:rPr>
              <w:t>后置条件</w:t>
            </w:r>
          </w:p>
        </w:tc>
        <w:tc>
          <w:tcPr>
            <w:tcW w:w="4649" w:type="dxa"/>
            <w:vAlign w:val="top"/>
          </w:tcPr>
          <w:p>
            <w:pPr>
              <w:jc w:val="left"/>
              <w:rPr>
                <w:rFonts w:ascii="宋体" w:hAnsi="宋体"/>
              </w:rPr>
            </w:pPr>
            <w:r>
              <w:rPr>
                <w:rFonts w:hint="eastAsia" w:ascii="宋体" w:hAnsi="宋体"/>
              </w:rPr>
              <w:t>取消当前所有关注，并将关注股票全部添加到历史关注列表</w:t>
            </w:r>
          </w:p>
        </w:tc>
      </w:tr>
      <w:tr>
        <w:tc>
          <w:tcPr>
            <w:tcW w:w="2434" w:type="dxa"/>
            <w:vMerge w:val="restart"/>
            <w:vAlign w:val="center"/>
          </w:tcPr>
          <w:p>
            <w:pPr>
              <w:jc w:val="center"/>
            </w:pPr>
            <w:r>
              <w:rPr>
                <w:rFonts w:hint="eastAsia"/>
              </w:rPr>
              <w:t>Fo</w:t>
            </w:r>
            <w:r>
              <w:t>llowHistoryDataService.clearFollowed</w:t>
            </w:r>
          </w:p>
        </w:tc>
        <w:tc>
          <w:tcPr>
            <w:tcW w:w="1134" w:type="dxa"/>
            <w:vAlign w:val="center"/>
          </w:tcPr>
          <w:p>
            <w:pPr>
              <w:jc w:val="center"/>
            </w:pPr>
            <w:r>
              <w:rPr>
                <w:rFonts w:hint="eastAsia"/>
              </w:rPr>
              <w:t>语法</w:t>
            </w:r>
          </w:p>
        </w:tc>
        <w:tc>
          <w:tcPr>
            <w:tcW w:w="4649" w:type="dxa"/>
            <w:vAlign w:val="top"/>
          </w:tcPr>
          <w:p>
            <w:pPr>
              <w:jc w:val="left"/>
              <w:rPr>
                <w:rFonts w:ascii="黑体" w:hAnsi="黑体" w:eastAsia="黑体"/>
              </w:rPr>
            </w:pPr>
            <w:r>
              <w:rPr>
                <w:rFonts w:hint="eastAsia"/>
              </w:rPr>
              <w:t>p</w:t>
            </w:r>
            <w:r>
              <w:t>ublic boolean clearFollowed()</w:t>
            </w:r>
          </w:p>
        </w:tc>
      </w:tr>
      <w:tr>
        <w:tc>
          <w:tcPr>
            <w:tcW w:w="2434" w:type="dxa"/>
            <w:vMerge w:val="continue"/>
            <w:vAlign w:val="center"/>
          </w:tcPr>
          <w:p>
            <w:pPr>
              <w:jc w:val="center"/>
            </w:pPr>
          </w:p>
        </w:tc>
        <w:tc>
          <w:tcPr>
            <w:tcW w:w="1134" w:type="dxa"/>
            <w:vAlign w:val="center"/>
          </w:tcPr>
          <w:p>
            <w:pPr>
              <w:jc w:val="center"/>
            </w:pPr>
            <w:r>
              <w:rPr>
                <w:rFonts w:hint="eastAsia"/>
              </w:rPr>
              <w:t>前置条件</w:t>
            </w:r>
          </w:p>
        </w:tc>
        <w:tc>
          <w:tcPr>
            <w:tcW w:w="4649" w:type="dxa"/>
            <w:vAlign w:val="top"/>
          </w:tcPr>
          <w:p>
            <w:pPr>
              <w:jc w:val="left"/>
              <w:rPr>
                <w:rFonts w:ascii="宋体" w:hAnsi="宋体"/>
              </w:rPr>
            </w:pPr>
            <w:r>
              <w:rPr>
                <w:rFonts w:hint="eastAsia" w:ascii="宋体" w:hAnsi="宋体"/>
              </w:rPr>
              <w:t>无</w:t>
            </w:r>
          </w:p>
        </w:tc>
      </w:tr>
      <w:tr>
        <w:tc>
          <w:tcPr>
            <w:tcW w:w="2434" w:type="dxa"/>
            <w:vMerge w:val="continue"/>
            <w:vAlign w:val="center"/>
          </w:tcPr>
          <w:p>
            <w:pPr>
              <w:jc w:val="center"/>
              <w:rPr>
                <w:rFonts w:ascii="黑体" w:hAnsi="黑体" w:eastAsia="黑体"/>
              </w:rPr>
            </w:pPr>
          </w:p>
        </w:tc>
        <w:tc>
          <w:tcPr>
            <w:tcW w:w="1134" w:type="dxa"/>
            <w:vAlign w:val="center"/>
          </w:tcPr>
          <w:p>
            <w:pPr>
              <w:jc w:val="center"/>
            </w:pPr>
            <w:r>
              <w:rPr>
                <w:rFonts w:hint="eastAsia"/>
              </w:rPr>
              <w:t>后置条件</w:t>
            </w:r>
          </w:p>
        </w:tc>
        <w:tc>
          <w:tcPr>
            <w:tcW w:w="4649" w:type="dxa"/>
            <w:vAlign w:val="top"/>
          </w:tcPr>
          <w:p>
            <w:pPr>
              <w:jc w:val="left"/>
              <w:rPr>
                <w:rFonts w:ascii="宋体" w:hAnsi="宋体"/>
              </w:rPr>
            </w:pPr>
            <w:r>
              <w:rPr>
                <w:rFonts w:hint="eastAsia" w:ascii="宋体" w:hAnsi="宋体"/>
              </w:rPr>
              <w:t>清空历史关注列表</w:t>
            </w:r>
          </w:p>
        </w:tc>
      </w:tr>
      <w:tr>
        <w:tc>
          <w:tcPr>
            <w:tcW w:w="2434" w:type="dxa"/>
            <w:vMerge w:val="restart"/>
            <w:vAlign w:val="center"/>
          </w:tcPr>
          <w:p>
            <w:pPr>
              <w:jc w:val="center"/>
            </w:pPr>
            <w:r>
              <w:rPr>
                <w:rFonts w:hint="eastAsia"/>
              </w:rPr>
              <w:t>Follow</w:t>
            </w:r>
            <w:r>
              <w:t>HistoryDataService.clearAll</w:t>
            </w:r>
          </w:p>
        </w:tc>
        <w:tc>
          <w:tcPr>
            <w:tcW w:w="1134" w:type="dxa"/>
            <w:vAlign w:val="center"/>
          </w:tcPr>
          <w:p>
            <w:pPr>
              <w:jc w:val="center"/>
            </w:pPr>
            <w:r>
              <w:rPr>
                <w:rFonts w:hint="eastAsia"/>
              </w:rPr>
              <w:t>语法</w:t>
            </w:r>
          </w:p>
        </w:tc>
        <w:tc>
          <w:tcPr>
            <w:tcW w:w="4649" w:type="dxa"/>
            <w:vAlign w:val="top"/>
          </w:tcPr>
          <w:p>
            <w:pPr>
              <w:jc w:val="left"/>
              <w:rPr>
                <w:rFonts w:ascii="黑体" w:hAnsi="黑体" w:eastAsia="黑体"/>
              </w:rPr>
            </w:pPr>
            <w:r>
              <w:rPr>
                <w:rFonts w:hint="eastAsia"/>
              </w:rPr>
              <w:t>p</w:t>
            </w:r>
            <w:r>
              <w:t>ublic boolean clearAll()</w:t>
            </w:r>
          </w:p>
        </w:tc>
      </w:tr>
      <w:tr>
        <w:tc>
          <w:tcPr>
            <w:tcW w:w="2434" w:type="dxa"/>
            <w:vMerge w:val="continue"/>
            <w:vAlign w:val="center"/>
          </w:tcPr>
          <w:p>
            <w:pPr>
              <w:jc w:val="center"/>
            </w:pPr>
          </w:p>
        </w:tc>
        <w:tc>
          <w:tcPr>
            <w:tcW w:w="1134" w:type="dxa"/>
            <w:vAlign w:val="center"/>
          </w:tcPr>
          <w:p>
            <w:pPr>
              <w:jc w:val="center"/>
            </w:pPr>
            <w:r>
              <w:rPr>
                <w:rFonts w:hint="eastAsia"/>
              </w:rPr>
              <w:t>前置条件</w:t>
            </w:r>
          </w:p>
        </w:tc>
        <w:tc>
          <w:tcPr>
            <w:tcW w:w="4649" w:type="dxa"/>
            <w:vAlign w:val="top"/>
          </w:tcPr>
          <w:p>
            <w:pPr>
              <w:jc w:val="left"/>
              <w:rPr>
                <w:rFonts w:ascii="宋体" w:hAnsi="宋体"/>
              </w:rPr>
            </w:pPr>
            <w:r>
              <w:rPr>
                <w:rFonts w:hint="eastAsia" w:ascii="宋体" w:hAnsi="宋体"/>
              </w:rPr>
              <w:t>无</w:t>
            </w:r>
          </w:p>
        </w:tc>
      </w:tr>
      <w:tr>
        <w:tc>
          <w:tcPr>
            <w:tcW w:w="2434" w:type="dxa"/>
            <w:vMerge w:val="continue"/>
            <w:vAlign w:val="top"/>
          </w:tcPr>
          <w:p>
            <w:pPr>
              <w:jc w:val="center"/>
              <w:rPr>
                <w:rFonts w:ascii="黑体" w:hAnsi="黑体" w:eastAsia="黑体"/>
              </w:rPr>
            </w:pPr>
          </w:p>
        </w:tc>
        <w:tc>
          <w:tcPr>
            <w:tcW w:w="1134" w:type="dxa"/>
            <w:vAlign w:val="center"/>
          </w:tcPr>
          <w:p>
            <w:pPr>
              <w:jc w:val="center"/>
            </w:pPr>
            <w:r>
              <w:rPr>
                <w:rFonts w:hint="eastAsia"/>
              </w:rPr>
              <w:t>后置条件</w:t>
            </w:r>
          </w:p>
        </w:tc>
        <w:tc>
          <w:tcPr>
            <w:tcW w:w="4649" w:type="dxa"/>
            <w:vAlign w:val="top"/>
          </w:tcPr>
          <w:p>
            <w:pPr>
              <w:jc w:val="left"/>
              <w:rPr>
                <w:rFonts w:ascii="宋体" w:hAnsi="宋体"/>
              </w:rPr>
            </w:pPr>
            <w:r>
              <w:rPr>
                <w:rFonts w:hint="eastAsia" w:ascii="宋体" w:hAnsi="宋体"/>
              </w:rPr>
              <w:t>取消所有关注，并清空关注列表</w:t>
            </w:r>
          </w:p>
        </w:tc>
      </w:tr>
    </w:tbl>
    <w:p>
      <w:pPr>
        <w:pStyle w:val="8"/>
        <w:ind w:left="420" w:firstLine="0" w:firstLineChars="0"/>
        <w:rPr>
          <w:rFonts w:hint="eastAsia"/>
        </w:rPr>
      </w:pPr>
    </w:p>
    <w:p>
      <w:pPr>
        <w:pStyle w:val="8"/>
        <w:numPr>
          <w:ilvl w:val="0"/>
          <w:numId w:val="4"/>
        </w:numPr>
        <w:ind w:firstLineChars="0"/>
      </w:pPr>
      <w:r>
        <w:t>业务逻辑层的动态模型</w:t>
      </w:r>
    </w:p>
    <w:p>
      <w:pPr>
        <w:pStyle w:val="8"/>
        <w:numPr>
          <w:ilvl w:val="0"/>
          <w:numId w:val="4"/>
        </w:numPr>
        <w:ind w:firstLineChars="0"/>
        <w:rPr>
          <w:rFonts w:hint="eastAsia"/>
        </w:rPr>
      </w:pPr>
      <w:r>
        <w:t>业务逻辑层的设计原理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Wingdings">
    <w:altName w:val="方正宋体S-超大字符集(SIP)"/>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Calibri">
    <w:altName w:val="DejaVu Sans"/>
    <w:panose1 w:val="020F0502020204030204"/>
    <w:charset w:val="00"/>
    <w:family w:val="auto"/>
    <w:pitch w:val="default"/>
    <w:sig w:usb0="E00002FF" w:usb1="4000ACFF" w:usb2="00000001" w:usb3="00000000" w:csb0="0000019F" w:csb1="00000000"/>
  </w:font>
  <w:font w:name="Calibri Light">
    <w:altName w:val="FreeSans"/>
    <w:panose1 w:val="020F0302020204030204"/>
    <w:charset w:val="00"/>
    <w:family w:val="auto"/>
    <w:pitch w:val="default"/>
    <w:sig w:usb0="A00002EF" w:usb1="4000207B" w:usb2="00000000" w:usb3="00000000" w:csb0="0000019F" w:csb1="00000000"/>
  </w:font>
  <w:font w:name="方正书宋_GBK">
    <w:panose1 w:val="02000000000000000000"/>
    <w:charset w:val="86"/>
    <w:family w:val="auto"/>
    <w:pitch w:val="default"/>
    <w:sig w:usb0="00000001" w:usb1="08000000" w:usb2="00000000" w:usb3="00000000" w:csb0="00040000" w:csb1="00000000"/>
  </w:font>
  <w:font w:name="FreeSans">
    <w:panose1 w:val="020B0504020202020204"/>
    <w:charset w:val="00"/>
    <w:family w:val="auto"/>
    <w:pitch w:val="default"/>
    <w:sig w:usb0="00000000" w:usb1="00000000" w:usb2="00000000" w:usb3="00000000" w:csb0="0000012D"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41196180">
    <w:nsid w:val="1A4C1E94"/>
    <w:multiLevelType w:val="multilevel"/>
    <w:tmpl w:val="1A4C1E9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06538257">
    <w:nsid w:val="53D61211"/>
    <w:multiLevelType w:val="multilevel"/>
    <w:tmpl w:val="53D6121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58193034">
    <w:nsid w:val="62D6048A"/>
    <w:multiLevelType w:val="multilevel"/>
    <w:tmpl w:val="62D6048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27781700">
    <w:nsid w:val="78DD7E44"/>
    <w:multiLevelType w:val="multilevel"/>
    <w:tmpl w:val="78DD7E4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27781700"/>
  </w:num>
  <w:num w:numId="2">
    <w:abstractNumId w:val="1406538257"/>
  </w:num>
  <w:num w:numId="3">
    <w:abstractNumId w:val="441196180"/>
  </w:num>
  <w:num w:numId="4">
    <w:abstractNumId w:val="16581930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370F8"/>
    <w:rsid w:val="00045BF6"/>
    <w:rsid w:val="00063AEB"/>
    <w:rsid w:val="00067D45"/>
    <w:rsid w:val="000B40A7"/>
    <w:rsid w:val="000E2334"/>
    <w:rsid w:val="000F4365"/>
    <w:rsid w:val="00167F5C"/>
    <w:rsid w:val="001A6FEF"/>
    <w:rsid w:val="001C1424"/>
    <w:rsid w:val="00210727"/>
    <w:rsid w:val="0026176C"/>
    <w:rsid w:val="00290DC5"/>
    <w:rsid w:val="002D0A4E"/>
    <w:rsid w:val="003143AD"/>
    <w:rsid w:val="003370F8"/>
    <w:rsid w:val="00390A80"/>
    <w:rsid w:val="003A45F2"/>
    <w:rsid w:val="003C399E"/>
    <w:rsid w:val="00436CC5"/>
    <w:rsid w:val="004E1BCF"/>
    <w:rsid w:val="00545704"/>
    <w:rsid w:val="00571F1D"/>
    <w:rsid w:val="00572275"/>
    <w:rsid w:val="006646E9"/>
    <w:rsid w:val="006E1FAB"/>
    <w:rsid w:val="007073ED"/>
    <w:rsid w:val="00712E29"/>
    <w:rsid w:val="007320D6"/>
    <w:rsid w:val="00735B24"/>
    <w:rsid w:val="007C7978"/>
    <w:rsid w:val="007F1129"/>
    <w:rsid w:val="00822C21"/>
    <w:rsid w:val="00975A41"/>
    <w:rsid w:val="00A27A4B"/>
    <w:rsid w:val="00A425FF"/>
    <w:rsid w:val="00AC79A9"/>
    <w:rsid w:val="00B0628A"/>
    <w:rsid w:val="00BC1709"/>
    <w:rsid w:val="00C40131"/>
    <w:rsid w:val="00C86D55"/>
    <w:rsid w:val="00D10BB4"/>
    <w:rsid w:val="00D51BBC"/>
    <w:rsid w:val="00D57566"/>
    <w:rsid w:val="00D65596"/>
    <w:rsid w:val="00D806A3"/>
    <w:rsid w:val="00D902CC"/>
    <w:rsid w:val="00DB5663"/>
    <w:rsid w:val="00E456D7"/>
    <w:rsid w:val="00EA344F"/>
    <w:rsid w:val="00EC2D8B"/>
    <w:rsid w:val="00EC4DE6"/>
    <w:rsid w:val="00ED4DA4"/>
    <w:rsid w:val="00ED517B"/>
    <w:rsid w:val="00F03969"/>
    <w:rsid w:val="00F900B9"/>
    <w:rsid w:val="00FF629C"/>
    <w:rsid w:val="3F3DBAB7"/>
    <w:rsid w:val="5CAB2522"/>
    <w:rsid w:val="5EEE98A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Calibri Light" w:hAnsi="Calibri Light" w:eastAsia="宋体" w:cs="黑体"/>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8">
    <w:name w:val="List Paragraph"/>
    <w:basedOn w:val="1"/>
    <w:qFormat/>
    <w:uiPriority w:val="34"/>
    <w:pPr>
      <w:ind w:firstLine="420" w:firstLineChars="200"/>
    </w:pPr>
  </w:style>
  <w:style w:type="character" w:customStyle="1" w:styleId="9">
    <w:name w:val="标题 2 Char"/>
    <w:basedOn w:val="6"/>
    <w:link w:val="2"/>
    <w:uiPriority w:val="9"/>
    <w:rPr>
      <w:rFonts w:ascii="Calibri Light" w:hAnsi="Calibri Light" w:eastAsia="宋体" w:cs="黑体"/>
      <w:b/>
      <w:bCs/>
      <w:sz w:val="32"/>
      <w:szCs w:val="32"/>
    </w:rPr>
  </w:style>
  <w:style w:type="character" w:customStyle="1" w:styleId="10">
    <w:name w:val="标题 3 Char"/>
    <w:basedOn w:val="6"/>
    <w:link w:val="3"/>
    <w:uiPriority w:val="9"/>
    <w:rPr>
      <w:b/>
      <w:bCs/>
      <w:sz w:val="32"/>
      <w:szCs w:val="32"/>
    </w:rPr>
  </w:style>
  <w:style w:type="character" w:customStyle="1" w:styleId="11">
    <w:name w:val="页眉 Char"/>
    <w:basedOn w:val="6"/>
    <w:link w:val="5"/>
    <w:uiPriority w:val="99"/>
    <w:rPr>
      <w:sz w:val="18"/>
      <w:szCs w:val="18"/>
    </w:rPr>
  </w:style>
  <w:style w:type="character" w:customStyle="1" w:styleId="12">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454</Words>
  <Characters>2594</Characters>
  <Lines>21</Lines>
  <Paragraphs>6</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3916-04-04T17:14:00Z</dcterms:created>
  <dc:creator>宋益明</dc:creator>
  <cp:lastModifiedBy>song</cp:lastModifiedBy>
  <dcterms:modified xsi:type="dcterms:W3CDTF">3916-04-05T01:22:00Z</dcterms:modified>
  <dc:title>逻辑层</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