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Kunci &amp; Analisa Model 2 — IGK (RAHASIA)</w:t>
      </w:r>
    </w:p>
    <w:p>
      <w:pPr/>
      <w:r>
        <w:t xml:space="preserve">Periksa validitas jawaban dulu (bagian C). Hanya profil yang valid yang ditafsirkan per dimensi dan dicocokkan dengan profil ideal posisi.</w:t>
      </w:r>
    </w:p>
    <w:p>
      <w:pPr>
        <w:pStyle w:val="Heading2"/>
      </w:pPr>
      <w:r>
        <w:t xml:space="preserve">A. Kunci skoring</w:t>
      </w:r>
    </w:p>
    <w:p>
      <w:pPr/>
      <w:r>
        <w:t xml:space="preserve">Nilai jawaban: STS = 1, TS = 2, N = 3, S = 4, SS = 5. Untuk item bertanda </w:t>
      </w:r>
      <w:r>
        <w:rPr>
          <w:b/>
        </w:rPr>
        <w:t xml:space="preserve">R</w:t>
      </w:r>
      <w:r>
        <w:t xml:space="preserve"> (pernyataan terbalik), nilainya dibalik: STS = 5, TS = 4, N = 3, S = 2, SS = 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Kode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Dimensi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Nomor item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Rentang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KT</w:t>
            </w:r>
          </w:p>
        </w:tc>
        <w:tc>
          <w:tcPr>
            <w:tcW w:w="2340" w:type="dxa"/>
          </w:tcPr>
          <w:p>
            <w:pPr/>
            <w:r>
              <w:t xml:space="preserve">Ketelitian &amp; Keteraturan</w:t>
            </w:r>
          </w:p>
        </w:tc>
        <w:tc>
          <w:tcPr>
            <w:tcW w:w="2340" w:type="dxa"/>
          </w:tcPr>
          <w:p>
            <w:pPr/>
            <w:r>
              <w:t xml:space="preserve">7R, 20, 31, 35, 38R</w:t>
            </w:r>
          </w:p>
        </w:tc>
        <w:tc>
          <w:tcPr>
            <w:tcW w:w="2340" w:type="dxa"/>
          </w:tcPr>
          <w:p>
            <w:pPr/>
            <w:r>
              <w:t xml:space="preserve">5–25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Integritas &amp; Kepatuhan (termasuk K3)</w:t>
            </w:r>
          </w:p>
        </w:tc>
        <w:tc>
          <w:tcPr>
            <w:tcW w:w="2340" w:type="dxa"/>
          </w:tcPr>
          <w:p>
            <w:pPr/>
            <w:r>
              <w:t xml:space="preserve">5, 16, 18, 21R, 32R</w:t>
            </w:r>
          </w:p>
        </w:tc>
        <w:tc>
          <w:tcPr>
            <w:tcW w:w="2340" w:type="dxa"/>
          </w:tcPr>
          <w:p>
            <w:pPr/>
            <w:r>
              <w:t xml:space="preserve">5–25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</w:t>
            </w:r>
          </w:p>
        </w:tc>
        <w:tc>
          <w:tcPr>
            <w:tcW w:w="2340" w:type="dxa"/>
          </w:tcPr>
          <w:p>
            <w:pPr/>
            <w:r>
              <w:t xml:space="preserve">Stabilitas Emosi &amp; Ketahanan Tekanan</w:t>
            </w:r>
          </w:p>
        </w:tc>
        <w:tc>
          <w:tcPr>
            <w:tcW w:w="2340" w:type="dxa"/>
          </w:tcPr>
          <w:p>
            <w:pPr/>
            <w:r>
              <w:t xml:space="preserve">6, 10R, 19R, 23, 37</w:t>
            </w:r>
          </w:p>
        </w:tc>
        <w:tc>
          <w:tcPr>
            <w:tcW w:w="2340" w:type="dxa"/>
          </w:tcPr>
          <w:p>
            <w:pPr/>
            <w:r>
              <w:t xml:space="preserve">5–25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KS</w:t>
            </w:r>
          </w:p>
        </w:tc>
        <w:tc>
          <w:tcPr>
            <w:tcW w:w="2340" w:type="dxa"/>
          </w:tcPr>
          <w:p>
            <w:pPr/>
            <w:r>
              <w:t xml:space="preserve">Kerja Sama Tim</w:t>
            </w:r>
          </w:p>
        </w:tc>
        <w:tc>
          <w:tcPr>
            <w:tcW w:w="2340" w:type="dxa"/>
          </w:tcPr>
          <w:p>
            <w:pPr/>
            <w:r>
              <w:t xml:space="preserve">14, 17, 25, 34R, 39R</w:t>
            </w:r>
          </w:p>
        </w:tc>
        <w:tc>
          <w:tcPr>
            <w:tcW w:w="2340" w:type="dxa"/>
          </w:tcPr>
          <w:p>
            <w:pPr/>
            <w:r>
              <w:t xml:space="preserve">5–25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OH</w:t>
            </w:r>
          </w:p>
        </w:tc>
        <w:tc>
          <w:tcPr>
            <w:tcW w:w="2340" w:type="dxa"/>
          </w:tcPr>
          <w:p>
            <w:pPr/>
            <w:r>
              <w:t xml:space="preserve">Orientasi Hasil &amp; Inisiatif</w:t>
            </w:r>
          </w:p>
        </w:tc>
        <w:tc>
          <w:tcPr>
            <w:tcW w:w="2340" w:type="dxa"/>
          </w:tcPr>
          <w:p>
            <w:pPr/>
            <w:r>
              <w:t xml:space="preserve">1R, 13, 15, 22, 26R</w:t>
            </w:r>
          </w:p>
        </w:tc>
        <w:tc>
          <w:tcPr>
            <w:tcW w:w="2340" w:type="dxa"/>
          </w:tcPr>
          <w:p>
            <w:pPr/>
            <w:r>
              <w:t xml:space="preserve">5–25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KP</w:t>
            </w:r>
          </w:p>
        </w:tc>
        <w:tc>
          <w:tcPr>
            <w:tcW w:w="2340" w:type="dxa"/>
          </w:tcPr>
          <w:p>
            <w:pPr/>
            <w:r>
              <w:t xml:space="preserve">Kepemimpinan &amp; Pengaruh</w:t>
            </w:r>
          </w:p>
        </w:tc>
        <w:tc>
          <w:tcPr>
            <w:tcW w:w="2340" w:type="dxa"/>
          </w:tcPr>
          <w:p>
            <w:pPr/>
            <w:r>
              <w:t xml:space="preserve">3, 9, 11R, 28R, 40</w:t>
            </w:r>
          </w:p>
        </w:tc>
        <w:tc>
          <w:tcPr>
            <w:tcW w:w="2340" w:type="dxa"/>
          </w:tcPr>
          <w:p>
            <w:pPr/>
            <w:r>
              <w:t xml:space="preserve">5–25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AD</w:t>
            </w:r>
          </w:p>
        </w:tc>
        <w:tc>
          <w:tcPr>
            <w:tcW w:w="2340" w:type="dxa"/>
          </w:tcPr>
          <w:p>
            <w:pPr/>
            <w:r>
              <w:t xml:space="preserve">Adaptabilitas</w:t>
            </w:r>
          </w:p>
        </w:tc>
        <w:tc>
          <w:tcPr>
            <w:tcW w:w="2340" w:type="dxa"/>
          </w:tcPr>
          <w:p>
            <w:pPr/>
            <w:r>
              <w:t xml:space="preserve">2, 24, 27, 29R, 33R</w:t>
            </w:r>
          </w:p>
        </w:tc>
        <w:tc>
          <w:tcPr>
            <w:tcW w:w="2340" w:type="dxa"/>
          </w:tcPr>
          <w:p>
            <w:pPr/>
            <w:r>
              <w:t xml:space="preserve">5–25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SV</w:t>
            </w:r>
          </w:p>
        </w:tc>
        <w:tc>
          <w:tcPr>
            <w:tcW w:w="2340" w:type="dxa"/>
          </w:tcPr>
          <w:p>
            <w:pPr/>
            <w:r>
              <w:t xml:space="preserve">Skala Validitas (bukan dimensi kepribadian)</w:t>
            </w:r>
          </w:p>
        </w:tc>
        <w:tc>
          <w:tcPr>
            <w:tcW w:w="2340" w:type="dxa"/>
          </w:tcPr>
          <w:p>
            <w:pPr/>
            <w:r>
              <w:t xml:space="preserve">4, 8, 12, 30, 36 (tidak dibalik)</w:t>
            </w:r>
          </w:p>
        </w:tc>
        <w:tc>
          <w:tcPr>
            <w:tcW w:w="2340" w:type="dxa"/>
          </w:tcPr>
          <w:p>
            <w:pPr/>
            <w:r>
              <w:t xml:space="preserve">5–25</w:t>
            </w:r>
          </w:p>
        </w:tc>
      </w:tr>
    </w:tbl>
    <w:p>
      <w:pPr/>
      <w:r>
        <w:t xml:space="preserve">Kategori dimensi: </w:t>
      </w:r>
      <w:r>
        <w:rPr>
          <w:b/>
        </w:rPr>
        <w:t xml:space="preserve">5–11 Rendah · 12–18 Sedang · 19–25 Tinggi</w:t>
      </w:r>
      <w:r>
        <w:t xml:space="preserve">.</w:t>
      </w:r>
    </w:p>
    <w:p>
      <w:pPr>
        <w:pStyle w:val="Heading2"/>
      </w:pPr>
      <w:r>
        <w:t xml:space="preserve">B. Langkah skoring</w:t>
      </w:r>
    </w:p>
    <w:p>
      <w:pPr>
        <w:pStyle w:val="ListParagraph"/>
        <w:numPr>
          <w:ilvl w:val="0"/>
          <w:numId w:val="2"/>
        </w:numPr>
      </w:pPr>
      <w:r>
        <w:t xml:space="preserve">Ubah setiap jawaban menjadi nilai 1–5, lalu balik nilai item R.</w:t>
      </w:r>
    </w:p>
    <w:p>
      <w:pPr>
        <w:pStyle w:val="ListParagraph"/>
        <w:numPr>
          <w:ilvl w:val="0"/>
          <w:numId w:val="2"/>
        </w:numPr>
      </w:pPr>
      <w:r>
        <w:t xml:space="preserve">Jumlahkan nilai per dimensi.</w:t>
      </w:r>
    </w:p>
    <w:p>
      <w:pPr>
        <w:pStyle w:val="ListParagraph"/>
        <w:numPr>
          <w:ilvl w:val="0"/>
          <w:numId w:val="2"/>
        </w:numPr>
      </w:pPr>
      <w:r>
        <w:t xml:space="preserve">Lakukan tiga pemeriksaan validitas di bagian C.</w:t>
      </w:r>
    </w:p>
    <w:p>
      <w:pPr>
        <w:pStyle w:val="ListParagraph"/>
        <w:numPr>
          <w:ilvl w:val="0"/>
          <w:numId w:val="2"/>
        </w:numPr>
      </w:pPr>
      <w:r>
        <w:t xml:space="preserve">Jika valid, tentukan kategori tiap dimensi, lalu bandingkan dengan profil ideal posisi (bagian E) dan pola kombinasi (bagian F).</w:t>
      </w:r>
    </w:p>
    <w:p>
      <w:pPr>
        <w:pStyle w:val="Heading2"/>
      </w:pPr>
      <w:r>
        <w:t xml:space="preserve">C. Pemeriksaan validitas (wajib sebelum menafsirkan)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Pemeriksaan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Cara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Hasil dan tindakan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Skala validitas (SV)</w:t>
            </w:r>
          </w:p>
        </w:tc>
        <w:tc>
          <w:tcPr>
            <w:tcW w:w="3120" w:type="dxa"/>
          </w:tcPr>
          <w:p>
            <w:pPr/>
            <w:r>
              <w:t xml:space="preserve">Jumlahkan nilai item 4, 8, 12, 30, 36.</w:t>
            </w:r>
          </w:p>
        </w:tc>
        <w:tc>
          <w:tcPr>
            <w:tcW w:w="3120" w:type="dxa"/>
          </w:tcPr>
          <w:p>
            <w:pPr/>
            <w:r>
              <w:t xml:space="preserve">≤ 15 wajar · 16–20 waspada: kandidat cenderung menampilkan citra ideal, tafsirkan dimensi Tinggi dengan hati-hati · 21–25 tidak valid: profil IGK tidak dipakai, ganti dengan wawancara perilaku mendalam.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Konsistensi</w:t>
            </w:r>
          </w:p>
        </w:tc>
        <w:tc>
          <w:tcPr>
            <w:tcW w:w="3120" w:type="dxa"/>
          </w:tcPr>
          <w:p>
            <w:pPr/>
            <w:r>
              <w:t xml:space="preserve">Bandingkan nilai (setelah dibalik) pada 4 pasang item: 2–29, 18–21, 23–10, 40–28. Selisih ≥ 3 berarti pasangan tidak konsisten.</w:t>
            </w:r>
          </w:p>
        </w:tc>
        <w:tc>
          <w:tcPr>
            <w:tcW w:w="3120" w:type="dxa"/>
          </w:tcPr>
          <w:p>
            <w:pPr/>
            <w:r>
              <w:t xml:space="preserve">0–1 pasang: wajar · ≥ 2 pasang: jawaban kurang konsisten (kurang serius, kurang paham pernyataan, atau tidak jujur); tafsirkan dengan sangat hati-hati.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Gaya menjawab</w:t>
            </w:r>
          </w:p>
        </w:tc>
        <w:tc>
          <w:tcPr>
            <w:tcW w:w="3120" w:type="dxa"/>
          </w:tcPr>
          <w:p>
            <w:pPr/>
            <w:r>
              <w:t xml:space="preserve">Hitung jumlah jawaban N dan jumlah jawaban ekstrem (STS + SS).</w:t>
            </w:r>
          </w:p>
        </w:tc>
        <w:tc>
          <w:tcPr>
            <w:tcW w:w="3120" w:type="dxa"/>
          </w:tcPr>
          <w:p>
            <w:pPr/>
            <w:r>
              <w:t xml:space="preserve">N ≥ 20: netral atau defensif, enggan membuka diri · STS + SS ≥ 30: gaya ekstrem, profil tampak lebih tajam daripada kenyataan.</w:t>
            </w:r>
          </w:p>
        </w:tc>
      </w:tr>
    </w:tbl>
    <w:p>
      <w:pPr>
        <w:pStyle w:val="Heading2"/>
      </w:pPr>
      <w:r>
        <w:t xml:space="preserve">D. Arti tiap dimensi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Dimensi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Tinggi (19–25)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Sedang (12–18)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Rendah (5–11)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KT</w:t>
            </w:r>
          </w:p>
        </w:tc>
        <w:tc>
          <w:tcPr>
            <w:tcW w:w="2340" w:type="dxa"/>
          </w:tcPr>
          <w:p>
            <w:pPr/>
            <w:r>
              <w:t xml:space="preserve">Teliti, terencana, dokumentasi rapi; minim kesalahan. Pada skor sangat tinggi bisa lambat atau perfeksionis.</w:t>
            </w:r>
          </w:p>
        </w:tc>
        <w:tc>
          <w:tcPr>
            <w:tcW w:w="2340" w:type="dxa"/>
          </w:tcPr>
          <w:p>
            <w:pPr/>
            <w:r>
              <w:t xml:space="preserve">Cukup teliti untuk tugas umum; butuh checklist untuk pekerjaan kritis.</w:t>
            </w:r>
          </w:p>
        </w:tc>
        <w:tc>
          <w:tcPr>
            <w:tcW w:w="2340" w:type="dxa"/>
          </w:tcPr>
          <w:p>
            <w:pPr/>
            <w:r>
              <w:t xml:space="preserve">Cenderung mengabaikan detail dan kurang terorganisir; risiko salah input dan dokumentasi.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Patuh prosedur dan K3 tanpa diawasi, terbuka melaporkan kesalahan, menolak gratifikasi.</w:t>
            </w:r>
          </w:p>
        </w:tc>
        <w:tc>
          <w:tcPr>
            <w:tcW w:w="2340" w:type="dxa"/>
          </w:tcPr>
          <w:p>
            <w:pPr/>
            <w:r>
              <w:t xml:space="preserve">Umumnya patuh, tetapi bisa menoleransi pelanggaran kecil saat tertekan.</w:t>
            </w:r>
          </w:p>
        </w:tc>
        <w:tc>
          <w:tcPr>
            <w:tcW w:w="2340" w:type="dxa"/>
          </w:tcPr>
          <w:p>
            <w:pPr/>
            <w:r>
              <w:t xml:space="preserve">Permisif terhadap jalan pintas, gratifikasi, atau pelanggaran K3; red flag untuk semua posisi.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</w:t>
            </w:r>
          </w:p>
        </w:tc>
        <w:tc>
          <w:tcPr>
            <w:tcW w:w="2340" w:type="dxa"/>
          </w:tcPr>
          <w:p>
            <w:pPr/>
            <w:r>
              <w:t xml:space="preserve">Tenang di bawah tekanan, cepat pulih dari kegagalan, menerima kritik.</w:t>
            </w:r>
          </w:p>
        </w:tc>
        <w:tc>
          <w:tcPr>
            <w:tcW w:w="2340" w:type="dxa"/>
          </w:tcPr>
          <w:p>
            <w:pPr/>
            <w:r>
              <w:t xml:space="preserve">Cukup stabil; bisa terganggu oleh tekanan berkepanjangan.</w:t>
            </w:r>
          </w:p>
        </w:tc>
        <w:tc>
          <w:tcPr>
            <w:tcW w:w="2340" w:type="dxa"/>
          </w:tcPr>
          <w:p>
            <w:pPr/>
            <w:r>
              <w:t xml:space="preserve">Mudah tertekan atau tersinggung; risiko konflik, kesalahan saat tenggat, dan turnover.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KS</w:t>
            </w:r>
          </w:p>
        </w:tc>
        <w:tc>
          <w:tcPr>
            <w:tcW w:w="2340" w:type="dxa"/>
          </w:tcPr>
          <w:p>
            <w:pPr/>
            <w:r>
              <w:t xml:space="preserve">Suportif, terbuka terhadap pendapat lain, aktif berbagi informasi.</w:t>
            </w:r>
          </w:p>
        </w:tc>
        <w:tc>
          <w:tcPr>
            <w:tcW w:w="2340" w:type="dxa"/>
          </w:tcPr>
          <w:p>
            <w:pPr/>
            <w:r>
              <w:t xml:space="preserve">Bekerja sama bila diperlukan; nyaman juga bekerja sendiri.</w:t>
            </w:r>
          </w:p>
        </w:tc>
        <w:tc>
          <w:tcPr>
            <w:tcW w:w="2340" w:type="dxa"/>
          </w:tcPr>
          <w:p>
            <w:pPr/>
            <w:r>
              <w:t xml:space="preserve">Lebih suka bekerja sendiri dan cenderung menyalahkan; kurang cocok untuk kerja shift atau tim lini.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OH</w:t>
            </w:r>
          </w:p>
        </w:tc>
        <w:tc>
          <w:tcPr>
            <w:tcW w:w="2340" w:type="dxa"/>
          </w:tcPr>
          <w:p>
            <w:pPr/>
            <w:r>
              <w:t xml:space="preserve">Berinisiatif, menetapkan target tinggi, mencari perbaikan proses.</w:t>
            </w:r>
          </w:p>
        </w:tc>
        <w:tc>
          <w:tcPr>
            <w:tcW w:w="2340" w:type="dxa"/>
          </w:tcPr>
          <w:p>
            <w:pPr/>
            <w:r>
              <w:t xml:space="preserve">Memenuhi standar; inisiatif muncul bila diarahkan.</w:t>
            </w:r>
          </w:p>
        </w:tc>
        <w:tc>
          <w:tcPr>
            <w:tcW w:w="2340" w:type="dxa"/>
          </w:tcPr>
          <w:p>
            <w:pPr/>
            <w:r>
              <w:t xml:space="preserve">Puas dengan hasil minimal dan cenderung menunda; perlu supervisi ketat.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KP</w:t>
            </w:r>
          </w:p>
        </w:tc>
        <w:tc>
          <w:tcPr>
            <w:tcW w:w="2340" w:type="dxa"/>
          </w:tcPr>
          <w:p>
            <w:pPr/>
            <w:r>
              <w:t xml:space="preserve">Berani mengambil keputusan, berpengaruh, mampu menegur.</w:t>
            </w:r>
          </w:p>
        </w:tc>
        <w:tc>
          <w:tcPr>
            <w:tcW w:w="2340" w:type="dxa"/>
          </w:tcPr>
          <w:p>
            <w:pPr/>
            <w:r>
              <w:t xml:space="preserve">Dapat memimpin kelompok kecil atau tugas tertentu.</w:t>
            </w:r>
          </w:p>
        </w:tc>
        <w:tc>
          <w:tcPr>
            <w:tcW w:w="2340" w:type="dxa"/>
          </w:tcPr>
          <w:p>
            <w:pPr/>
            <w:r>
              <w:t xml:space="preserve">Lebih nyaman sebagai pelaksana; belum siap memimpin.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AD</w:t>
            </w:r>
          </w:p>
        </w:tc>
        <w:tc>
          <w:tcPr>
            <w:tcW w:w="2340" w:type="dxa"/>
          </w:tcPr>
          <w:p>
            <w:pPr/>
            <w:r>
              <w:t xml:space="preserve">Cepat menyesuaikan diri dengan sistem, teknologi, dan budaya baru; penting di perusahaan internasional.</w:t>
            </w:r>
          </w:p>
        </w:tc>
        <w:tc>
          <w:tcPr>
            <w:tcW w:w="2340" w:type="dxa"/>
          </w:tcPr>
          <w:p>
            <w:pPr/>
            <w:r>
              <w:t xml:space="preserve">Dapat beradaptasi dengan waktu dan pendampingan.</w:t>
            </w:r>
          </w:p>
        </w:tc>
        <w:tc>
          <w:tcPr>
            <w:tcW w:w="2340" w:type="dxa"/>
          </w:tcPr>
          <w:p>
            <w:pPr/>
            <w:r>
              <w:t xml:space="preserve">Menyukai rutinitas dan menolak perubahan; berisiko saat implementasi sistem baru.</w:t>
            </w:r>
          </w:p>
        </w:tc>
      </w:tr>
    </w:tbl>
    <w:p>
      <w:pPr>
        <w:pStyle w:val="Heading2"/>
      </w:pPr>
      <w:r>
        <w:t xml:space="preserve">E. Profil ideal per fungsi dan level</w:t>
      </w:r>
    </w:p>
    <w:p>
      <w:pPr/>
      <w:r>
        <w:t xml:space="preserve">★ = dimensi wajib. Bila dimensi wajib berkategori Rendah, kandidat tidak direkomendasikan untuk posisi itu, kecuali wawancara dan referensi memberi bukti kuat sebaliknya.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Dimensi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Staf keuangan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Staf operasional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Operator / staf produksi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Supervisor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Manajer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KT</w:t>
            </w:r>
          </w:p>
        </w:tc>
        <w:tc>
          <w:tcPr>
            <w:tcW w:w="1560" w:type="dxa"/>
          </w:tcPr>
          <w:p>
            <w:pPr/>
            <w:r>
              <w:t xml:space="preserve">Tinggi ★</w:t>
            </w:r>
          </w:p>
        </w:tc>
        <w:tc>
          <w:tcPr>
            <w:tcW w:w="1560" w:type="dxa"/>
          </w:tcPr>
          <w:p>
            <w:pPr/>
            <w:r>
              <w:t xml:space="preserve">Sedang–Tinggi</w:t>
            </w:r>
          </w:p>
        </w:tc>
        <w:tc>
          <w:tcPr>
            <w:tcW w:w="1560" w:type="dxa"/>
          </w:tcPr>
          <w:p>
            <w:pPr/>
            <w:r>
              <w:t xml:space="preserve">Tinggi</w:t>
            </w:r>
          </w:p>
        </w:tc>
        <w:tc>
          <w:tcPr>
            <w:tcW w:w="1560" w:type="dxa"/>
          </w:tcPr>
          <w:p>
            <w:pPr/>
            <w:r>
              <w:t xml:space="preserve">Sedang–Tinggi</w:t>
            </w:r>
          </w:p>
        </w:tc>
        <w:tc>
          <w:tcPr>
            <w:tcW w:w="1560" w:type="dxa"/>
          </w:tcPr>
          <w:p>
            <w:pPr/>
            <w:r>
              <w:t xml:space="preserve">Sedang–Tinggi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IN</w:t>
            </w:r>
          </w:p>
        </w:tc>
        <w:tc>
          <w:tcPr>
            <w:tcW w:w="1560" w:type="dxa"/>
          </w:tcPr>
          <w:p>
            <w:pPr/>
            <w:r>
              <w:t xml:space="preserve">Tinggi ★</w:t>
            </w:r>
          </w:p>
        </w:tc>
        <w:tc>
          <w:tcPr>
            <w:tcW w:w="1560" w:type="dxa"/>
          </w:tcPr>
          <w:p>
            <w:pPr/>
            <w:r>
              <w:t xml:space="preserve">Tinggi ★</w:t>
            </w:r>
          </w:p>
        </w:tc>
        <w:tc>
          <w:tcPr>
            <w:tcW w:w="1560" w:type="dxa"/>
          </w:tcPr>
          <w:p>
            <w:pPr/>
            <w:r>
              <w:t xml:space="preserve">Tinggi ★</w:t>
            </w:r>
          </w:p>
        </w:tc>
        <w:tc>
          <w:tcPr>
            <w:tcW w:w="1560" w:type="dxa"/>
          </w:tcPr>
          <w:p>
            <w:pPr/>
            <w:r>
              <w:t xml:space="preserve">Tinggi ★</w:t>
            </w:r>
          </w:p>
        </w:tc>
        <w:tc>
          <w:tcPr>
            <w:tcW w:w="1560" w:type="dxa"/>
          </w:tcPr>
          <w:p>
            <w:pPr/>
            <w:r>
              <w:t xml:space="preserve">Tinggi ★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SE</w:t>
            </w:r>
          </w:p>
        </w:tc>
        <w:tc>
          <w:tcPr>
            <w:tcW w:w="1560" w:type="dxa"/>
          </w:tcPr>
          <w:p>
            <w:pPr/>
            <w:r>
              <w:t xml:space="preserve">Sedang–Tinggi</w:t>
            </w:r>
          </w:p>
        </w:tc>
        <w:tc>
          <w:tcPr>
            <w:tcW w:w="1560" w:type="dxa"/>
          </w:tcPr>
          <w:p>
            <w:pPr/>
            <w:r>
              <w:t xml:space="preserve">Tinggi</w:t>
            </w:r>
          </w:p>
        </w:tc>
        <w:tc>
          <w:tcPr>
            <w:tcW w:w="1560" w:type="dxa"/>
          </w:tcPr>
          <w:p>
            <w:pPr/>
            <w:r>
              <w:t xml:space="preserve">Sedang–Tinggi</w:t>
            </w:r>
          </w:p>
        </w:tc>
        <w:tc>
          <w:tcPr>
            <w:tcW w:w="1560" w:type="dxa"/>
          </w:tcPr>
          <w:p>
            <w:pPr/>
            <w:r>
              <w:t xml:space="preserve">Sedang–Tinggi</w:t>
            </w:r>
          </w:p>
        </w:tc>
        <w:tc>
          <w:tcPr>
            <w:tcW w:w="1560" w:type="dxa"/>
          </w:tcPr>
          <w:p>
            <w:pPr/>
            <w:r>
              <w:t xml:space="preserve">Tinggi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KS</w:t>
            </w:r>
          </w:p>
        </w:tc>
        <w:tc>
          <w:tcPr>
            <w:tcW w:w="1560" w:type="dxa"/>
          </w:tcPr>
          <w:p>
            <w:pPr/>
            <w:r>
              <w:t xml:space="preserve">Sedang</w:t>
            </w:r>
          </w:p>
        </w:tc>
        <w:tc>
          <w:tcPr>
            <w:tcW w:w="1560" w:type="dxa"/>
          </w:tcPr>
          <w:p>
            <w:pPr/>
            <w:r>
              <w:t xml:space="preserve">Tinggi</w:t>
            </w:r>
          </w:p>
        </w:tc>
        <w:tc>
          <w:tcPr>
            <w:tcW w:w="1560" w:type="dxa"/>
          </w:tcPr>
          <w:p>
            <w:pPr/>
            <w:r>
              <w:t xml:space="preserve">Tinggi</w:t>
            </w:r>
          </w:p>
        </w:tc>
        <w:tc>
          <w:tcPr>
            <w:tcW w:w="1560" w:type="dxa"/>
          </w:tcPr>
          <w:p>
            <w:pPr/>
            <w:r>
              <w:t xml:space="preserve">Tinggi</w:t>
            </w:r>
          </w:p>
        </w:tc>
        <w:tc>
          <w:tcPr>
            <w:tcW w:w="1560" w:type="dxa"/>
          </w:tcPr>
          <w:p>
            <w:pPr/>
            <w:r>
              <w:t xml:space="preserve">Sedang–Tinggi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OH</w:t>
            </w:r>
          </w:p>
        </w:tc>
        <w:tc>
          <w:tcPr>
            <w:tcW w:w="1560" w:type="dxa"/>
          </w:tcPr>
          <w:p>
            <w:pPr/>
            <w:r>
              <w:t xml:space="preserve">Sedang</w:t>
            </w:r>
          </w:p>
        </w:tc>
        <w:tc>
          <w:tcPr>
            <w:tcW w:w="1560" w:type="dxa"/>
          </w:tcPr>
          <w:p>
            <w:pPr/>
            <w:r>
              <w:t xml:space="preserve">Tinggi</w:t>
            </w:r>
          </w:p>
        </w:tc>
        <w:tc>
          <w:tcPr>
            <w:tcW w:w="1560" w:type="dxa"/>
          </w:tcPr>
          <w:p>
            <w:pPr/>
            <w:r>
              <w:t xml:space="preserve">Sedang–Tinggi</w:t>
            </w:r>
          </w:p>
        </w:tc>
        <w:tc>
          <w:tcPr>
            <w:tcW w:w="1560" w:type="dxa"/>
          </w:tcPr>
          <w:p>
            <w:pPr/>
            <w:r>
              <w:t xml:space="preserve">Tinggi</w:t>
            </w:r>
          </w:p>
        </w:tc>
        <w:tc>
          <w:tcPr>
            <w:tcW w:w="1560" w:type="dxa"/>
          </w:tcPr>
          <w:p>
            <w:pPr/>
            <w:r>
              <w:t xml:space="preserve">Tinggi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KP</w:t>
            </w:r>
          </w:p>
        </w:tc>
        <w:tc>
          <w:tcPr>
            <w:tcW w:w="1560" w:type="dxa"/>
          </w:tcPr>
          <w:p>
            <w:pPr/>
            <w:r>
              <w:t xml:space="preserve">Tidak dipersyaratkan</w:t>
            </w:r>
          </w:p>
        </w:tc>
        <w:tc>
          <w:tcPr>
            <w:tcW w:w="1560" w:type="dxa"/>
          </w:tcPr>
          <w:p>
            <w:pPr/>
            <w:r>
              <w:t xml:space="preserve">Sedang</w:t>
            </w:r>
          </w:p>
        </w:tc>
        <w:tc>
          <w:tcPr>
            <w:tcW w:w="1560" w:type="dxa"/>
          </w:tcPr>
          <w:p>
            <w:pPr/>
            <w:r>
              <w:t xml:space="preserve">Tidak dipersyaratkan</w:t>
            </w:r>
          </w:p>
        </w:tc>
        <w:tc>
          <w:tcPr>
            <w:tcW w:w="1560" w:type="dxa"/>
          </w:tcPr>
          <w:p>
            <w:pPr/>
            <w:r>
              <w:t xml:space="preserve">Min. Sedang ★</w:t>
            </w:r>
          </w:p>
        </w:tc>
        <w:tc>
          <w:tcPr>
            <w:tcW w:w="1560" w:type="dxa"/>
          </w:tcPr>
          <w:p>
            <w:pPr/>
            <w:r>
              <w:t xml:space="preserve">Tinggi ★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AD</w:t>
            </w:r>
          </w:p>
        </w:tc>
        <w:tc>
          <w:tcPr>
            <w:tcW w:w="1560" w:type="dxa"/>
          </w:tcPr>
          <w:p>
            <w:pPr/>
            <w:r>
              <w:t xml:space="preserve">Sedang</w:t>
            </w:r>
          </w:p>
        </w:tc>
        <w:tc>
          <w:tcPr>
            <w:tcW w:w="1560" w:type="dxa"/>
          </w:tcPr>
          <w:p>
            <w:pPr/>
            <w:r>
              <w:t xml:space="preserve">Tinggi</w:t>
            </w:r>
          </w:p>
        </w:tc>
        <w:tc>
          <w:tcPr>
            <w:tcW w:w="1560" w:type="dxa"/>
          </w:tcPr>
          <w:p>
            <w:pPr/>
            <w:r>
              <w:t xml:space="preserve">Sedang</w:t>
            </w:r>
          </w:p>
        </w:tc>
        <w:tc>
          <w:tcPr>
            <w:tcW w:w="1560" w:type="dxa"/>
          </w:tcPr>
          <w:p>
            <w:pPr/>
            <w:r>
              <w:t xml:space="preserve">Sedang</w:t>
            </w:r>
          </w:p>
        </w:tc>
        <w:tc>
          <w:tcPr>
            <w:tcW w:w="1560" w:type="dxa"/>
          </w:tcPr>
          <w:p>
            <w:pPr/>
            <w:r>
              <w:t xml:space="preserve">Tinggi</w:t>
            </w:r>
          </w:p>
        </w:tc>
      </w:tr>
    </w:tbl>
    <w:p>
      <w:pPr/>
      <w:r>
        <w:t xml:space="preserve">Supervisor dan manajer di fungsi keuangan juga wajib KT ★. </w:t>
      </w:r>
      <w:r>
        <w:rPr>
          <w:b/>
        </w:rPr>
        <w:t xml:space="preserve">Tingkat kecocokan:</w:t>
      </w:r>
      <w:r>
        <w:t xml:space="preserve"> hitung dimensi yang mencapai target (kategori di atas target dan “Tidak dipersyaratkan” dihitung sesuai); 6–7 dimensi = sangat sesuai, 4–5 = cukup sesuai, ≤ 3 = kurang sesuai.</w:t>
      </w:r>
    </w:p>
    <w:p>
      <w:pPr>
        <w:pStyle w:val="Heading2"/>
      </w:pPr>
      <w:r>
        <w:t xml:space="preserve">F. Pola kombinasi dan asumsi awal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Pola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Asumsi awal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Pertimbangan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Gali saat wawancara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OH Tinggi + IN Rendah</w:t>
            </w:r>
          </w:p>
        </w:tc>
        <w:tc>
          <w:tcPr>
            <w:tcW w:w="2340" w:type="dxa"/>
          </w:tcPr>
          <w:p>
            <w:pPr/>
            <w:r>
              <w:t xml:space="preserve">Mengejar target lewat jalan pintas.</w:t>
            </w:r>
          </w:p>
        </w:tc>
        <w:tc>
          <w:tcPr>
            <w:tcW w:w="2340" w:type="dxa"/>
          </w:tcPr>
          <w:p>
            <w:pPr/>
            <w:r>
              <w:t xml:space="preserve">Red flag terutama untuk keuangan (manipulasi data) dan produksi (K3).</w:t>
            </w:r>
          </w:p>
        </w:tc>
        <w:tc>
          <w:tcPr>
            <w:tcW w:w="2340" w:type="dxa"/>
          </w:tcPr>
          <w:p>
            <w:pPr/>
            <w:r>
              <w:t xml:space="preserve">“Ceritakan saat target dan prosedur bertentangan. Apa yang Anda lakukan?”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KT Tinggi + AD Rendah</w:t>
            </w:r>
          </w:p>
        </w:tc>
        <w:tc>
          <w:tcPr>
            <w:tcW w:w="2340" w:type="dxa"/>
          </w:tcPr>
          <w:p>
            <w:pPr/>
            <w:r>
              <w:t xml:space="preserve">Teliti tetapi kaku.</w:t>
            </w:r>
          </w:p>
        </w:tc>
        <w:tc>
          <w:tcPr>
            <w:tcW w:w="2340" w:type="dxa"/>
          </w:tcPr>
          <w:p>
            <w:pPr/>
            <w:r>
              <w:t xml:space="preserve">Cocok untuk akuntansi dan QC; lambat saat sistem berubah.</w:t>
            </w:r>
          </w:p>
        </w:tc>
        <w:tc>
          <w:tcPr>
            <w:tcW w:w="2340" w:type="dxa"/>
          </w:tcPr>
          <w:p>
            <w:pPr/>
            <w:r>
              <w:t xml:space="preserve">“Bagaimana pengalaman Anda ketika sistem atau cara kerja diganti?”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KP Tinggi + KS Rendah</w:t>
            </w:r>
          </w:p>
        </w:tc>
        <w:tc>
          <w:tcPr>
            <w:tcW w:w="2340" w:type="dxa"/>
          </w:tcPr>
          <w:p>
            <w:pPr/>
            <w:r>
              <w:t xml:space="preserve">Dominan dan berpotensi memicu konflik.</w:t>
            </w:r>
          </w:p>
        </w:tc>
        <w:tc>
          <w:tcPr>
            <w:tcW w:w="2340" w:type="dxa"/>
          </w:tcPr>
          <w:p>
            <w:pPr/>
            <w:r>
              <w:t xml:space="preserve">Perhatikan khusus untuk posisi supervisor.</w:t>
            </w:r>
          </w:p>
        </w:tc>
        <w:tc>
          <w:tcPr>
            <w:tcW w:w="2340" w:type="dxa"/>
          </w:tcPr>
          <w:p>
            <w:pPr/>
            <w:r>
              <w:t xml:space="preserve">“Bagaimana Anda menangani anggota tim yang tidak setuju dengan keputusan Anda?”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KS Tinggi + KP Rendah</w:t>
            </w:r>
          </w:p>
        </w:tc>
        <w:tc>
          <w:tcPr>
            <w:tcW w:w="2340" w:type="dxa"/>
          </w:tcPr>
          <w:p>
            <w:pPr/>
            <w:r>
              <w:t xml:space="preserve">Team player yang belum siap memimpin.</w:t>
            </w:r>
          </w:p>
        </w:tc>
        <w:tc>
          <w:tcPr>
            <w:tcW w:w="2340" w:type="dxa"/>
          </w:tcPr>
          <w:p>
            <w:pPr/>
            <w:r>
              <w:t xml:space="preserve">Sangat baik untuk staf; siapkan program pengembangan sebelum promosi.</w:t>
            </w:r>
          </w:p>
        </w:tc>
        <w:tc>
          <w:tcPr>
            <w:tcW w:w="2340" w:type="dxa"/>
          </w:tcPr>
          <w:p>
            <w:pPr/>
            <w:r>
              <w:t xml:space="preserve">“Pernahkah Anda memimpin sesuatu? Apa yang paling sulit?”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 Rendah di posisi bertekanan</w:t>
            </w:r>
          </w:p>
        </w:tc>
        <w:tc>
          <w:tcPr>
            <w:tcW w:w="2340" w:type="dxa"/>
          </w:tcPr>
          <w:p>
            <w:pPr/>
            <w:r>
              <w:t xml:space="preserve">Rentan kelelahan dan kesalahan di bawah tekanan.</w:t>
            </w:r>
          </w:p>
        </w:tc>
        <w:tc>
          <w:tcPr>
            <w:tcW w:w="2340" w:type="dxa"/>
          </w:tcPr>
          <w:p>
            <w:pPr/>
            <w:r>
              <w:t xml:space="preserve">Misalnya closing keuangan, operasional 24 jam, produksi target tinggi.</w:t>
            </w:r>
          </w:p>
        </w:tc>
        <w:tc>
          <w:tcPr>
            <w:tcW w:w="2340" w:type="dxa"/>
          </w:tcPr>
          <w:p>
            <w:pPr/>
            <w:r>
              <w:t xml:space="preserve">“Kapan terakhir Anda sangat tertekan di pekerjaan, dan apa yang Anda lakukan?”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AD Tinggi + KT Rendah</w:t>
            </w:r>
          </w:p>
        </w:tc>
        <w:tc>
          <w:tcPr>
            <w:tcW w:w="2340" w:type="dxa"/>
          </w:tcPr>
          <w:p>
            <w:pPr/>
            <w:r>
              <w:t xml:space="preserve">Fleksibel dan cepat, tetapi kurang detail.</w:t>
            </w:r>
          </w:p>
        </w:tc>
        <w:tc>
          <w:tcPr>
            <w:tcW w:w="2340" w:type="dxa"/>
          </w:tcPr>
          <w:p>
            <w:pPr/>
            <w:r>
              <w:t xml:space="preserve">Cocok untuk operasional lapangan bila ada checklist dan kontrol.</w:t>
            </w:r>
          </w:p>
        </w:tc>
        <w:tc>
          <w:tcPr>
            <w:tcW w:w="2340" w:type="dxa"/>
          </w:tcPr>
          <w:p>
            <w:pPr/>
            <w:r>
              <w:t xml:space="preserve">“Bagaimana Anda memastikan tidak ada yang terlewat saat bekerja cepat?”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OH Rendah + KT Rendah</w:t>
            </w:r>
          </w:p>
        </w:tc>
        <w:tc>
          <w:tcPr>
            <w:tcW w:w="2340" w:type="dxa"/>
          </w:tcPr>
          <w:p>
            <w:pPr/>
            <w:r>
              <w:t xml:space="preserve">Motivasi dan keteraturan rendah.</w:t>
            </w:r>
          </w:p>
        </w:tc>
        <w:tc>
          <w:tcPr>
            <w:tcW w:w="2340" w:type="dxa"/>
          </w:tcPr>
          <w:p>
            <w:pPr/>
            <w:r>
              <w:t xml:space="preserve">Risiko kinerja; konfirmasi melalui referensi.</w:t>
            </w:r>
          </w:p>
        </w:tc>
        <w:tc>
          <w:tcPr>
            <w:tcW w:w="2340" w:type="dxa"/>
          </w:tcPr>
          <w:p>
            <w:pPr/>
            <w:r>
              <w:t xml:space="preserve">“Apa yang membuat Anda tetap menyelesaikan pekerjaan yang membosankan?”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Semua dimensi ≥ 22 dan SV ≥ 16</w:t>
            </w:r>
          </w:p>
        </w:tc>
        <w:tc>
          <w:tcPr>
            <w:tcW w:w="2340" w:type="dxa"/>
          </w:tcPr>
          <w:p>
            <w:pPr/>
            <w:r>
              <w:t xml:space="preserve">Kemungkinan besar menampilkan citra ideal (faking good).</w:t>
            </w:r>
          </w:p>
        </w:tc>
        <w:tc>
          <w:tcPr>
            <w:tcW w:w="2340" w:type="dxa"/>
          </w:tcPr>
          <w:p>
            <w:pPr/>
            <w:r>
              <w:t xml:space="preserve">Jangan menarik kesimpulan dari profil ini.</w:t>
            </w:r>
          </w:p>
        </w:tc>
        <w:tc>
          <w:tcPr>
            <w:tcW w:w="2340" w:type="dxa"/>
          </w:tcPr>
          <w:p>
            <w:pPr/>
            <w:r>
              <w:t xml:space="preserve">Gunakan pertanyaan perilaku yang menuntut contoh spesifik, termasuk kegagalan nyata.</w:t>
            </w:r>
          </w:p>
        </w:tc>
      </w:tr>
    </w:tbl>
    <w:p>
      <w:pPr>
        <w:pStyle w:val="Heading2"/>
      </w:pPr>
      <w:r>
        <w:t xml:space="preserve">G. Templat kalimat asumsi awal</w:t>
      </w:r>
    </w:p>
    <w:p>
      <w:pPr>
        <w:pStyle w:val="Quote"/>
      </w:pPr>
      <w:r>
        <w:t xml:space="preserve">Profil IGK </w:t>
      </w:r>
      <w:r>
        <w:rPr>
          <w:b/>
        </w:rPr>
        <w:t xml:space="preserve">[valid / perlu kehati-hatian / tidak valid]</w:t>
      </w:r>
      <w:r>
        <w:t xml:space="preserve"> (SV __, __ pasang tidak konsisten). Dimensi menonjol: </w:t>
      </w:r>
      <w:r>
        <w:rPr>
          <w:b/>
        </w:rPr>
        <w:t xml:space="preserve">[dimensi Tinggi]</w:t>
      </w:r>
      <w:r>
        <w:t xml:space="preserve">; area perhatian: </w:t>
      </w:r>
      <w:r>
        <w:rPr>
          <w:b/>
        </w:rPr>
        <w:t xml:space="preserve">[dimensi Rendah]</w:t>
      </w:r>
      <w:r>
        <w:t xml:space="preserve">. Kecocokan dengan profil </w:t>
      </w:r>
      <w:r>
        <w:rPr>
          <w:b/>
        </w:rPr>
        <w:t xml:space="preserve">[posisi]</w:t>
      </w:r>
      <w:r>
        <w:t xml:space="preserve">: </w:t>
      </w:r>
      <w:r>
        <w:rPr>
          <w:b/>
        </w:rPr>
        <w:t xml:space="preserve">[sangat / cukup / kurang sesuai]</w:t>
      </w:r>
      <w:r>
        <w:t xml:space="preserve">, dimensi wajib </w:t>
      </w:r>
      <w:r>
        <w:rPr>
          <w:b/>
        </w:rPr>
        <w:t xml:space="preserve">[terpenuhi / tidak terpenuhi: …]</w:t>
      </w:r>
      <w:r>
        <w:t xml:space="preserve">. Pola </w:t>
      </w:r>
      <w:r>
        <w:rPr>
          <w:b/>
        </w:rPr>
        <w:t xml:space="preserve">[kombinasi]</w:t>
      </w:r>
      <w:r>
        <w:t xml:space="preserve"> mengindikasikan </w:t>
      </w:r>
      <w:r>
        <w:rPr>
          <w:b/>
        </w:rPr>
        <w:t xml:space="preserve">[asumsi]</w:t>
      </w:r>
      <w:r>
        <w:t xml:space="preserve"> yang perlu dikonfirmasi saat wawancara.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Kunci &amp; Analisa Model 2 — IGK (RAHASIA)</dc:title>
  <dc:description>Claude Docs node/362821bc-f73e@2 docx-w6</dc:description>
  <cp:revision>2</cp:revision>
</cp:coreProperties>
</file>