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Kunci &amp; Analisa Model 3 — TPS (RAHASIA)</w:t>
      </w:r>
    </w:p>
    <w:p>
      <w:pPr/>
      <w:r>
        <w:t xml:space="preserve">Setiap pilihan bernilai 0–3 poin (maksimal 36) dan punya kode gaya respons. Red flag ditentukan oleh kode, bukan oleh poin, dan menjadi penentu terkuat dalam keputusan awal.</w:t>
      </w:r>
    </w:p>
    <w:p>
      <w:pPr>
        <w:pStyle w:val="Heading2"/>
      </w:pPr>
      <w:r>
        <w:t xml:space="preserve">A. Kunci poin dan kode</w:t>
      </w:r>
    </w:p>
    <w:p>
      <w:pPr/>
      <w:r>
        <w:t xml:space="preserve">Format sel: </w:t>
      </w:r>
      <w:r>
        <w:rPr>
          <w:b/>
        </w:rPr>
        <w:t xml:space="preserve">poin · kode</w:t>
      </w:r>
      <w:r>
        <w:t xml:space="preserve">. Pilihan terbaik bernilai 3 dan berkode 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Kasus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Fungsi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Kompetensi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B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D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1</w:t>
            </w:r>
          </w:p>
        </w:tc>
        <w:tc>
          <w:tcPr>
            <w:tcW w:w="1170" w:type="dxa"/>
          </w:tcPr>
          <w:p>
            <w:pPr/>
            <w:r>
              <w:t xml:space="preserve">Keuangan</w:t>
            </w:r>
          </w:p>
        </w:tc>
        <w:tc>
          <w:tcPr>
            <w:tcW w:w="1170" w:type="dxa"/>
          </w:tcPr>
          <w:p>
            <w:pPr/>
            <w:r>
              <w:t xml:space="preserve">Staf</w:t>
            </w:r>
          </w:p>
        </w:tc>
        <w:tc>
          <w:tcPr>
            <w:tcW w:w="1170" w:type="dxa"/>
          </w:tcPr>
          <w:p>
            <w:pPr/>
            <w:r>
              <w:t xml:space="preserve">Integritas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0 · E ⚠</w:t>
            </w:r>
          </w:p>
        </w:tc>
        <w:tc>
          <w:tcPr>
            <w:tcW w:w="1170" w:type="dxa"/>
          </w:tcPr>
          <w:p>
            <w:pPr/>
            <w:r>
              <w:t xml:space="preserve">2 · P</w:t>
            </w:r>
          </w:p>
        </w:tc>
        <w:tc>
          <w:tcPr>
            <w:tcW w:w="1170" w:type="dxa"/>
          </w:tcPr>
          <w:p>
            <w:pPr/>
            <w:r>
              <w:t xml:space="preserve">1 · K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2</w:t>
            </w:r>
          </w:p>
        </w:tc>
        <w:tc>
          <w:tcPr>
            <w:tcW w:w="1170" w:type="dxa"/>
          </w:tcPr>
          <w:p>
            <w:pPr/>
            <w:r>
              <w:t xml:space="preserve">Keuangan</w:t>
            </w:r>
          </w:p>
        </w:tc>
        <w:tc>
          <w:tcPr>
            <w:tcW w:w="1170" w:type="dxa"/>
          </w:tcPr>
          <w:p>
            <w:pPr/>
            <w:r>
              <w:t xml:space="preserve">Staf/Supervisor</w:t>
            </w:r>
          </w:p>
        </w:tc>
        <w:tc>
          <w:tcPr>
            <w:tcW w:w="1170" w:type="dxa"/>
          </w:tcPr>
          <w:p>
            <w:pPr/>
            <w:r>
              <w:t xml:space="preserve">Integritas</w:t>
            </w:r>
          </w:p>
        </w:tc>
        <w:tc>
          <w:tcPr>
            <w:tcW w:w="1170" w:type="dxa"/>
          </w:tcPr>
          <w:p>
            <w:pPr/>
            <w:r>
              <w:t xml:space="preserve">0 · E ⚠</w:t>
            </w:r>
          </w:p>
        </w:tc>
        <w:tc>
          <w:tcPr>
            <w:tcW w:w="1170" w:type="dxa"/>
          </w:tcPr>
          <w:p>
            <w:pPr/>
            <w:r>
              <w:t xml:space="preserve">1 · E ⚠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3</w:t>
            </w:r>
          </w:p>
        </w:tc>
        <w:tc>
          <w:tcPr>
            <w:tcW w:w="1170" w:type="dxa"/>
          </w:tcPr>
          <w:p>
            <w:pPr/>
            <w:r>
              <w:t xml:space="preserve">Keuangan</w:t>
            </w:r>
          </w:p>
        </w:tc>
        <w:tc>
          <w:tcPr>
            <w:tcW w:w="1170" w:type="dxa"/>
          </w:tcPr>
          <w:p>
            <w:pPr/>
            <w:r>
              <w:t xml:space="preserve">Supervisor</w:t>
            </w:r>
          </w:p>
        </w:tc>
        <w:tc>
          <w:tcPr>
            <w:tcW w:w="1170" w:type="dxa"/>
          </w:tcPr>
          <w:p>
            <w:pPr/>
            <w:r>
              <w:t xml:space="preserve">Pemecahan Masalah</w:t>
            </w:r>
          </w:p>
        </w:tc>
        <w:tc>
          <w:tcPr>
            <w:tcW w:w="1170" w:type="dxa"/>
          </w:tcPr>
          <w:p>
            <w:pPr/>
            <w:r>
              <w:t xml:space="preserve">1 · K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0 · J ⚠</w:t>
            </w:r>
          </w:p>
        </w:tc>
        <w:tc>
          <w:tcPr>
            <w:tcW w:w="1170" w:type="dxa"/>
          </w:tcPr>
          <w:p>
            <w:pPr/>
            <w:r>
              <w:t xml:space="preserve">2 · P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4</w:t>
            </w:r>
          </w:p>
        </w:tc>
        <w:tc>
          <w:tcPr>
            <w:tcW w:w="1170" w:type="dxa"/>
          </w:tcPr>
          <w:p>
            <w:pPr/>
            <w:r>
              <w:t xml:space="preserve">Keuangan</w:t>
            </w:r>
          </w:p>
        </w:tc>
        <w:tc>
          <w:tcPr>
            <w:tcW w:w="1170" w:type="dxa"/>
          </w:tcPr>
          <w:p>
            <w:pPr/>
            <w:r>
              <w:t xml:space="preserve">Manajer</w:t>
            </w:r>
          </w:p>
        </w:tc>
        <w:tc>
          <w:tcPr>
            <w:tcW w:w="1170" w:type="dxa"/>
          </w:tcPr>
          <w:p>
            <w:pPr/>
            <w:r>
              <w:t xml:space="preserve">Integritas</w:t>
            </w:r>
          </w:p>
        </w:tc>
        <w:tc>
          <w:tcPr>
            <w:tcW w:w="1170" w:type="dxa"/>
          </w:tcPr>
          <w:p>
            <w:pPr/>
            <w:r>
              <w:t xml:space="preserve">0 · E ⚠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1 · P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5</w:t>
            </w:r>
          </w:p>
        </w:tc>
        <w:tc>
          <w:tcPr>
            <w:tcW w:w="1170" w:type="dxa"/>
          </w:tcPr>
          <w:p>
            <w:pPr/>
            <w:r>
              <w:t xml:space="preserve">Operasional</w:t>
            </w:r>
          </w:p>
        </w:tc>
        <w:tc>
          <w:tcPr>
            <w:tcW w:w="1170" w:type="dxa"/>
          </w:tcPr>
          <w:p>
            <w:pPr/>
            <w:r>
              <w:t xml:space="preserve">Staf</w:t>
            </w:r>
          </w:p>
        </w:tc>
        <w:tc>
          <w:tcPr>
            <w:tcW w:w="1170" w:type="dxa"/>
          </w:tcPr>
          <w:p>
            <w:pPr/>
            <w:r>
              <w:t xml:space="preserve">Kepemimpinan &amp; Hubungan Kerja</w:t>
            </w:r>
          </w:p>
        </w:tc>
        <w:tc>
          <w:tcPr>
            <w:tcW w:w="1170" w:type="dxa"/>
          </w:tcPr>
          <w:p>
            <w:pPr/>
            <w:r>
              <w:t xml:space="preserve">1 · P</w:t>
            </w:r>
          </w:p>
        </w:tc>
        <w:tc>
          <w:tcPr>
            <w:tcW w:w="1170" w:type="dxa"/>
          </w:tcPr>
          <w:p>
            <w:pPr/>
            <w:r>
              <w:t xml:space="preserve">0 · E ⚠</w:t>
            </w:r>
          </w:p>
        </w:tc>
        <w:tc>
          <w:tcPr>
            <w:tcW w:w="1170" w:type="dxa"/>
          </w:tcPr>
          <w:p>
            <w:pPr/>
            <w:r>
              <w:t xml:space="preserve">2 · P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6</w:t>
            </w:r>
          </w:p>
        </w:tc>
        <w:tc>
          <w:tcPr>
            <w:tcW w:w="1170" w:type="dxa"/>
          </w:tcPr>
          <w:p>
            <w:pPr/>
            <w:r>
              <w:t xml:space="preserve">Operasional</w:t>
            </w:r>
          </w:p>
        </w:tc>
        <w:tc>
          <w:tcPr>
            <w:tcW w:w="1170" w:type="dxa"/>
          </w:tcPr>
          <w:p>
            <w:pPr/>
            <w:r>
              <w:t xml:space="preserve">Supervisor</w:t>
            </w:r>
          </w:p>
        </w:tc>
        <w:tc>
          <w:tcPr>
            <w:tcW w:w="1170" w:type="dxa"/>
          </w:tcPr>
          <w:p>
            <w:pPr/>
            <w:r>
              <w:t xml:space="preserve">Kepemimpinan &amp; Hubungan Kerja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0 · P</w:t>
            </w:r>
          </w:p>
        </w:tc>
        <w:tc>
          <w:tcPr>
            <w:tcW w:w="1170" w:type="dxa"/>
          </w:tcPr>
          <w:p>
            <w:pPr/>
            <w:r>
              <w:t xml:space="preserve">1 · R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7</w:t>
            </w:r>
          </w:p>
        </w:tc>
        <w:tc>
          <w:tcPr>
            <w:tcW w:w="1170" w:type="dxa"/>
          </w:tcPr>
          <w:p>
            <w:pPr/>
            <w:r>
              <w:t xml:space="preserve">Operasional</w:t>
            </w:r>
          </w:p>
        </w:tc>
        <w:tc>
          <w:tcPr>
            <w:tcW w:w="1170" w:type="dxa"/>
          </w:tcPr>
          <w:p>
            <w:pPr/>
            <w:r>
              <w:t xml:space="preserve">Supervisor</w:t>
            </w:r>
          </w:p>
        </w:tc>
        <w:tc>
          <w:tcPr>
            <w:tcW w:w="1170" w:type="dxa"/>
          </w:tcPr>
          <w:p>
            <w:pPr/>
            <w:r>
              <w:t xml:space="preserve">Pemecahan Masalah</w:t>
            </w:r>
          </w:p>
        </w:tc>
        <w:tc>
          <w:tcPr>
            <w:tcW w:w="1170" w:type="dxa"/>
          </w:tcPr>
          <w:p>
            <w:pPr/>
            <w:r>
              <w:t xml:space="preserve">1 · K</w:t>
            </w:r>
          </w:p>
        </w:tc>
        <w:tc>
          <w:tcPr>
            <w:tcW w:w="1170" w:type="dxa"/>
          </w:tcPr>
          <w:p>
            <w:pPr/>
            <w:r>
              <w:t xml:space="preserve">0 · J ⚠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8</w:t>
            </w:r>
          </w:p>
        </w:tc>
        <w:tc>
          <w:tcPr>
            <w:tcW w:w="1170" w:type="dxa"/>
          </w:tcPr>
          <w:p>
            <w:pPr/>
            <w:r>
              <w:t xml:space="preserve">Operasional</w:t>
            </w:r>
          </w:p>
        </w:tc>
        <w:tc>
          <w:tcPr>
            <w:tcW w:w="1170" w:type="dxa"/>
          </w:tcPr>
          <w:p>
            <w:pPr/>
            <w:r>
              <w:t xml:space="preserve">Manajer</w:t>
            </w:r>
          </w:p>
        </w:tc>
        <w:tc>
          <w:tcPr>
            <w:tcW w:w="1170" w:type="dxa"/>
          </w:tcPr>
          <w:p>
            <w:pPr/>
            <w:r>
              <w:t xml:space="preserve">Kepemimpinan &amp; Hubungan Kerja</w:t>
            </w:r>
          </w:p>
        </w:tc>
        <w:tc>
          <w:tcPr>
            <w:tcW w:w="1170" w:type="dxa"/>
          </w:tcPr>
          <w:p>
            <w:pPr/>
            <w:r>
              <w:t xml:space="preserve">1 · K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0 · P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9</w:t>
            </w:r>
          </w:p>
        </w:tc>
        <w:tc>
          <w:tcPr>
            <w:tcW w:w="1170" w:type="dxa"/>
          </w:tcPr>
          <w:p>
            <w:pPr/>
            <w:r>
              <w:t xml:space="preserve">Produksi</w:t>
            </w:r>
          </w:p>
        </w:tc>
        <w:tc>
          <w:tcPr>
            <w:tcW w:w="1170" w:type="dxa"/>
          </w:tcPr>
          <w:p>
            <w:pPr/>
            <w:r>
              <w:t xml:space="preserve">Operator/Staf</w:t>
            </w:r>
          </w:p>
        </w:tc>
        <w:tc>
          <w:tcPr>
            <w:tcW w:w="1170" w:type="dxa"/>
          </w:tcPr>
          <w:p>
            <w:pPr/>
            <w:r>
              <w:t xml:space="preserve">K3</w:t>
            </w:r>
          </w:p>
        </w:tc>
        <w:tc>
          <w:tcPr>
            <w:tcW w:w="1170" w:type="dxa"/>
          </w:tcPr>
          <w:p>
            <w:pPr/>
            <w:r>
              <w:t xml:space="preserve">0 · J ⚠</w:t>
            </w:r>
          </w:p>
        </w:tc>
        <w:tc>
          <w:tcPr>
            <w:tcW w:w="1170" w:type="dxa"/>
          </w:tcPr>
          <w:p>
            <w:pPr/>
            <w:r>
              <w:t xml:space="preserve">1 · P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10</w:t>
            </w:r>
          </w:p>
        </w:tc>
        <w:tc>
          <w:tcPr>
            <w:tcW w:w="1170" w:type="dxa"/>
          </w:tcPr>
          <w:p>
            <w:pPr/>
            <w:r>
              <w:t xml:space="preserve">Produksi</w:t>
            </w:r>
          </w:p>
        </w:tc>
        <w:tc>
          <w:tcPr>
            <w:tcW w:w="1170" w:type="dxa"/>
          </w:tcPr>
          <w:p>
            <w:pPr/>
            <w:r>
              <w:t xml:space="preserve">Staf</w:t>
            </w:r>
          </w:p>
        </w:tc>
        <w:tc>
          <w:tcPr>
            <w:tcW w:w="1170" w:type="dxa"/>
          </w:tcPr>
          <w:p>
            <w:pPr/>
            <w:r>
              <w:t xml:space="preserve">Integritas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0 · E ⚠</w:t>
            </w:r>
          </w:p>
        </w:tc>
        <w:tc>
          <w:tcPr>
            <w:tcW w:w="1170" w:type="dxa"/>
          </w:tcPr>
          <w:p>
            <w:pPr/>
            <w:r>
              <w:t xml:space="preserve">1 · J ⚠</w:t>
            </w:r>
          </w:p>
        </w:tc>
        <w:tc>
          <w:tcPr>
            <w:tcW w:w="1170" w:type="dxa"/>
          </w:tcPr>
          <w:p>
            <w:pPr/>
            <w:r>
              <w:t xml:space="preserve">2 · P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11</w:t>
            </w:r>
          </w:p>
        </w:tc>
        <w:tc>
          <w:tcPr>
            <w:tcW w:w="1170" w:type="dxa"/>
          </w:tcPr>
          <w:p>
            <w:pPr/>
            <w:r>
              <w:t xml:space="preserve">Produksi</w:t>
            </w:r>
          </w:p>
        </w:tc>
        <w:tc>
          <w:tcPr>
            <w:tcW w:w="1170" w:type="dxa"/>
          </w:tcPr>
          <w:p>
            <w:pPr/>
            <w:r>
              <w:t xml:space="preserve">Supervisor</w:t>
            </w:r>
          </w:p>
        </w:tc>
        <w:tc>
          <w:tcPr>
            <w:tcW w:w="1170" w:type="dxa"/>
          </w:tcPr>
          <w:p>
            <w:pPr/>
            <w:r>
              <w:t xml:space="preserve">Pemecahan Masalah</w:t>
            </w:r>
          </w:p>
        </w:tc>
        <w:tc>
          <w:tcPr>
            <w:tcW w:w="1170" w:type="dxa"/>
          </w:tcPr>
          <w:p>
            <w:pPr/>
            <w:r>
              <w:t xml:space="preserve">0 · R</w:t>
            </w:r>
          </w:p>
        </w:tc>
        <w:tc>
          <w:tcPr>
            <w:tcW w:w="1170" w:type="dxa"/>
          </w:tcPr>
          <w:p>
            <w:pPr/>
            <w:r>
              <w:t xml:space="preserve">1 · R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12</w:t>
            </w:r>
          </w:p>
        </w:tc>
        <w:tc>
          <w:tcPr>
            <w:tcW w:w="1170" w:type="dxa"/>
          </w:tcPr>
          <w:p>
            <w:pPr/>
            <w:r>
              <w:t xml:space="preserve">Produksi</w:t>
            </w:r>
          </w:p>
        </w:tc>
        <w:tc>
          <w:tcPr>
            <w:tcW w:w="1170" w:type="dxa"/>
          </w:tcPr>
          <w:p>
            <w:pPr/>
            <w:r>
              <w:t xml:space="preserve">Manajer</w:t>
            </w:r>
          </w:p>
        </w:tc>
        <w:tc>
          <w:tcPr>
            <w:tcW w:w="1170" w:type="dxa"/>
          </w:tcPr>
          <w:p>
            <w:pPr/>
            <w:r>
              <w:t xml:space="preserve">K3</w:t>
            </w:r>
          </w:p>
        </w:tc>
        <w:tc>
          <w:tcPr>
            <w:tcW w:w="1170" w:type="dxa"/>
          </w:tcPr>
          <w:p>
            <w:pPr/>
            <w:r>
              <w:t xml:space="preserve">0 · J ⚠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3 · I</w:t>
            </w:r>
          </w:p>
        </w:tc>
        <w:tc>
          <w:tcPr>
            <w:tcW w:w="1170" w:type="dxa"/>
          </w:tcPr>
          <w:p>
            <w:pPr/>
            <w:r>
              <w:t xml:space="preserve">1 · K</w:t>
            </w:r>
          </w:p>
        </w:tc>
        <w:tc>
          <w:tcPr>
            <w:tcW w:w="1170" w:type="dxa"/>
          </w:tcPr>
          <w:p>
            <w:pPr/>
            <w:r>
              <w:t xml:space="preserve">2 · S</w:t>
            </w:r>
          </w:p>
        </w:tc>
      </w:tr>
    </w:tbl>
    <w:p>
      <w:pPr/>
      <w:r>
        <w:t xml:space="preserve">Ringkasan kunci terbaik: 1A · 2D · 3B · 4C · 5D · 6A · 7C · 8B · 9D · 10A · 11C · 12B.</w:t>
      </w:r>
    </w:p>
    <w:p>
      <w:pPr>
        <w:pStyle w:val="Heading2"/>
      </w:pPr>
      <w:r>
        <w:t xml:space="preserve">B. Arti kode gaya respons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Nama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</w:t>
            </w:r>
          </w:p>
        </w:tc>
        <w:tc>
          <w:tcPr>
            <w:tcW w:w="3120" w:type="dxa"/>
          </w:tcPr>
          <w:p>
            <w:pPr/>
            <w:r>
              <w:t xml:space="preserve">Ideal</w:t>
            </w:r>
          </w:p>
        </w:tc>
        <w:tc>
          <w:tcPr>
            <w:tcW w:w="3120" w:type="dxa"/>
          </w:tcPr>
          <w:p>
            <w:pPr/>
            <w:r>
              <w:t xml:space="preserve">Menyeimbangkan aturan, hasil, dan manusia; transparan dan proaktif.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</w:t>
            </w:r>
          </w:p>
        </w:tc>
        <w:tc>
          <w:tcPr>
            <w:tcW w:w="3120" w:type="dxa"/>
          </w:tcPr>
          <w:p>
            <w:pPr/>
            <w:r>
              <w:t xml:space="preserve">Sebagian benar</w:t>
            </w:r>
          </w:p>
        </w:tc>
        <w:tc>
          <w:tcPr>
            <w:tcW w:w="3120" w:type="dxa"/>
          </w:tcPr>
          <w:p>
            <w:pPr/>
            <w:r>
              <w:t xml:space="preserve">Arah sudah benar, tetapi solusinya belum menyeluruh atau hanya mengatasi gejala.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</w:t>
            </w:r>
          </w:p>
        </w:tc>
        <w:tc>
          <w:tcPr>
            <w:tcW w:w="3120" w:type="dxa"/>
          </w:tcPr>
          <w:p>
            <w:pPr/>
            <w:r>
              <w:t xml:space="preserve">Pasif</w:t>
            </w:r>
          </w:p>
        </w:tc>
        <w:tc>
          <w:tcPr>
            <w:tcW w:w="3120" w:type="dxa"/>
          </w:tcPr>
          <w:p>
            <w:pPr/>
            <w:r>
              <w:t xml:space="preserve">Menunggu, menghindar, atau menyerahkan keputusan sepenuhnya kepada atasan.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</w:t>
            </w:r>
          </w:p>
        </w:tc>
        <w:tc>
          <w:tcPr>
            <w:tcW w:w="3120" w:type="dxa"/>
          </w:tcPr>
          <w:p>
            <w:pPr/>
            <w:r>
              <w:t xml:space="preserve">Kaku</w:t>
            </w:r>
          </w:p>
        </w:tc>
        <w:tc>
          <w:tcPr>
            <w:tcW w:w="3120" w:type="dxa"/>
          </w:tcPr>
          <w:p>
            <w:pPr/>
            <w:r>
              <w:t xml:space="preserve">Terlalu prosedural atau otoriter, sehingga operasional atau moral tim terganggu.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</w:t>
            </w:r>
          </w:p>
        </w:tc>
        <w:tc>
          <w:tcPr>
            <w:tcW w:w="3120" w:type="dxa"/>
          </w:tcPr>
          <w:p>
            <w:pPr/>
            <w:r>
              <w:t xml:space="preserve">Reaktif</w:t>
            </w:r>
          </w:p>
        </w:tc>
        <w:tc>
          <w:tcPr>
            <w:tcW w:w="3120" w:type="dxa"/>
          </w:tcPr>
          <w:p>
            <w:pPr/>
            <w:r>
              <w:t xml:space="preserve">Menyalahkan, menegur di depan umum, atau menyimpulkan penyebab tanpa data.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 ⚠</w:t>
            </w:r>
          </w:p>
        </w:tc>
        <w:tc>
          <w:tcPr>
            <w:tcW w:w="3120" w:type="dxa"/>
          </w:tcPr>
          <w:p>
            <w:pPr/>
            <w:r>
              <w:t xml:space="preserve">Pelanggaran etika</w:t>
            </w:r>
          </w:p>
        </w:tc>
        <w:tc>
          <w:tcPr>
            <w:tcW w:w="3120" w:type="dxa"/>
          </w:tcPr>
          <w:p>
            <w:pPr/>
            <w:r>
              <w:t xml:space="preserve">Berbohong, memanipulasi data, menerima gratifikasi, atau menuruti instruksi yang melanggar.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 ⚠</w:t>
            </w:r>
          </w:p>
        </w:tc>
        <w:tc>
          <w:tcPr>
            <w:tcW w:w="3120" w:type="dxa"/>
          </w:tcPr>
          <w:p>
            <w:pPr/>
            <w:r>
              <w:t xml:space="preserve">Jalan pintas</w:t>
            </w:r>
          </w:p>
        </w:tc>
        <w:tc>
          <w:tcPr>
            <w:tcW w:w="3120" w:type="dxa"/>
          </w:tcPr>
          <w:p>
            <w:pPr/>
            <w:r>
              <w:t xml:space="preserve">Mengorbankan kontrol, mutu, atau keselamatan kerja demi kecepatan.</w:t>
            </w:r>
          </w:p>
        </w:tc>
      </w:tr>
    </w:tbl>
    <w:p>
      <w:pPr>
        <w:pStyle w:val="Heading2"/>
      </w:pPr>
      <w:r>
        <w:t xml:space="preserve">C. Skor total, kompetensi, dan fungsi</w:t>
      </w:r>
    </w:p>
    <w:p>
      <w:pPr/>
      <w:r>
        <w:rPr>
          <w:b/>
        </w:rPr>
        <w:t xml:space="preserve">Skor total (maks. 36):</w:t>
      </w:r>
      <w:r>
        <w:t xml:space="preserve"> 31–36 Sangat Baik · 25–30 Baik · 19–24 Cukup · ≤ 18 Kurang.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Kelompok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Kasus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Maks.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Kuat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Memadai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Lemah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Integritas &amp; Etika</w:t>
            </w:r>
          </w:p>
        </w:tc>
        <w:tc>
          <w:tcPr>
            <w:tcW w:w="1560" w:type="dxa"/>
          </w:tcPr>
          <w:p>
            <w:pPr/>
            <w:r>
              <w:t xml:space="preserve">1, 2, 4, 10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10–12</w:t>
            </w:r>
          </w:p>
        </w:tc>
        <w:tc>
          <w:tcPr>
            <w:tcW w:w="1560" w:type="dxa"/>
          </w:tcPr>
          <w:p>
            <w:pPr/>
            <w:r>
              <w:t xml:space="preserve">7–9</w:t>
            </w:r>
          </w:p>
        </w:tc>
        <w:tc>
          <w:tcPr>
            <w:tcW w:w="1560" w:type="dxa"/>
          </w:tcPr>
          <w:p>
            <w:pPr/>
            <w:r>
              <w:t xml:space="preserve">≤ 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Pemecahan Masalah</w:t>
            </w:r>
          </w:p>
        </w:tc>
        <w:tc>
          <w:tcPr>
            <w:tcW w:w="1560" w:type="dxa"/>
          </w:tcPr>
          <w:p>
            <w:pPr/>
            <w:r>
              <w:t xml:space="preserve">3, 7, 11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8–9</w:t>
            </w:r>
          </w:p>
        </w:tc>
        <w:tc>
          <w:tcPr>
            <w:tcW w:w="1560" w:type="dxa"/>
          </w:tcPr>
          <w:p>
            <w:pPr/>
            <w:r>
              <w:t xml:space="preserve">6–7</w:t>
            </w:r>
          </w:p>
        </w:tc>
        <w:tc>
          <w:tcPr>
            <w:tcW w:w="1560" w:type="dxa"/>
          </w:tcPr>
          <w:p>
            <w:pPr/>
            <w:r>
              <w:t xml:space="preserve">≤ 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Keselamatan Kerja (K3)</w:t>
            </w:r>
          </w:p>
        </w:tc>
        <w:tc>
          <w:tcPr>
            <w:tcW w:w="1560" w:type="dxa"/>
          </w:tcPr>
          <w:p>
            <w:pPr/>
            <w:r>
              <w:t xml:space="preserve">9, 12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5–6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≤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Kepemimpinan &amp; Hubungan Kerja</w:t>
            </w:r>
          </w:p>
        </w:tc>
        <w:tc>
          <w:tcPr>
            <w:tcW w:w="1560" w:type="dxa"/>
          </w:tcPr>
          <w:p>
            <w:pPr/>
            <w:r>
              <w:t xml:space="preserve">5, 6, 8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8–9</w:t>
            </w:r>
          </w:p>
        </w:tc>
        <w:tc>
          <w:tcPr>
            <w:tcW w:w="1560" w:type="dxa"/>
          </w:tcPr>
          <w:p>
            <w:pPr/>
            <w:r>
              <w:t xml:space="preserve">6–7</w:t>
            </w:r>
          </w:p>
        </w:tc>
        <w:tc>
          <w:tcPr>
            <w:tcW w:w="1560" w:type="dxa"/>
          </w:tcPr>
          <w:p>
            <w:pPr/>
            <w:r>
              <w:t xml:space="preserve">≤ 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Skor fungsi Keuangan</w:t>
            </w:r>
          </w:p>
        </w:tc>
        <w:tc>
          <w:tcPr>
            <w:tcW w:w="1560" w:type="dxa"/>
          </w:tcPr>
          <w:p>
            <w:pPr/>
            <w:r>
              <w:t xml:space="preserve">1–4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10–12</w:t>
            </w:r>
          </w:p>
        </w:tc>
        <w:tc>
          <w:tcPr>
            <w:tcW w:w="1560" w:type="dxa"/>
          </w:tcPr>
          <w:p>
            <w:pPr/>
            <w:r>
              <w:t xml:space="preserve">7–9</w:t>
            </w:r>
          </w:p>
        </w:tc>
        <w:tc>
          <w:tcPr>
            <w:tcW w:w="1560" w:type="dxa"/>
          </w:tcPr>
          <w:p>
            <w:pPr/>
            <w:r>
              <w:t xml:space="preserve">≤ 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Skor fungsi Operasional</w:t>
            </w:r>
          </w:p>
        </w:tc>
        <w:tc>
          <w:tcPr>
            <w:tcW w:w="1560" w:type="dxa"/>
          </w:tcPr>
          <w:p>
            <w:pPr/>
            <w:r>
              <w:t xml:space="preserve">5–8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10–12</w:t>
            </w:r>
          </w:p>
        </w:tc>
        <w:tc>
          <w:tcPr>
            <w:tcW w:w="1560" w:type="dxa"/>
          </w:tcPr>
          <w:p>
            <w:pPr/>
            <w:r>
              <w:t xml:space="preserve">7–9</w:t>
            </w:r>
          </w:p>
        </w:tc>
        <w:tc>
          <w:tcPr>
            <w:tcW w:w="1560" w:type="dxa"/>
          </w:tcPr>
          <w:p>
            <w:pPr/>
            <w:r>
              <w:t xml:space="preserve">≤ 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Skor fungsi Produksi</w:t>
            </w:r>
          </w:p>
        </w:tc>
        <w:tc>
          <w:tcPr>
            <w:tcW w:w="1560" w:type="dxa"/>
          </w:tcPr>
          <w:p>
            <w:pPr/>
            <w:r>
              <w:t xml:space="preserve">9–12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10–12</w:t>
            </w:r>
          </w:p>
        </w:tc>
        <w:tc>
          <w:tcPr>
            <w:tcW w:w="1560" w:type="dxa"/>
          </w:tcPr>
          <w:p>
            <w:pPr/>
            <w:r>
              <w:t xml:space="preserve">7–9</w:t>
            </w:r>
          </w:p>
        </w:tc>
        <w:tc>
          <w:tcPr>
            <w:tcW w:w="1560" w:type="dxa"/>
          </w:tcPr>
          <w:p>
            <w:pPr/>
            <w:r>
              <w:t xml:space="preserve">≤ 6</w:t>
            </w:r>
          </w:p>
        </w:tc>
      </w:tr>
    </w:tbl>
    <w:p>
      <w:pPr/>
      <w:r>
        <w:t xml:space="preserve">Skor fungsi yang dilamar menunjukkan kematangan menilai situasi di bidang kerjanya sendiri. Untuk pelamar manajer, kasus level manajer (4, 8, 12) idealnya dijawab I; jawaban P atau K di kasus tersebut wajib digali.</w:t>
      </w:r>
    </w:p>
    <w:p>
      <w:pPr>
        <w:pStyle w:val="Heading2"/>
      </w:pPr>
      <w:r>
        <w:t xml:space="preserve">D. Aturan red flag</w:t>
      </w:r>
    </w:p>
    <w:p>
      <w:pPr>
        <w:pStyle w:val="ListParagraph"/>
        <w:numPr>
          <w:ilvl w:val="0"/>
          <w:numId w:val="2"/>
        </w:numPr>
      </w:pPr>
      <w:r>
        <w:t xml:space="preserve">Setiap pilihan berkode </w:t>
      </w:r>
      <w:r>
        <w:rPr>
          <w:b/>
        </w:rPr>
        <w:t xml:space="preserve">E</w:t>
      </w:r>
      <w:r>
        <w:t xml:space="preserve"> atau </w:t>
      </w:r>
      <w:r>
        <w:rPr>
          <w:b/>
        </w:rPr>
        <w:t xml:space="preserve">J</w:t>
      </w:r>
      <w:r>
        <w:t xml:space="preserve"> dihitung satu red flag, berapa pun poinnya (2B dan 10C tetap red flag walau bernilai 1).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Pelamar keuangan:</w:t>
      </w:r>
      <w:r>
        <w:t xml:space="preserve"> red flag di kasus 1, 2, atau 4 → tidak direkomendasikan, kecuali ada penjelasan sangat kuat saat wawancara.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Pelamar operasional:</w:t>
      </w:r>
      <w:r>
        <w:t xml:space="preserve"> red flag di kasus 5 atau 7 → tidak direkomendasikan.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Pelamar produksi:</w:t>
      </w:r>
      <w:r>
        <w:t xml:space="preserve"> red flag di kasus 9, 10, atau 12 → tidak direkomendasikan karena menyangkut K3 dan mutu.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Semua posisi:</w:t>
      </w:r>
      <w:r>
        <w:t xml:space="preserve"> dua red flag atau lebih di kasus mana pun → tidak direkomendasikan.</w:t>
      </w:r>
    </w:p>
    <w:p>
      <w:pPr>
        <w:pStyle w:val="ListParagraph"/>
        <w:numPr>
          <w:ilvl w:val="0"/>
          <w:numId w:val="2"/>
        </w:numPr>
      </w:pPr>
      <w:r>
        <w:t xml:space="preserve">Satu red flag di luar fungsi yang dilamar → status Dipertimbangkan dan wajib digali saat wawancara.</w:t>
      </w:r>
    </w:p>
    <w:p>
      <w:pPr>
        <w:pStyle w:val="Heading2"/>
      </w:pPr>
      <w:r>
        <w:t xml:space="preserve">E. Pola gaya respons dan asumsi awal</w:t>
      </w:r>
    </w:p>
    <w:p>
      <w:pPr/>
      <w:r>
        <w:t xml:space="preserve">Hitung berapa kali setiap kode dipilih (total 12).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Pola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Asumsi awal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Implikasi per level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 ≥ 9</w:t>
            </w:r>
          </w:p>
        </w:tc>
        <w:tc>
          <w:tcPr>
            <w:tcW w:w="3120" w:type="dxa"/>
          </w:tcPr>
          <w:p>
            <w:pPr/>
            <w:r>
              <w:t xml:space="preserve">Penilaian situasional matang; memahami keseimbangan prosedur, hasil, dan manusia.</w:t>
            </w:r>
          </w:p>
        </w:tc>
        <w:tc>
          <w:tcPr>
            <w:tcW w:w="3120" w:type="dxa"/>
          </w:tcPr>
          <w:p>
            <w:pPr/>
            <w:r>
              <w:t xml:space="preserve">Siap untuk semua level, termasuk kandidat supervisor/manajer.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 ≥ 4</w:t>
            </w:r>
          </w:p>
        </w:tc>
        <w:tc>
          <w:tcPr>
            <w:tcW w:w="3120" w:type="dxa"/>
          </w:tcPr>
          <w:p>
            <w:pPr/>
            <w:r>
              <w:t xml:space="preserve">Arah benar tetapi solusinya belum menyeluruh; potensi berkembang dengan coaching.</w:t>
            </w:r>
          </w:p>
        </w:tc>
        <w:tc>
          <w:tcPr>
            <w:tcW w:w="3120" w:type="dxa"/>
          </w:tcPr>
          <w:p>
            <w:pPr/>
            <w:r>
              <w:t xml:space="preserve">Wajar untuk staf; perlu perhatian untuk manajer.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 ≥ 3</w:t>
            </w:r>
          </w:p>
        </w:tc>
        <w:tc>
          <w:tcPr>
            <w:tcW w:w="3120" w:type="dxa"/>
          </w:tcPr>
          <w:p>
            <w:pPr/>
            <w:r>
              <w:t xml:space="preserve">Cenderung menunggu arahan dan menghindari keputusan.</w:t>
            </w:r>
          </w:p>
        </w:tc>
        <w:tc>
          <w:tcPr>
            <w:tcW w:w="3120" w:type="dxa"/>
          </w:tcPr>
          <w:p>
            <w:pPr/>
            <w:r>
              <w:t xml:space="preserve">Dapat diterima untuk staf baru dengan supervisi; kekhawatiran serius untuk supervisor/manajer.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 ≥ 2</w:t>
            </w:r>
          </w:p>
        </w:tc>
        <w:tc>
          <w:tcPr>
            <w:tcW w:w="3120" w:type="dxa"/>
          </w:tcPr>
          <w:p>
            <w:pPr/>
            <w:r>
              <w:t xml:space="preserve">Kaku atau otoriter.</w:t>
            </w:r>
          </w:p>
        </w:tc>
        <w:tc>
          <w:tcPr>
            <w:tcW w:w="3120" w:type="dxa"/>
          </w:tcPr>
          <w:p>
            <w:pPr/>
            <w:r>
              <w:t xml:space="preserve">Aman untuk fungsi kontrol (audit, akuntansi), tetapi bisa menghambat operasional dan moral tim.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 = 2</w:t>
            </w:r>
          </w:p>
        </w:tc>
        <w:tc>
          <w:tcPr>
            <w:tcW w:w="3120" w:type="dxa"/>
          </w:tcPr>
          <w:p>
            <w:pPr/>
            <w:r>
              <w:t xml:space="preserve">Reaktif; cenderung menyalahkan atau menyimpulkan tanpa data.</w:t>
            </w:r>
          </w:p>
        </w:tc>
        <w:tc>
          <w:tcPr>
            <w:tcW w:w="3120" w:type="dxa"/>
          </w:tcPr>
          <w:p>
            <w:pPr/>
            <w:r>
              <w:t xml:space="preserve">Risiko konflik; perhatian khusus untuk calon pemimpin tim.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 atau J ≥ 1</w:t>
            </w:r>
          </w:p>
        </w:tc>
        <w:tc>
          <w:tcPr>
            <w:tcW w:w="3120" w:type="dxa"/>
          </w:tcPr>
          <w:p>
            <w:pPr/>
            <w:r>
              <w:t xml:space="preserve">Lihat aturan red flag di bagian D.</w:t>
            </w:r>
          </w:p>
        </w:tc>
        <w:tc>
          <w:tcPr>
            <w:tcW w:w="3120" w:type="dxa"/>
          </w:tcPr>
          <w:p>
            <w:pPr/>
            <w:r>
              <w:t xml:space="preserve">Berlaku untuk semua level.</w:t>
            </w:r>
          </w:p>
        </w:tc>
      </w:tr>
    </w:tbl>
    <w:p>
      <w:pPr>
        <w:pStyle w:val="Heading2"/>
      </w:pPr>
      <w:r>
        <w:t xml:space="preserve">F. Pertanyaan wawancara per kode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Kode dominan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Pertanyaan untuk menguji asumsi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</w:t>
            </w:r>
          </w:p>
        </w:tc>
        <w:tc>
          <w:tcPr>
            <w:tcW w:w="4680" w:type="dxa"/>
          </w:tcPr>
          <w:p>
            <w:pPr/>
            <w:r>
              <w:t xml:space="preserve">“Pernahkah Anda diminta melakukan sesuatu yang bertentangan dengan aturan? Apa yang terjadi?”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</w:t>
            </w:r>
          </w:p>
        </w:tc>
        <w:tc>
          <w:tcPr>
            <w:tcW w:w="4680" w:type="dxa"/>
          </w:tcPr>
          <w:p>
            <w:pPr/>
            <w:r>
              <w:t xml:space="preserve">“Ceritakan saat target atau tenggat membuat Anda tergoda melewati prosedur. Apa yang Anda putuskan?”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</w:t>
            </w:r>
          </w:p>
        </w:tc>
        <w:tc>
          <w:tcPr>
            <w:tcW w:w="4680" w:type="dxa"/>
          </w:tcPr>
          <w:p>
            <w:pPr/>
            <w:r>
              <w:t xml:space="preserve">“Beri contoh keputusan penting yang Anda ambil sendiri tanpa menunggu atasan.”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</w:t>
            </w:r>
          </w:p>
        </w:tc>
        <w:tc>
          <w:tcPr>
            <w:tcW w:w="4680" w:type="dxa"/>
          </w:tcPr>
          <w:p>
            <w:pPr/>
            <w:r>
              <w:t xml:space="preserve">“Kapan Anda pernah membuat pengecualian terhadap aturan, dan mengapa?”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</w:t>
            </w:r>
          </w:p>
        </w:tc>
        <w:tc>
          <w:tcPr>
            <w:tcW w:w="4680" w:type="dxa"/>
          </w:tcPr>
          <w:p>
            <w:pPr/>
            <w:r>
              <w:t xml:space="preserve">“Ceritakan konflik terakhir dengan rekan kerja. Bagaimana penyelesaiannya?”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</w:t>
            </w:r>
          </w:p>
        </w:tc>
        <w:tc>
          <w:tcPr>
            <w:tcW w:w="4680" w:type="dxa"/>
          </w:tcPr>
          <w:p>
            <w:pPr/>
            <w:r>
              <w:t xml:space="preserve">“Dari masalah yang pernah Anda selesaikan, apa yang Anda lakukan agar masalah itu tidak terulang?”</w:t>
            </w:r>
          </w:p>
        </w:tc>
      </w:tr>
    </w:tbl>
    <w:p>
      <w:pPr>
        <w:pStyle w:val="Heading2"/>
      </w:pPr>
      <w:r>
        <w:t xml:space="preserve">G. Templat kalimat asumsi awal</w:t>
      </w:r>
    </w:p>
    <w:p>
      <w:pPr>
        <w:pStyle w:val="Quote"/>
      </w:pPr>
      <w:r>
        <w:t xml:space="preserve">Kandidat memperoleh </w:t>
      </w:r>
      <w:r>
        <w:rPr>
          <w:b/>
        </w:rPr>
        <w:t xml:space="preserve">__/36 ([kategori])</w:t>
      </w:r>
      <w:r>
        <w:t xml:space="preserve">, skor fungsi </w:t>
      </w:r>
      <w:r>
        <w:rPr>
          <w:b/>
        </w:rPr>
        <w:t xml:space="preserve">[fungsi] __/12</w:t>
      </w:r>
      <w:r>
        <w:t xml:space="preserve">, dengan kompetensi terkuat </w:t>
      </w:r>
      <w:r>
        <w:rPr>
          <w:b/>
        </w:rPr>
        <w:t xml:space="preserve">[kompetensi]</w:t>
      </w:r>
      <w:r>
        <w:t xml:space="preserve"> dan terlemah </w:t>
      </w:r>
      <w:r>
        <w:rPr>
          <w:b/>
        </w:rPr>
        <w:t xml:space="preserve">[kompetensi]</w:t>
      </w:r>
      <w:r>
        <w:t xml:space="preserve">. Gaya respons dominan </w:t>
      </w:r>
      <w:r>
        <w:rPr>
          <w:b/>
        </w:rPr>
        <w:t xml:space="preserve">[kode]</w:t>
      </w:r>
      <w:r>
        <w:t xml:space="preserve">, mengindikasikan </w:t>
      </w:r>
      <w:r>
        <w:rPr>
          <w:b/>
        </w:rPr>
        <w:t xml:space="preserve">[asumsi]</w:t>
      </w:r>
      <w:r>
        <w:t xml:space="preserve">. Red flag: </w:t>
      </w:r>
      <w:r>
        <w:rPr>
          <w:b/>
        </w:rPr>
        <w:t xml:space="preserve">[tidak ada / kasus …, kode …]</w:t>
      </w:r>
      <w:r>
        <w:t xml:space="preserve">. Perlu dikonfirmasi saat wawancara: </w:t>
      </w:r>
      <w:r>
        <w:rPr>
          <w:b/>
        </w:rPr>
        <w:t xml:space="preserve">[1–2 hal]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Kunci &amp; Analisa Model 3 — TPS (RAHASIA)</dc:title>
  <dc:description>Claude Docs node/0d500f9c-3dd1@1 docx-w6</dc:description>
  <cp:revision>1</cp:revision>
</cp:coreProperties>
</file>