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500a5dccf7784111db0926d5da4cd04d6312794"/>
    <w:p>
      <w:pPr>
        <w:pStyle w:val="Heading1"/>
      </w:pPr>
      <w:r>
        <w:t xml:space="preserve">Sudden Infant Death Syndrome as a Consequence of HIF-1alpha-Mediated Autonomic Programming Failure: A Gestational Oxygen Hypothesis</w:t>
      </w:r>
    </w:p>
    <w:bookmarkStart w:id="9" w:name="preprint-not-yet-peer-reviewed"/>
    <w:p>
      <w:pPr>
        <w:pStyle w:val="Heading2"/>
      </w:pPr>
      <w:r>
        <w:t xml:space="preserve">Preprint — Not Yet Peer-Reviewed</w:t>
      </w:r>
    </w:p>
    <w:p>
      <w:pPr>
        <w:pStyle w:val="FirstParagraph"/>
      </w:pPr>
      <w:r>
        <w:rPr>
          <w:b/>
          <w:bCs/>
        </w:rPr>
        <w:t xml:space="preserve">Author:</w:t>
      </w:r>
      <w:r>
        <w:t xml:space="preserve"> </w:t>
      </w:r>
      <w:r>
        <w:t xml:space="preserve">Jay Andrew Carpenter</w:t>
      </w:r>
      <w:r>
        <w:br/>
      </w:r>
      <w:r>
        <w:t xml:space="preserve">Independent Researcher, Sydney, Australia</w:t>
      </w:r>
      <w:r>
        <w:br/>
      </w:r>
      <w:r>
        <w:t xml:space="preserve">jay.andrew.carpenter@gmail.com</w:t>
      </w:r>
    </w:p>
    <w:p>
      <w:pPr>
        <w:pStyle w:val="BodyText"/>
      </w:pPr>
      <w:r>
        <w:rPr>
          <w:b/>
          <w:bCs/>
        </w:rPr>
        <w:t xml:space="preserve">Date:</w:t>
      </w:r>
      <w:r>
        <w:t xml:space="preserve"> </w:t>
      </w:r>
      <w:r>
        <w:t xml:space="preserve">2026-03-05</w:t>
      </w:r>
      <w:r>
        <w:br/>
      </w:r>
      <w:r>
        <w:rPr>
          <w:b/>
          <w:bCs/>
        </w:rPr>
        <w:t xml:space="preserve">License:</w:t>
      </w:r>
      <w:r>
        <w:t xml:space="preserve"> </w:t>
      </w:r>
      <w:r>
        <w:t xml:space="preserve">CC-BY 4.0 International</w:t>
      </w:r>
      <w:r>
        <w:br/>
      </w:r>
      <w:r>
        <w:rPr>
          <w:b/>
          <w:bCs/>
        </w:rPr>
        <w:t xml:space="preserve">Status:</w:t>
      </w:r>
      <w:r>
        <w:t xml:space="preserve"> </w:t>
      </w:r>
      <w:r>
        <w:t xml:space="preserve">Preprint — submitted for open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Sudden infant death syndrome (SIDS) remains the leading cause of post-neonatal infant mortality in Western countries, with its biological mechanism still classified as unknown. The dominant triple-risk model proposes that SIDS requires the convergence of an underlying biological vulnerability, a critical developmental period, and an exogenous stressor. This paper argues that the underlying biological vulnerability in a mechanistically significant subset of SIDS cases is created during gestation through dysregulated hypoxia-inducible factor 1-alpha (HIF-1alpha) signalling, which simultaneously impairs the development of three autonomic systems essential for infant survival: the cardiac sympathetic nervous system, the brainstem serotonergic arousal network, and the adrenal medullary catecholamine system. Recent experimental evidence demonstrates that HIF-1alpha is required for normal sympathetic nervous system development (Bohuslavova et al., 2019), with conditional knockout producing sympathetic ganglion hypoplasia, decreased cardiac sympathetic innervation, reduced adrenal chromaffin cells, and significantly decreased perinatal survival. Independently, fifteen years of neuropathological investigation has established that SIDS victims exhibit medullary serotonergic network deficiency, altered 5-HT2A/C receptor binding, and cholinergic dysfunction measurable at birth through reduced butyrylcholinesterase activity. Neonatal sustained hypoxia exposure has been shown to modify brainstem serotonergic expression through microglial activation, impairing ventilatory responses to subsequent hypoxic challenges. This paper proposes that these three independently documented injury tracks — sympathetic, serotonergic, and adrenomedullary — are not separate phenomena but parallel consequences of a single upstream event: gestational HIF-1alpha pathway disruption caused by placental insufficiency, maternal smoking, preeclampsia, prematurity, or other sources of fetal oxygen deprivation. This framework unifies the molecular biology of HIF-1alpha-dependent autonomic development with the neuropathology of SIDS, explains why every major SIDS risk factor involves a mechanism that disrupts fetal oxygen homeostasis, and identifies testable predictions including HIF3A methylation signatures in newborn blood spots of future SIDS victims.</w:t>
      </w:r>
    </w:p>
    <w:p>
      <w:pPr>
        <w:pStyle w:val="BodyText"/>
      </w:pPr>
      <w:r>
        <w:rPr>
          <w:b/>
          <w:bCs/>
        </w:rPr>
        <w:t xml:space="preserve">Keywords:</w:t>
      </w:r>
      <w:r>
        <w:t xml:space="preserve"> </w:t>
      </w:r>
      <w:r>
        <w:t xml:space="preserve">sudden infant death syndrome, SIDS, HIF-1alpha, autonomic nervous system, sympathetic development, brainstem serotonin, butyrylcholinesterase, gestational hypoxia, placental insufficiency, developmental programming</w:t>
      </w:r>
    </w:p>
    <w:p>
      <w:r>
        <w:pict>
          <v:rect style="width:0;height:1.5pt" o:hralign="center" o:hrstd="t" o:hr="t"/>
        </w:pict>
      </w:r>
    </w:p>
    <w:bookmarkEnd w:id="10"/>
    <w:bookmarkStart w:id="14" w:name="introduction"/>
    <w:p>
      <w:pPr>
        <w:pStyle w:val="Heading2"/>
      </w:pPr>
      <w:r>
        <w:t xml:space="preserve">1. Introduction</w:t>
      </w:r>
    </w:p>
    <w:bookmarkStart w:id="11" w:name="the-unsolved-problem"/>
    <w:p>
      <w:pPr>
        <w:pStyle w:val="Heading3"/>
      </w:pPr>
      <w:r>
        <w:t xml:space="preserve">1.1 The Unsolved Problem</w:t>
      </w:r>
    </w:p>
    <w:p>
      <w:pPr>
        <w:pStyle w:val="FirstParagraph"/>
      </w:pPr>
      <w:r>
        <w:t xml:space="preserve">Sudden infant death syndrome is defined as the sudden, unexpected death of an infant under one year of age that remains unexplained after thorough autopsy, death scene investigation, and review of clinical history (Krous et al., 2004). Despite decades of research and the successful reduction of SIDS rates through the Safe to Sleep campaign, SIDS remains the leading cause of death between one month and one year of age in developed countries (Moon et al., 2007). The exact cause is classified as unknown.</w:t>
      </w:r>
    </w:p>
    <w:p>
      <w:pPr>
        <w:pStyle w:val="BodyText"/>
      </w:pPr>
      <w:r>
        <w:t xml:space="preserve">This classification persists because SIDS research has proceeded along parallel tracks that have not been mechanistically unified:</w:t>
      </w:r>
    </w:p>
    <w:p>
      <w:pPr>
        <w:pStyle w:val="Compact"/>
        <w:numPr>
          <w:ilvl w:val="0"/>
          <w:numId w:val="1001"/>
        </w:numPr>
      </w:pPr>
      <w:r>
        <w:rPr>
          <w:b/>
          <w:bCs/>
        </w:rPr>
        <w:t xml:space="preserve">Epidemiological studies</w:t>
      </w:r>
      <w:r>
        <w:t xml:space="preserve"> </w:t>
      </w:r>
      <w:r>
        <w:t xml:space="preserve">identify risk factors — prematurity, low birth weight, maternal smoking, prone sleeping, male sex — without identifying the biological mechanism that connects them.</w:t>
      </w:r>
    </w:p>
    <w:p>
      <w:pPr>
        <w:pStyle w:val="Compact"/>
        <w:numPr>
          <w:ilvl w:val="0"/>
          <w:numId w:val="1001"/>
        </w:numPr>
      </w:pPr>
      <w:r>
        <w:rPr>
          <w:b/>
          <w:bCs/>
        </w:rPr>
        <w:t xml:space="preserve">Neuropathological studies</w:t>
      </w:r>
      <w:r>
        <w:t xml:space="preserve"> </w:t>
      </w:r>
      <w:r>
        <w:t xml:space="preserve">find brainstem serotonergic deficiency and cholinergic dysfunction in SIDS victims — but do not identify what produces these deficits during development.</w:t>
      </w:r>
    </w:p>
    <w:p>
      <w:pPr>
        <w:pStyle w:val="Compact"/>
        <w:numPr>
          <w:ilvl w:val="0"/>
          <w:numId w:val="1001"/>
        </w:numPr>
      </w:pPr>
      <w:r>
        <w:rPr>
          <w:b/>
          <w:bCs/>
        </w:rPr>
        <w:t xml:space="preserve">Molecular studies</w:t>
      </w:r>
      <w:r>
        <w:t xml:space="preserve"> </w:t>
      </w:r>
      <w:r>
        <w:t xml:space="preserve">demonstrate that HIF-1alpha is required for autonomic nervous system development — but do not extend their findings to SIDS pathogenesis.</w:t>
      </w:r>
    </w:p>
    <w:p>
      <w:pPr>
        <w:pStyle w:val="FirstParagraph"/>
      </w:pPr>
      <w:r>
        <w:t xml:space="preserve">This paper bridges these three fields.</w:t>
      </w:r>
    </w:p>
    <w:bookmarkEnd w:id="11"/>
    <w:bookmarkStart w:id="12" w:name="the-triple-risk-model"/>
    <w:p>
      <w:pPr>
        <w:pStyle w:val="Heading3"/>
      </w:pPr>
      <w:r>
        <w:t xml:space="preserve">1.2 The Triple-Risk Model</w:t>
      </w:r>
    </w:p>
    <w:p>
      <w:pPr>
        <w:pStyle w:val="FirstParagraph"/>
      </w:pPr>
      <w:r>
        <w:t xml:space="preserve">The dominant conceptual framework for SIDS is the triple-risk model (Filiano and Kinney, 1994), which proposes that SIDS requires the simultaneous convergence of:</w:t>
      </w:r>
    </w:p>
    <w:p>
      <w:pPr>
        <w:pStyle w:val="Compact"/>
        <w:numPr>
          <w:ilvl w:val="0"/>
          <w:numId w:val="1002"/>
        </w:numPr>
      </w:pPr>
      <w:r>
        <w:rPr>
          <w:b/>
          <w:bCs/>
        </w:rPr>
        <w:t xml:space="preserve">An underlying biological vulnerability</w:t>
      </w:r>
      <w:r>
        <w:t xml:space="preserve"> </w:t>
      </w:r>
      <w:r>
        <w:t xml:space="preserve">in the infant</w:t>
      </w:r>
    </w:p>
    <w:p>
      <w:pPr>
        <w:pStyle w:val="Compact"/>
        <w:numPr>
          <w:ilvl w:val="0"/>
          <w:numId w:val="1002"/>
        </w:numPr>
      </w:pPr>
      <w:r>
        <w:rPr>
          <w:b/>
          <w:bCs/>
        </w:rPr>
        <w:t xml:space="preserve">A critical developmental period</w:t>
      </w:r>
      <w:r>
        <w:t xml:space="preserve"> </w:t>
      </w:r>
      <w:r>
        <w:t xml:space="preserve">(peak 2-4 months of age)</w:t>
      </w:r>
    </w:p>
    <w:p>
      <w:pPr>
        <w:pStyle w:val="Compact"/>
        <w:numPr>
          <w:ilvl w:val="0"/>
          <w:numId w:val="1002"/>
        </w:numPr>
      </w:pPr>
      <w:r>
        <w:rPr>
          <w:b/>
          <w:bCs/>
        </w:rPr>
        <w:t xml:space="preserve">An exogenous stressor</w:t>
      </w:r>
      <w:r>
        <w:t xml:space="preserve"> </w:t>
      </w:r>
      <w:r>
        <w:t xml:space="preserve">(prone sleeping, overheating, soft bedding, rebreathing)</w:t>
      </w:r>
    </w:p>
    <w:p>
      <w:pPr>
        <w:pStyle w:val="FirstParagraph"/>
      </w:pPr>
      <w:r>
        <w:t xml:space="preserve">The model successfully explains why SIDS is not prevented by removing exogenous stressors alone — some underlying vulnerability must exist for the stressor to be lethal. However, the model does not identify what creates the underlying vulnerability. This paper proposes that gestational HIF-1alpha pathway disruption is the mechanism.</w:t>
      </w:r>
    </w:p>
    <w:bookmarkEnd w:id="12"/>
    <w:bookmarkStart w:id="13" w:name="the-hypothesis"/>
    <w:p>
      <w:pPr>
        <w:pStyle w:val="Heading3"/>
      </w:pPr>
      <w:r>
        <w:t xml:space="preserve">1.3 The Hypothesis</w:t>
      </w:r>
    </w:p>
    <w:p>
      <w:pPr>
        <w:pStyle w:val="FirstParagraph"/>
      </w:pPr>
      <w:r>
        <w:t xml:space="preserve">Gestational hypoxia — whether from placental insufficiency, preeclampsia, maternal smoking, prematurity, anaemia, or other causes — disrupts HIF-1alpha signalling during fetal development. Because HIF-1alpha is simultaneously required for:</w:t>
      </w:r>
    </w:p>
    <w:p>
      <w:pPr>
        <w:pStyle w:val="Compact"/>
        <w:numPr>
          <w:ilvl w:val="0"/>
          <w:numId w:val="1003"/>
        </w:numPr>
      </w:pPr>
      <w:r>
        <w:t xml:space="preserve">sympathetic nervous system development (cardiac innervation, ganglion chain formation)</w:t>
      </w:r>
    </w:p>
    <w:p>
      <w:pPr>
        <w:pStyle w:val="Compact"/>
        <w:numPr>
          <w:ilvl w:val="0"/>
          <w:numId w:val="1003"/>
        </w:numPr>
      </w:pPr>
      <w:r>
        <w:t xml:space="preserve">brainstem serotonergic neuron maturation (arousal and chemoreflexive responses)</w:t>
      </w:r>
    </w:p>
    <w:p>
      <w:pPr>
        <w:pStyle w:val="Compact"/>
        <w:numPr>
          <w:ilvl w:val="0"/>
          <w:numId w:val="1003"/>
        </w:numPr>
      </w:pPr>
      <w:r>
        <w:t xml:space="preserve">adrenal medullary chromaffin cell development (catecholamine surge capacity)</w:t>
      </w:r>
    </w:p>
    <w:p>
      <w:pPr>
        <w:pStyle w:val="FirstParagraph"/>
      </w:pPr>
      <w:r>
        <w:t xml:space="preserve">a single gestational insult produces parallel deficits across all three systems. The resulting infant appears clinically normal but has impaired autonomic regulation — specifically, reduced capacity for cardiac rate adjustment during sleep, failed arousal in response to hypoxia or hypercarbia, and diminished catecholamine release during physiological crisis. When this vulnerable infant enters the critical developmental window (2-4 months, when fetal haemoglobin transitions to adult haemoglobin and arousal mechanisms are still maturing) and encounters an exogenous stressor (prone sleeping position leading to rebreathing), the triple failure of sympathetic response, arousal, and catecholamine surge proves fatal.</w:t>
      </w:r>
    </w:p>
    <w:p>
      <w:r>
        <w:pict>
          <v:rect style="width:0;height:1.5pt" o:hralign="center" o:hrstd="t" o:hr="t"/>
        </w:pict>
      </w:r>
    </w:p>
    <w:bookmarkEnd w:id="13"/>
    <w:bookmarkEnd w:id="14"/>
    <w:bookmarkStart w:id="18" w:name="X7edd43191bd8ce538c2a5139e5a96f58eb85a25"/>
    <w:p>
      <w:pPr>
        <w:pStyle w:val="Heading2"/>
      </w:pPr>
      <w:r>
        <w:t xml:space="preserve">2. HIF-1alpha and Autonomic Nervous System Development</w:t>
      </w:r>
    </w:p>
    <w:bookmarkStart w:id="15" w:name="Xaf66932f91fc40a5173e98640a4ca6eafab70e8"/>
    <w:p>
      <w:pPr>
        <w:pStyle w:val="Heading3"/>
      </w:pPr>
      <w:r>
        <w:t xml:space="preserve">2.1 HIF-1alpha Is Required for Sympathetic Nervous System Development</w:t>
      </w:r>
    </w:p>
    <w:p>
      <w:pPr>
        <w:pStyle w:val="FirstParagraph"/>
      </w:pPr>
      <w:r>
        <w:t xml:space="preserve">Bohuslavova et al. (2019) demonstrated in a landmark study published in the Proceedings of the National Academy of Sciences that HIF-1alpha is essential for normal development of the sympathetic nervous system. Using conditional knockout mice in which the Hif1a gene was deleted in Islet1-expressing lineages (cardiac outflow tract, right ventricle, atrium, pharyngeal mesoderm, peripheral neurons, and hindlimbs), they showed:</w:t>
      </w:r>
    </w:p>
    <w:p>
      <w:pPr>
        <w:pStyle w:val="Compact"/>
        <w:numPr>
          <w:ilvl w:val="0"/>
          <w:numId w:val="1004"/>
        </w:numPr>
      </w:pPr>
      <w:r>
        <w:rPr>
          <w:b/>
          <w:bCs/>
        </w:rPr>
        <w:t xml:space="preserve">Significantly decreased perinatal survival</w:t>
      </w:r>
      <w:r>
        <w:t xml:space="preserve"> </w:t>
      </w:r>
      <w:r>
        <w:t xml:space="preserve">in Hif1a conditional knockout mice</w:t>
      </w:r>
    </w:p>
    <w:p>
      <w:pPr>
        <w:pStyle w:val="Compact"/>
        <w:numPr>
          <w:ilvl w:val="0"/>
          <w:numId w:val="1004"/>
        </w:numPr>
      </w:pPr>
      <w:r>
        <w:rPr>
          <w:b/>
          <w:bCs/>
        </w:rPr>
        <w:t xml:space="preserve">Impaired survival of preganglionic sympathetic neurons</w:t>
      </w:r>
      <w:r>
        <w:t xml:space="preserve"> </w:t>
      </w:r>
      <w:r>
        <w:t xml:space="preserve">and impaired proliferation of postganglionic neurons</w:t>
      </w:r>
    </w:p>
    <w:p>
      <w:pPr>
        <w:pStyle w:val="Compact"/>
        <w:numPr>
          <w:ilvl w:val="0"/>
          <w:numId w:val="1004"/>
        </w:numPr>
      </w:pPr>
      <w:r>
        <w:rPr>
          <w:b/>
          <w:bCs/>
        </w:rPr>
        <w:t xml:space="preserve">Hypoplasia of the sympathetic ganglion chain</w:t>
      </w:r>
      <w:r>
        <w:t xml:space="preserve"> </w:t>
      </w:r>
      <w:r>
        <w:t xml:space="preserve">— physically smaller, fewer neurons</w:t>
      </w:r>
    </w:p>
    <w:p>
      <w:pPr>
        <w:pStyle w:val="Compact"/>
        <w:numPr>
          <w:ilvl w:val="0"/>
          <w:numId w:val="1004"/>
        </w:numPr>
      </w:pPr>
      <w:r>
        <w:rPr>
          <w:b/>
          <w:bCs/>
        </w:rPr>
        <w:t xml:space="preserve">Decreased sympathetic innervation of the heart</w:t>
      </w:r>
      <w:r>
        <w:t xml:space="preserve"> </w:t>
      </w:r>
      <w:r>
        <w:t xml:space="preserve">— measured by tyrosine hydroxylase immunostaining</w:t>
      </w:r>
    </w:p>
    <w:p>
      <w:pPr>
        <w:pStyle w:val="Compact"/>
        <w:numPr>
          <w:ilvl w:val="0"/>
          <w:numId w:val="1004"/>
        </w:numPr>
      </w:pPr>
      <w:r>
        <w:rPr>
          <w:b/>
          <w:bCs/>
        </w:rPr>
        <w:t xml:space="preserve">Decreased cardiac contractility</w:t>
      </w:r>
      <w:r>
        <w:t xml:space="preserve"> </w:t>
      </w:r>
      <w:r>
        <w:t xml:space="preserve">— direct functional consequence of reduced sympathetic innervation</w:t>
      </w:r>
    </w:p>
    <w:p>
      <w:pPr>
        <w:pStyle w:val="Compact"/>
        <w:numPr>
          <w:ilvl w:val="0"/>
          <w:numId w:val="1004"/>
        </w:numPr>
      </w:pPr>
      <w:r>
        <w:rPr>
          <w:b/>
          <w:bCs/>
        </w:rPr>
        <w:t xml:space="preserve">Decreased chromaffin cells in the adrenal medulla</w:t>
      </w:r>
      <w:r>
        <w:t xml:space="preserve"> </w:t>
      </w:r>
      <w:r>
        <w:t xml:space="preserve">— the catecholamine-producing cells essential for physiological stress responses</w:t>
      </w:r>
    </w:p>
    <w:p>
      <w:pPr>
        <w:pStyle w:val="FirstParagraph"/>
      </w:pPr>
      <w:r>
        <w:t xml:space="preserve">The authors explicitly noted the SIDS connection, citing Leistner et al. (1980), who demonstrated altered heart rate and heart rate variability during sleep in infants who subsequently experienced aborted sudden infant death events.</w:t>
      </w:r>
    </w:p>
    <w:p>
      <w:pPr>
        <w:pStyle w:val="BodyText"/>
      </w:pPr>
      <w:r>
        <w:rPr>
          <w:b/>
          <w:bCs/>
        </w:rPr>
        <w:t xml:space="preserve">Significance for SIDS:</w:t>
      </w:r>
      <w:r>
        <w:t xml:space="preserve"> </w:t>
      </w:r>
      <w:r>
        <w:t xml:space="preserve">This paper establishes that HIF-1alpha is not merely involved in sympathetic development — it is required. Any gestational event that disrupts HIF-1alpha signalling will compromise sympathetic nervous system formation, producing an infant with diminished cardiac autonomic control.</w:t>
      </w:r>
    </w:p>
    <w:bookmarkEnd w:id="15"/>
    <w:bookmarkStart w:id="16" w:name="Xbb3065ef2e69c11faa8eccab5c03c014d09eee7"/>
    <w:p>
      <w:pPr>
        <w:pStyle w:val="Heading3"/>
      </w:pPr>
      <w:r>
        <w:t xml:space="preserve">2.2 HIF-1alpha Deficiency Combined with Maternal Stress</w:t>
      </w:r>
    </w:p>
    <w:p>
      <w:pPr>
        <w:pStyle w:val="FirstParagraph"/>
      </w:pPr>
      <w:r>
        <w:t xml:space="preserve">Kolesova et al. (2024) extended these findings by combining HIF-1alpha deficiency with maternal diabetes exposure. The synergistic effect produced:</w:t>
      </w:r>
    </w:p>
    <w:p>
      <w:pPr>
        <w:pStyle w:val="Compact"/>
        <w:numPr>
          <w:ilvl w:val="0"/>
          <w:numId w:val="1005"/>
        </w:numPr>
      </w:pPr>
      <w:r>
        <w:t xml:space="preserve">The most pronounced deficit in cardiac sympathetic innervation</w:t>
      </w:r>
    </w:p>
    <w:p>
      <w:pPr>
        <w:pStyle w:val="Compact"/>
        <w:numPr>
          <w:ilvl w:val="0"/>
          <w:numId w:val="1005"/>
        </w:numPr>
      </w:pPr>
      <w:r>
        <w:t xml:space="preserve">Smaller heart with reduced ventricular wall thickness</w:t>
      </w:r>
    </w:p>
    <w:p>
      <w:pPr>
        <w:pStyle w:val="Compact"/>
        <w:numPr>
          <w:ilvl w:val="0"/>
          <w:numId w:val="1005"/>
        </w:numPr>
      </w:pPr>
      <w:r>
        <w:t xml:space="preserve">Dilated subepicardial veins and coronary artery anomalies</w:t>
      </w:r>
    </w:p>
    <w:p>
      <w:pPr>
        <w:pStyle w:val="Compact"/>
        <w:numPr>
          <w:ilvl w:val="0"/>
          <w:numId w:val="1005"/>
        </w:numPr>
      </w:pPr>
      <w:r>
        <w:t xml:space="preserve">Developmental abnormalities in the adrenal medulla</w:t>
      </w:r>
    </w:p>
    <w:p>
      <w:pPr>
        <w:pStyle w:val="FirstParagraph"/>
      </w:pPr>
      <w:r>
        <w:t xml:space="preserve">The authors stated explicitly:</w:t>
      </w:r>
      <w:r>
        <w:t xml:space="preserve"> </w:t>
      </w:r>
      <w:r>
        <w:t xml:space="preserve">“Abnormalities in the cardiac sympathetic system are implicated in conditions such as sudden infant death syndrome, cardiac arrhythmic death, heart failure, and certain congenital heart defects in children from diabetic pregnancies.”</w:t>
      </w:r>
      <w:r>
        <w:t xml:space="preserve"> </w:t>
      </w:r>
      <w:r>
        <w:t xml:space="preserve">Their conclusion — that HIF-1alpha pathway failure</w:t>
      </w:r>
      <w:r>
        <w:t xml:space="preserve"> </w:t>
      </w:r>
      <w:r>
        <w:t xml:space="preserve">“diminishes the adaptability to the stress associated with the transition to extrauterine life, thus increasing the risk of neonatal death”</w:t>
      </w:r>
      <w:r>
        <w:t xml:space="preserve"> </w:t>
      </w:r>
      <w:r>
        <w:t xml:space="preserve">— describes precisely the mechanism this paper proposes for SIDS.</w:t>
      </w:r>
    </w:p>
    <w:p>
      <w:pPr>
        <w:pStyle w:val="BodyText"/>
      </w:pPr>
      <w:r>
        <w:t xml:space="preserve">Hrabalova et al. (2023) demonstrated that HIF-1alpha-deficient sympathetic systems in adult mice produce accelerated diabetic cardiomyopathy with significant systolic dysfunction, worsened cardiac sympathetic innervation, and structural myocardial remodelling. This establishes that HIF-1alpha-dependent sympathetic deficits persist and worsen across the lifespan — they are not transient developmental delays.</w:t>
      </w:r>
    </w:p>
    <w:bookmarkEnd w:id="16"/>
    <w:bookmarkStart w:id="17" w:name="the-phd-vhl-counter-regulation-system"/>
    <w:p>
      <w:pPr>
        <w:pStyle w:val="Heading3"/>
      </w:pPr>
      <w:r>
        <w:t xml:space="preserve">2.3 The PHD-VHL Counter-Regulation System</w:t>
      </w:r>
    </w:p>
    <w:p>
      <w:pPr>
        <w:pStyle w:val="FirstParagraph"/>
      </w:pPr>
      <w:r>
        <w:t xml:space="preserve">HIF-1alpha is regulated by the prolyl hydroxylase domain (PHD) enzyme system, which was the subject of the 2019 Nobel Prize in Physiology or Medicine (Kaelin, Ratcliffe, and Semenza). Under normoxic conditions:</w:t>
      </w:r>
    </w:p>
    <w:p>
      <w:pPr>
        <w:pStyle w:val="Compact"/>
        <w:numPr>
          <w:ilvl w:val="0"/>
          <w:numId w:val="1006"/>
        </w:numPr>
      </w:pPr>
      <w:r>
        <w:t xml:space="preserve">PHD enzymes hydroxylate HIF-1alpha (requiring O2, Fe2+, ascorbate, and 2-oxoglutarate as cofactors)</w:t>
      </w:r>
    </w:p>
    <w:p>
      <w:pPr>
        <w:pStyle w:val="Compact"/>
        <w:numPr>
          <w:ilvl w:val="0"/>
          <w:numId w:val="1006"/>
        </w:numPr>
      </w:pPr>
      <w:r>
        <w:t xml:space="preserve">Von Hippel-Lindau protein (VHL) recognises the hydroxylated HIF-1alpha</w:t>
      </w:r>
    </w:p>
    <w:p>
      <w:pPr>
        <w:pStyle w:val="Compact"/>
        <w:numPr>
          <w:ilvl w:val="0"/>
          <w:numId w:val="1006"/>
        </w:numPr>
      </w:pPr>
      <w:r>
        <w:t xml:space="preserve">Ubiquitination and proteasomal degradation follow</w:t>
      </w:r>
    </w:p>
    <w:p>
      <w:pPr>
        <w:pStyle w:val="Compact"/>
        <w:numPr>
          <w:ilvl w:val="0"/>
          <w:numId w:val="1006"/>
        </w:numPr>
      </w:pPr>
      <w:r>
        <w:t xml:space="preserve">HIF-1alpha half-life under normoxia: less than 5 minutes</w:t>
      </w:r>
    </w:p>
    <w:p>
      <w:pPr>
        <w:pStyle w:val="FirstParagraph"/>
      </w:pPr>
      <w:r>
        <w:t xml:space="preserve">Under hypoxic conditions:</w:t>
      </w:r>
    </w:p>
    <w:p>
      <w:pPr>
        <w:pStyle w:val="Compact"/>
        <w:numPr>
          <w:ilvl w:val="0"/>
          <w:numId w:val="1007"/>
        </w:numPr>
      </w:pPr>
      <w:r>
        <w:t xml:space="preserve">PHDs cannot hydroxylate HIF-1alpha due to insufficient O2</w:t>
      </w:r>
    </w:p>
    <w:p>
      <w:pPr>
        <w:pStyle w:val="Compact"/>
        <w:numPr>
          <w:ilvl w:val="0"/>
          <w:numId w:val="1007"/>
        </w:numPr>
      </w:pPr>
      <w:r>
        <w:t xml:space="preserve">VHL cannot recognise unhydroxylated HIF-1alpha</w:t>
      </w:r>
    </w:p>
    <w:p>
      <w:pPr>
        <w:pStyle w:val="Compact"/>
        <w:numPr>
          <w:ilvl w:val="0"/>
          <w:numId w:val="1007"/>
        </w:numPr>
      </w:pPr>
      <w:r>
        <w:t xml:space="preserve">HIF-1alpha stabilises, accumulates, and translocates to the nucleus</w:t>
      </w:r>
    </w:p>
    <w:p>
      <w:pPr>
        <w:pStyle w:val="Compact"/>
        <w:numPr>
          <w:ilvl w:val="0"/>
          <w:numId w:val="1007"/>
        </w:numPr>
      </w:pPr>
      <w:r>
        <w:t xml:space="preserve">Activates transcription of hundreds of target genes</w:t>
      </w:r>
    </w:p>
    <w:p>
      <w:pPr>
        <w:pStyle w:val="FirstParagraph"/>
      </w:pPr>
      <w:r>
        <w:t xml:space="preserve">This system is calibrated to fetal oxygen tensions (PaO2 25-35 mmHg), not adult normoxia (80-100 mmHg). Disruption in either direction — excessive HIF-1alpha stabilisation from pathological hypoxia, or inappropriate HIF-1alpha degradation from premature oxygen exposure — impairs normal developmental programmes.</w:t>
      </w:r>
    </w:p>
    <w:p>
      <w:pPr>
        <w:pStyle w:val="BodyText"/>
      </w:pPr>
      <w:r>
        <w:rPr>
          <w:b/>
          <w:bCs/>
        </w:rPr>
        <w:t xml:space="preserve">Critical cofactor dependency:</w:t>
      </w:r>
      <w:r>
        <w:t xml:space="preserve"> </w:t>
      </w:r>
      <w:r>
        <w:t xml:space="preserve">PHD enzymes require iron and ascorbate as essential cofactors. Iron deficiency creates a state of</w:t>
      </w:r>
      <w:r>
        <w:t xml:space="preserve"> </w:t>
      </w:r>
      <w:r>
        <w:t xml:space="preserve">“pseudohypoxia”</w:t>
      </w:r>
      <w:r>
        <w:t xml:space="preserve"> </w:t>
      </w:r>
      <w:r>
        <w:t xml:space="preserve">— HIF-1alpha stabilisation even in the presence of adequate oxygen — because PHDs cannot function without iron. This directly explains why maternal and neonatal iron deficiency is a SIDS risk factor.</w:t>
      </w:r>
    </w:p>
    <w:p>
      <w:r>
        <w:pict>
          <v:rect style="width:0;height:1.5pt" o:hralign="center" o:hrstd="t" o:hr="t"/>
        </w:pict>
      </w:r>
    </w:p>
    <w:bookmarkEnd w:id="17"/>
    <w:bookmarkEnd w:id="18"/>
    <w:bookmarkStart w:id="23" w:name="Xbd8b2939e0d136ae001690366d897ce7fa05d38"/>
    <w:p>
      <w:pPr>
        <w:pStyle w:val="Heading2"/>
      </w:pPr>
      <w:r>
        <w:t xml:space="preserve">3. Brainstem Serotonergic Deficiency in SIDS</w:t>
      </w:r>
    </w:p>
    <w:bookmarkStart w:id="19" w:name="the-medullary-serotonergic-network"/>
    <w:p>
      <w:pPr>
        <w:pStyle w:val="Heading3"/>
      </w:pPr>
      <w:r>
        <w:t xml:space="preserve">3.1 The Medullary Serotonergic Network</w:t>
      </w:r>
    </w:p>
    <w:p>
      <w:pPr>
        <w:pStyle w:val="FirstParagraph"/>
      </w:pPr>
      <w:r>
        <w:t xml:space="preserve">Kinney, Filiano, and colleagues at Harvard Medical School have established over fifteen years of systematic neuropathological investigation that a significant subset of SIDS victims exhibit deficiency in the medullary serotonergic (5-HT) network — the brainstem system responsible for:</w:t>
      </w:r>
    </w:p>
    <w:p>
      <w:pPr>
        <w:pStyle w:val="Compact"/>
        <w:numPr>
          <w:ilvl w:val="0"/>
          <w:numId w:val="1008"/>
        </w:numPr>
      </w:pPr>
      <w:r>
        <w:rPr>
          <w:b/>
          <w:bCs/>
        </w:rPr>
        <w:t xml:space="preserve">Chemoreception</w:t>
      </w:r>
      <w:r>
        <w:t xml:space="preserve"> </w:t>
      </w:r>
      <w:r>
        <w:t xml:space="preserve">— detecting rising CO2 and falling O2</w:t>
      </w:r>
    </w:p>
    <w:p>
      <w:pPr>
        <w:pStyle w:val="Compact"/>
        <w:numPr>
          <w:ilvl w:val="0"/>
          <w:numId w:val="1008"/>
        </w:numPr>
      </w:pPr>
      <w:r>
        <w:rPr>
          <w:b/>
          <w:bCs/>
        </w:rPr>
        <w:t xml:space="preserve">Arousal from sleep</w:t>
      </w:r>
      <w:r>
        <w:t xml:space="preserve"> </w:t>
      </w:r>
      <w:r>
        <w:t xml:space="preserve">— the protective response that normally wakes an infant before asphyxia becomes fatal</w:t>
      </w:r>
    </w:p>
    <w:p>
      <w:pPr>
        <w:pStyle w:val="Compact"/>
        <w:numPr>
          <w:ilvl w:val="0"/>
          <w:numId w:val="1008"/>
        </w:numPr>
      </w:pPr>
      <w:r>
        <w:rPr>
          <w:b/>
          <w:bCs/>
        </w:rPr>
        <w:t xml:space="preserve">Autoresuscitation</w:t>
      </w:r>
      <w:r>
        <w:t xml:space="preserve"> </w:t>
      </w:r>
      <w:r>
        <w:t xml:space="preserve">— gasping behaviour that restores ventilation after apnoea</w:t>
      </w:r>
    </w:p>
    <w:p>
      <w:pPr>
        <w:pStyle w:val="Compact"/>
        <w:numPr>
          <w:ilvl w:val="0"/>
          <w:numId w:val="1008"/>
        </w:numPr>
      </w:pPr>
      <w:r>
        <w:rPr>
          <w:b/>
          <w:bCs/>
        </w:rPr>
        <w:t xml:space="preserve">Cardiorespiratory integration</w:t>
      </w:r>
      <w:r>
        <w:t xml:space="preserve"> </w:t>
      </w:r>
      <w:r>
        <w:t xml:space="preserve">— coordinating heart rate and breathing responses</w:t>
      </w:r>
    </w:p>
    <w:p>
      <w:pPr>
        <w:pStyle w:val="Compact"/>
        <w:numPr>
          <w:ilvl w:val="0"/>
          <w:numId w:val="1008"/>
        </w:numPr>
      </w:pPr>
      <w:r>
        <w:rPr>
          <w:b/>
          <w:bCs/>
        </w:rPr>
        <w:t xml:space="preserve">Thermoregulation</w:t>
      </w:r>
      <w:r>
        <w:t xml:space="preserve"> </w:t>
      </w:r>
      <w:r>
        <w:t xml:space="preserve">— temperature control during sleep</w:t>
      </w:r>
    </w:p>
    <w:p>
      <w:pPr>
        <w:pStyle w:val="FirstParagraph"/>
      </w:pPr>
      <w:r>
        <w:t xml:space="preserve">Kinney et al. (2001) reviewed 15 years of data from a single dataset and identified persistent serotonergic network deficiency across multiple brainstem nuclei in SIDS cases compared to controls. This included reduced serotonin receptor binding and decreased serotonin cell counts in the raphae obscurus, raphae pallidus, paragigantocellularis lateralis, intermediate reticular zone, and arcuate nucleus.</w:t>
      </w:r>
    </w:p>
    <w:bookmarkEnd w:id="19"/>
    <w:bookmarkStart w:id="20" w:name="receptor-level-evidence"/>
    <w:p>
      <w:pPr>
        <w:pStyle w:val="Heading3"/>
      </w:pPr>
      <w:r>
        <w:t xml:space="preserve">3.2 Receptor-Level Evidence</w:t>
      </w:r>
    </w:p>
    <w:p>
      <w:pPr>
        <w:pStyle w:val="FirstParagraph"/>
      </w:pPr>
      <w:r>
        <w:t xml:space="preserve">Cummings et al. (2024) demonstrated altered 5-HT2A/C receptor binding in the medulla oblongata of SIDS victims. Specifically, they showed age-associated alterations in serotonin receptor binding profiles within medullary nuclei supporting cardiorespiratory homeostasis. In controls, 5-HT2A/C binding increases normally with age in specific nuclei — in SIDS cases, this developmental trajectory is disrupted.</w:t>
      </w:r>
    </w:p>
    <w:p>
      <w:pPr>
        <w:pStyle w:val="BodyText"/>
      </w:pPr>
      <w:r>
        <w:t xml:space="preserve">Ozawa and Okado (2002) showed alterations in both 5-HT1A and 5-HT2A receptor immunoreactivity in brainstem nuclei related to cardiorespiratory and autonomic function in SIDS victims compared to controls.</w:t>
      </w:r>
    </w:p>
    <w:bookmarkEnd w:id="20"/>
    <w:bookmarkStart w:id="21" w:name="X435e83a032fcee0e5cbfcd5fa39076259fb5909"/>
    <w:p>
      <w:pPr>
        <w:pStyle w:val="Heading3"/>
      </w:pPr>
      <w:r>
        <w:t xml:space="preserve">3.3 Hypoxia Directly Damages Brainstem Serotonergic Systems</w:t>
      </w:r>
    </w:p>
    <w:p>
      <w:pPr>
        <w:pStyle w:val="FirstParagraph"/>
      </w:pPr>
      <w:r>
        <w:t xml:space="preserve">MacFarlane, Mayer, and Litvin (2016) provided the mechanistic link between neonatal hypoxia and brainstem serotonergic dysfunction. They demonstrated that:</w:t>
      </w:r>
    </w:p>
    <w:p>
      <w:pPr>
        <w:pStyle w:val="Compact"/>
        <w:numPr>
          <w:ilvl w:val="0"/>
          <w:numId w:val="1009"/>
        </w:numPr>
      </w:pPr>
      <w:r>
        <w:t xml:space="preserve">Neonatal sustained hypoxia exposure modifies brainstem microglia activation</w:t>
      </w:r>
    </w:p>
    <w:p>
      <w:pPr>
        <w:pStyle w:val="Compact"/>
        <w:numPr>
          <w:ilvl w:val="0"/>
          <w:numId w:val="1009"/>
        </w:numPr>
      </w:pPr>
      <w:r>
        <w:t xml:space="preserve">Activated microglia alter serotonin expression in the brainstem</w:t>
      </w:r>
    </w:p>
    <w:p>
      <w:pPr>
        <w:pStyle w:val="Compact"/>
        <w:numPr>
          <w:ilvl w:val="0"/>
          <w:numId w:val="1009"/>
        </w:numPr>
      </w:pPr>
      <w:r>
        <w:t xml:space="preserve">The altered brainstem neurochemistry is associated with impaired ventilatory responses to acute hypoxia</w:t>
      </w:r>
    </w:p>
    <w:p>
      <w:pPr>
        <w:pStyle w:val="Compact"/>
        <w:numPr>
          <w:ilvl w:val="0"/>
          <w:numId w:val="1009"/>
        </w:numPr>
      </w:pPr>
      <w:r>
        <w:t xml:space="preserve">This impairment increases mortality</w:t>
      </w:r>
    </w:p>
    <w:p>
      <w:pPr>
        <w:pStyle w:val="FirstParagraph"/>
      </w:pPr>
      <w:r>
        <w:t xml:space="preserve">Cummings et al. (2011) showed that postnatal loss of brainstem serotonin neurones compromises the ability of neonatal rats to survive episodic severe hypoxia. Animals with 5-HT-deficient brainstems showed increased heart rate variability immediately prior to death — a finding that mirrors the altered heart rate variability observed in near-miss SIDS cases.</w:t>
      </w:r>
    </w:p>
    <w:bookmarkEnd w:id="21"/>
    <w:bookmarkStart w:id="22" w:name="the-fetal-hypoxic-reflex-theory"/>
    <w:p>
      <w:pPr>
        <w:pStyle w:val="Heading3"/>
      </w:pPr>
      <w:r>
        <w:t xml:space="preserve">3.4 The Fetal Hypoxic Reflex Theory</w:t>
      </w:r>
    </w:p>
    <w:p>
      <w:pPr>
        <w:pStyle w:val="FirstParagraph"/>
      </w:pPr>
      <w:r>
        <w:t xml:space="preserve">Lavezzi (2015) proposed that during fetal life, the appropriate response to hypoxia is apnoea — the fetus stops breathing movements to conserve oxygen. This is an adaptive response in utero where the placenta provides oxygen. However, if this fetal reflex persists into postnatal life due to immature brainstem development, an infant experiencing mild hypoxia (from rebreathing in the prone position) may respond with apnoea rather than arousal — the exact opposite of the protective response required for survival.</w:t>
      </w:r>
    </w:p>
    <w:p>
      <w:pPr>
        <w:pStyle w:val="BodyText"/>
      </w:pPr>
      <w:r>
        <w:t xml:space="preserve">This theory aligns with the HIF-1alpha hypothesis: gestational hypoxia that disrupts brainstem serotonergic maturation could preserve the fetal apnoeic reflex beyond the appropriate developmental window, creating a lethal vulnerability during the 2-4 month critical period.</w:t>
      </w:r>
    </w:p>
    <w:p>
      <w:r>
        <w:pict>
          <v:rect style="width:0;height:1.5pt" o:hralign="center" o:hrstd="t" o:hr="t"/>
        </w:pict>
      </w:r>
    </w:p>
    <w:bookmarkEnd w:id="22"/>
    <w:bookmarkEnd w:id="23"/>
    <w:bookmarkStart w:id="26" w:name="X2a8fba24c49df39e819ae6b306a00be22a403eb"/>
    <w:p>
      <w:pPr>
        <w:pStyle w:val="Heading2"/>
      </w:pPr>
      <w:r>
        <w:t xml:space="preserve">4. The Cholinergic Deficit: A Biomarker at Birth</w:t>
      </w:r>
    </w:p>
    <w:bookmarkStart w:id="24" w:name="butyrylcholinesterase-in-sids"/>
    <w:p>
      <w:pPr>
        <w:pStyle w:val="Heading3"/>
      </w:pPr>
      <w:r>
        <w:t xml:space="preserve">4.1 Butyrylcholinesterase in SIDS</w:t>
      </w:r>
    </w:p>
    <w:p>
      <w:pPr>
        <w:pStyle w:val="FirstParagraph"/>
      </w:pPr>
      <w:r>
        <w:t xml:space="preserve">Harrington, Hafid, and Waters (2022) published a landmark finding: SIDS babies had significantly lower butyrylcholinesterase (BChE) specific activity in dried blood spots taken 2-3 days after birth, compared to surviving controls. BChE is an enzyme of the cholinergic system — the parasympathetic branch of the autonomic nervous system.</w:t>
      </w:r>
    </w:p>
    <w:p>
      <w:pPr>
        <w:pStyle w:val="BodyText"/>
      </w:pPr>
      <w:r>
        <w:t xml:space="preserve">Key findings:</w:t>
      </w:r>
      <w:r>
        <w:t xml:space="preserve"> </w:t>
      </w:r>
      <w:r>
        <w:t xml:space="preserve">- Conditional logistic regression showed strong evidence that lower BChE specific activity was associated with SIDS death (OR = 0.73 per U/mg, 95% CI 0.60-0.89, P = 0.0014)</w:t>
      </w:r>
      <w:r>
        <w:t xml:space="preserve"> </w:t>
      </w:r>
      <w:r>
        <w:t xml:space="preserve">- In non-SIDS deaths, there was no association (OR = 1.001 per U/mg, 95% CI 0.89-1.13, P = 0.99)</w:t>
      </w:r>
      <w:r>
        <w:t xml:space="preserve"> </w:t>
      </w:r>
      <w:r>
        <w:t xml:space="preserve">- The deficit was measurable at birth — 2-3 days of life — before any postnatal environmental exposure could explain it</w:t>
      </w:r>
    </w:p>
    <w:bookmarkEnd w:id="24"/>
    <w:bookmarkStart w:id="25" w:name="implications-for-gestational-programming"/>
    <w:p>
      <w:pPr>
        <w:pStyle w:val="Heading3"/>
      </w:pPr>
      <w:r>
        <w:t xml:space="preserve">4.2 Implications for Gestational Programming</w:t>
      </w:r>
    </w:p>
    <w:p>
      <w:pPr>
        <w:pStyle w:val="FirstParagraph"/>
      </w:pPr>
      <w:r>
        <w:t xml:space="preserve">The BChE finding is critical because:</w:t>
      </w:r>
    </w:p>
    <w:p>
      <w:pPr>
        <w:pStyle w:val="Compact"/>
        <w:numPr>
          <w:ilvl w:val="0"/>
          <w:numId w:val="1010"/>
        </w:numPr>
      </w:pPr>
      <w:r>
        <w:rPr>
          <w:b/>
          <w:bCs/>
        </w:rPr>
        <w:t xml:space="preserve">The deficit is present at birth</w:t>
      </w:r>
      <w:r>
        <w:t xml:space="preserve"> </w:t>
      </w:r>
      <w:r>
        <w:t xml:space="preserve">— this is not a postnatal injury but a developmental programme established in utero</w:t>
      </w:r>
    </w:p>
    <w:p>
      <w:pPr>
        <w:pStyle w:val="Compact"/>
        <w:numPr>
          <w:ilvl w:val="0"/>
          <w:numId w:val="1010"/>
        </w:numPr>
      </w:pPr>
      <w:r>
        <w:rPr>
          <w:b/>
          <w:bCs/>
        </w:rPr>
        <w:t xml:space="preserve">It is specific to SIDS</w:t>
      </w:r>
      <w:r>
        <w:t xml:space="preserve"> </w:t>
      </w:r>
      <w:r>
        <w:t xml:space="preserve">— non-SIDS infant deaths do not show the same pattern</w:t>
      </w:r>
    </w:p>
    <w:p>
      <w:pPr>
        <w:pStyle w:val="Compact"/>
        <w:numPr>
          <w:ilvl w:val="0"/>
          <w:numId w:val="1010"/>
        </w:numPr>
      </w:pPr>
      <w:r>
        <w:rPr>
          <w:b/>
          <w:bCs/>
        </w:rPr>
        <w:t xml:space="preserve">It represents autonomic dysfunction</w:t>
      </w:r>
      <w:r>
        <w:t xml:space="preserve"> </w:t>
      </w:r>
      <w:r>
        <w:t xml:space="preserve">— BChE is a marker of the cholinergic (parasympathetic) autonomic system</w:t>
      </w:r>
    </w:p>
    <w:p>
      <w:pPr>
        <w:pStyle w:val="Compact"/>
        <w:numPr>
          <w:ilvl w:val="0"/>
          <w:numId w:val="1010"/>
        </w:numPr>
      </w:pPr>
      <w:r>
        <w:rPr>
          <w:b/>
          <w:bCs/>
        </w:rPr>
        <w:t xml:space="preserve">It extends the HIF-1alpha hypothesis</w:t>
      </w:r>
      <w:r>
        <w:t xml:space="preserve"> </w:t>
      </w:r>
      <w:r>
        <w:t xml:space="preserve">— if gestational HIF-1alpha disruption impairs sympathetic development (Bohuslavova, 2019), it is biologically plausible that it simultaneously impairs cholinergic system development, producing the BChE deficit measurable at birth</w:t>
      </w:r>
    </w:p>
    <w:p>
      <w:pPr>
        <w:pStyle w:val="FirstParagraph"/>
      </w:pPr>
      <w:r>
        <w:t xml:space="preserve">The cholinergic and sympathetic systems develop in parallel during gestation, both dependent on neural crest cell migration, differentiation, and survival — processes in which HIF-1alpha plays documented roles. A single upstream disruption in HIF-1alpha signalling during the critical window of autonomic nervous system development could produce parallel deficits in both branches.</w:t>
      </w:r>
    </w:p>
    <w:p>
      <w:r>
        <w:pict>
          <v:rect style="width:0;height:1.5pt" o:hralign="center" o:hrstd="t" o:hr="t"/>
        </w:pict>
      </w:r>
    </w:p>
    <w:bookmarkEnd w:id="25"/>
    <w:bookmarkEnd w:id="26"/>
    <w:bookmarkStart w:id="29" w:name="Xb381736f4c89cf12220d7e70f9b50c064c699d1"/>
    <w:p>
      <w:pPr>
        <w:pStyle w:val="Heading2"/>
      </w:pPr>
      <w:r>
        <w:t xml:space="preserve">5. Unification: Three Injury Tracks, One Upstream Cause</w:t>
      </w:r>
    </w:p>
    <w:bookmarkStart w:id="27" w:name="the-integrated-model"/>
    <w:p>
      <w:pPr>
        <w:pStyle w:val="Heading3"/>
      </w:pPr>
      <w:r>
        <w:t xml:space="preserve">5.1 The Integrated Model</w:t>
      </w:r>
    </w:p>
    <w:p>
      <w:pPr>
        <w:pStyle w:val="FirstParagraph"/>
      </w:pPr>
      <w:r>
        <w:t xml:space="preserve">This paper proposes that the following three independently documented findings in SIDS research are not separate phenomena but parallel consequences of a single upstream event — gestational HIF-1alpha pathway disruption:</w:t>
      </w:r>
    </w:p>
    <w:p>
      <w:pPr>
        <w:pStyle w:val="BodyText"/>
      </w:pPr>
      <w:r>
        <w:rPr>
          <w:b/>
          <w:bCs/>
        </w:rPr>
        <w:t xml:space="preserve">Track 1: Sympathetic Nervous System</w:t>
      </w:r>
      <w:r>
        <w:t xml:space="preserve"> </w:t>
      </w:r>
      <w:r>
        <w:t xml:space="preserve">- HIF-1alpha required for sympathetic neuron survival and proliferation (Bohuslavova et al., 2019)</w:t>
      </w:r>
      <w:r>
        <w:t xml:space="preserve"> </w:t>
      </w:r>
      <w:r>
        <w:t xml:space="preserve">- Gestational hypoxia disrupts HIF-1alpha calibration</w:t>
      </w:r>
      <w:r>
        <w:t xml:space="preserve"> </w:t>
      </w:r>
      <w:r>
        <w:t xml:space="preserve">- Result: sympathetic ganglion hypoplasia, decreased cardiac sympathetic innervation</w:t>
      </w:r>
      <w:r>
        <w:t xml:space="preserve"> </w:t>
      </w:r>
      <w:r>
        <w:t xml:space="preserve">- Functional deficit: impaired heart rate regulation during sleep, reduced cardiac contractility under stress</w:t>
      </w:r>
    </w:p>
    <w:p>
      <w:pPr>
        <w:pStyle w:val="BodyText"/>
      </w:pPr>
      <w:r>
        <w:rPr>
          <w:b/>
          <w:bCs/>
        </w:rPr>
        <w:t xml:space="preserve">Track 2: Brainstem Serotonergic System</w:t>
      </w:r>
      <w:r>
        <w:t xml:space="preserve"> </w:t>
      </w:r>
      <w:r>
        <w:t xml:space="preserve">- Brainstem 5-HT neurons are oxygen-sensitive during development</w:t>
      </w:r>
      <w:r>
        <w:t xml:space="preserve"> </w:t>
      </w:r>
      <w:r>
        <w:t xml:space="preserve">- Neonatal hypoxia activates microglia that alter serotonergic expression (MacFarlane et al., 2016)</w:t>
      </w:r>
      <w:r>
        <w:t xml:space="preserve"> </w:t>
      </w:r>
      <w:r>
        <w:t xml:space="preserve">- Result: medullary serotonergic network deficiency (Kinney et al., 2001)</w:t>
      </w:r>
      <w:r>
        <w:t xml:space="preserve"> </w:t>
      </w:r>
      <w:r>
        <w:t xml:space="preserve">- Functional deficit: failed arousal response to hypoxia/hypercarbia, failed autoresuscitation, persistence of fetal apnoeic reflex</w:t>
      </w:r>
    </w:p>
    <w:p>
      <w:pPr>
        <w:pStyle w:val="BodyText"/>
      </w:pPr>
      <w:r>
        <w:rPr>
          <w:b/>
          <w:bCs/>
        </w:rPr>
        <w:t xml:space="preserve">Track 3: Adrenal Medullary System</w:t>
      </w:r>
      <w:r>
        <w:t xml:space="preserve"> </w:t>
      </w:r>
      <w:r>
        <w:t xml:space="preserve">- HIF-1alpha required for chromaffin cell development (Bohuslavova et al., 2019)</w:t>
      </w:r>
      <w:r>
        <w:t xml:space="preserve"> </w:t>
      </w:r>
      <w:r>
        <w:t xml:space="preserve">- Gestational hypoxia reduces chromaffin cell population</w:t>
      </w:r>
      <w:r>
        <w:t xml:space="preserve"> </w:t>
      </w:r>
      <w:r>
        <w:t xml:space="preserve">- Result: decreased adrenal medullary capacity</w:t>
      </w:r>
      <w:r>
        <w:t xml:space="preserve"> </w:t>
      </w:r>
      <w:r>
        <w:t xml:space="preserve">- Functional deficit: impaired catecholamine surge during physiological crisis</w:t>
      </w:r>
    </w:p>
    <w:bookmarkEnd w:id="27"/>
    <w:bookmarkStart w:id="28" w:name="the-lethal-convergence"/>
    <w:p>
      <w:pPr>
        <w:pStyle w:val="Heading3"/>
      </w:pPr>
      <w:r>
        <w:t xml:space="preserve">5.2 The Lethal Convergence</w:t>
      </w:r>
    </w:p>
    <w:p>
      <w:pPr>
        <w:pStyle w:val="FirstParagraph"/>
      </w:pPr>
      <w:r>
        <w:t xml:space="preserve">When an infant with all three deficits encounters an asphyxia-producing stressor during sleep at 2-4 months of age:</w:t>
      </w:r>
    </w:p>
    <w:p>
      <w:pPr>
        <w:pStyle w:val="Compact"/>
        <w:numPr>
          <w:ilvl w:val="0"/>
          <w:numId w:val="1011"/>
        </w:numPr>
      </w:pPr>
      <w:r>
        <w:t xml:space="preserve">Rebreathing (from prone position or soft bedding) causes rising CO2 and falling O2</w:t>
      </w:r>
    </w:p>
    <w:p>
      <w:pPr>
        <w:pStyle w:val="Compact"/>
        <w:numPr>
          <w:ilvl w:val="0"/>
          <w:numId w:val="1011"/>
        </w:numPr>
      </w:pPr>
      <w:r>
        <w:t xml:space="preserve">The deficient serotonergic system fails to detect the chemical threat or fails to trigger arousal</w:t>
      </w:r>
    </w:p>
    <w:p>
      <w:pPr>
        <w:pStyle w:val="Compact"/>
        <w:numPr>
          <w:ilvl w:val="0"/>
          <w:numId w:val="1011"/>
        </w:numPr>
      </w:pPr>
      <w:r>
        <w:t xml:space="preserve">The deficient sympathetic system fails to increase heart rate and cardiac output</w:t>
      </w:r>
    </w:p>
    <w:p>
      <w:pPr>
        <w:pStyle w:val="Compact"/>
        <w:numPr>
          <w:ilvl w:val="0"/>
          <w:numId w:val="1011"/>
        </w:numPr>
      </w:pPr>
      <w:r>
        <w:t xml:space="preserve">The deficient adrenal system fails to mount a catecholamine surge</w:t>
      </w:r>
    </w:p>
    <w:p>
      <w:pPr>
        <w:pStyle w:val="Compact"/>
        <w:numPr>
          <w:ilvl w:val="0"/>
          <w:numId w:val="1011"/>
        </w:numPr>
      </w:pPr>
      <w:r>
        <w:t xml:space="preserve">The infant does not wake, does not gasp, does not mount a cardiac response</w:t>
      </w:r>
    </w:p>
    <w:p>
      <w:pPr>
        <w:pStyle w:val="Compact"/>
        <w:numPr>
          <w:ilvl w:val="0"/>
          <w:numId w:val="1011"/>
        </w:numPr>
      </w:pPr>
      <w:r>
        <w:t xml:space="preserve">Death occurs silently during sleep</w:t>
      </w:r>
    </w:p>
    <w:p>
      <w:pPr>
        <w:pStyle w:val="FirstParagraph"/>
      </w:pPr>
      <w:r>
        <w:t xml:space="preserve">This explains the defining features of SIDS: it occurs during sleep, there is no noise or evidence of struggle, and the infant appears previously healthy.</w:t>
      </w:r>
    </w:p>
    <w:p>
      <w:r>
        <w:pict>
          <v:rect style="width:0;height:1.5pt" o:hralign="center" o:hrstd="t" o:hr="t"/>
        </w:pict>
      </w:r>
    </w:p>
    <w:bookmarkEnd w:id="28"/>
    <w:bookmarkEnd w:id="29"/>
    <w:bookmarkStart w:id="36" w:name="X0a3376fff01611b51c672db07efb8abf64cff60"/>
    <w:p>
      <w:pPr>
        <w:pStyle w:val="Heading2"/>
      </w:pPr>
      <w:r>
        <w:t xml:space="preserve">6. The Convergent Vulnerability Window: Gestational Weeks 24-32</w:t>
      </w:r>
    </w:p>
    <w:bookmarkStart w:id="30" w:name="X5e8c785c9734bd01328abf3fe5ba8312abb82c8"/>
    <w:p>
      <w:pPr>
        <w:pStyle w:val="Heading3"/>
      </w:pPr>
      <w:r>
        <w:t xml:space="preserve">6.1 Three Autonomic Systems Building Simultaneously</w:t>
      </w:r>
    </w:p>
    <w:p>
      <w:pPr>
        <w:pStyle w:val="FirstParagraph"/>
      </w:pPr>
      <w:r>
        <w:t xml:space="preserve">The three autonomic systems whose simultaneous failure produces SIDS do not develop at random, unrelated times. They share overlapping gestational windows of peak HIF-1alpha-dependent functional maturation — and the overlap defines a narrow period during which a single hypoxic insult damages all three at once.</w:t>
      </w:r>
    </w:p>
    <w:p>
      <w:pPr>
        <w:pStyle w:val="BodyText"/>
      </w:pPr>
      <w:r>
        <w:t xml:space="preserve">Each system progresses through distinct developmental phases: neural crest migration, structural formation, and functional maturation. The critical insight is that while migration and early structural formation are offset in time, the HIF-1alpha-dependent functional maturation phase — the period when the cells are building receptor expression, circuit integration, and secretory capacity — converges during the late second and early third trimester:</w:t>
      </w:r>
    </w:p>
    <w:tbl>
      <w:tblPr>
        <w:tblStyle w:val="Table"/>
        <w:tblW w:type="pct" w:w="5000"/>
        <w:tblLayout w:type="fixed"/>
        <w:tblLook w:firstRow="1" w:lastRow="0" w:firstColumn="0" w:lastColumn="0" w:noHBand="0" w:noVBand="0" w:val="0020"/>
      </w:tblPr>
      <w:tblGrid>
        <w:gridCol w:w="736"/>
        <w:gridCol w:w="736"/>
        <w:gridCol w:w="1933"/>
        <w:gridCol w:w="2486"/>
        <w:gridCol w:w="2026"/>
      </w:tblGrid>
      <w:tr>
        <w:trPr>
          <w:tblHeader w:val="on"/>
        </w:trPr>
        <w:tc>
          <w:tcPr/>
          <w:p>
            <w:pPr>
              <w:pStyle w:val="Compact"/>
            </w:pPr>
            <w:r>
              <w:t xml:space="preserve">System</w:t>
            </w:r>
          </w:p>
        </w:tc>
        <w:tc>
          <w:tcPr/>
          <w:p>
            <w:pPr>
              <w:pStyle w:val="Compact"/>
            </w:pPr>
            <w:r>
              <w:t xml:space="preserve">Origin</w:t>
            </w:r>
          </w:p>
        </w:tc>
        <w:tc>
          <w:tcPr/>
          <w:p>
            <w:pPr>
              <w:pStyle w:val="Compact"/>
            </w:pPr>
            <w:r>
              <w:t xml:space="preserve">Structural Formation</w:t>
            </w:r>
          </w:p>
        </w:tc>
        <w:tc>
          <w:tcPr/>
          <w:p>
            <w:pPr>
              <w:pStyle w:val="Compact"/>
            </w:pPr>
            <w:r>
              <w:t xml:space="preserve">Functional Maturation (Peak)</w:t>
            </w:r>
          </w:p>
        </w:tc>
        <w:tc>
          <w:tcPr/>
          <w:p>
            <w:pPr>
              <w:pStyle w:val="Compact"/>
            </w:pPr>
            <w:r>
              <w:t xml:space="preserve">HIF-1alpha Dependency</w:t>
            </w:r>
          </w:p>
        </w:tc>
      </w:tr>
      <w:tr>
        <w:tc>
          <w:tcPr/>
          <w:p>
            <w:pPr>
              <w:pStyle w:val="Compact"/>
            </w:pPr>
            <w:r>
              <w:rPr>
                <w:b/>
                <w:bCs/>
              </w:rPr>
              <w:t xml:space="preserve">Sympathetic cardiac innervation</w:t>
            </w:r>
          </w:p>
        </w:tc>
        <w:tc>
          <w:tcPr/>
          <w:p>
            <w:pPr>
              <w:pStyle w:val="Compact"/>
            </w:pPr>
            <w:r>
              <w:t xml:space="preserve">Neural crest (weeks 5-8)</w:t>
            </w:r>
          </w:p>
        </w:tc>
        <w:tc>
          <w:tcPr/>
          <w:p>
            <w:pPr>
              <w:pStyle w:val="Compact"/>
            </w:pPr>
            <w:r>
              <w:t xml:space="preserve">Ganglion chain: weeks 7-16; cardiac nerve extension begins</w:t>
            </w:r>
          </w:p>
        </w:tc>
        <w:tc>
          <w:tcPr/>
          <w:p>
            <w:pPr>
              <w:pStyle w:val="Compact"/>
            </w:pPr>
            <w:r>
              <w:t xml:space="preserve">Weeks 20-34: TH-positive fibres establish cardiac innervation density; target-derived neurotrophic signalling</w:t>
            </w:r>
          </w:p>
        </w:tc>
        <w:tc>
          <w:tcPr/>
          <w:p>
            <w:pPr>
              <w:pStyle w:val="Compact"/>
            </w:pPr>
            <w:r>
              <w:t xml:space="preserve">HIF-1alpha required for preganglionic neuron survival, postganglionic proliferation, and ganglion chain formation (Bohuslavova et al., 2019)</w:t>
            </w:r>
          </w:p>
        </w:tc>
      </w:tr>
      <w:tr>
        <w:tc>
          <w:tcPr/>
          <w:p>
            <w:pPr>
              <w:pStyle w:val="Compact"/>
            </w:pPr>
            <w:r>
              <w:rPr>
                <w:b/>
                <w:bCs/>
              </w:rPr>
              <w:t xml:space="preserve">Brainstem serotonergic (medullary raphe)</w:t>
            </w:r>
          </w:p>
        </w:tc>
        <w:tc>
          <w:tcPr/>
          <w:p>
            <w:pPr>
              <w:pStyle w:val="Compact"/>
            </w:pPr>
            <w:r>
              <w:t xml:space="preserve">Hindbrain progenitors (weeks 5-8)</w:t>
            </w:r>
          </w:p>
        </w:tc>
        <w:tc>
          <w:tcPr/>
          <w:p>
            <w:pPr>
              <w:pStyle w:val="Compact"/>
            </w:pPr>
            <w:r>
              <w:t xml:space="preserve">Raphe neurogenesis and migration into medullary nuclei: weeks 8-20</w:t>
            </w:r>
          </w:p>
        </w:tc>
        <w:tc>
          <w:tcPr/>
          <w:p>
            <w:pPr>
              <w:pStyle w:val="Compact"/>
            </w:pPr>
            <w:r>
              <w:t xml:space="preserve">Weeks 20-36: TPH2 expression maturation, 5-HT receptor integration into cardiorespiratory circuits, dendritic arborisation in raphae obscurus/pallidus and arcuate nucleus</w:t>
            </w:r>
          </w:p>
        </w:tc>
        <w:tc>
          <w:tcPr/>
          <w:p>
            <w:pPr>
              <w:pStyle w:val="Compact"/>
            </w:pPr>
            <w:r>
              <w:t xml:space="preserve">Oxygen-dependent maturation; hypoxia alters serotonergic expression via microglial activation (MacFarlane et al., 2016); HIF-1alpha mediates neuronal survival decisions during circuit refinement</w:t>
            </w:r>
          </w:p>
        </w:tc>
      </w:tr>
      <w:tr>
        <w:tc>
          <w:tcPr/>
          <w:p>
            <w:pPr>
              <w:pStyle w:val="Compact"/>
            </w:pPr>
            <w:r>
              <w:rPr>
                <w:b/>
                <w:bCs/>
              </w:rPr>
              <w:t xml:space="preserve">Adrenal medullary chromaffin cells</w:t>
            </w:r>
          </w:p>
        </w:tc>
        <w:tc>
          <w:tcPr/>
          <w:p>
            <w:pPr>
              <w:pStyle w:val="Compact"/>
            </w:pPr>
            <w:r>
              <w:t xml:space="preserve">Neural crest — sympathoadrenal progenitors (weeks 7-9)</w:t>
            </w:r>
          </w:p>
        </w:tc>
        <w:tc>
          <w:tcPr/>
          <w:p>
            <w:pPr>
              <w:pStyle w:val="Compact"/>
            </w:pPr>
            <w:r>
              <w:t xml:space="preserve">Chromaffin differentiation from sympathoadrenal lineage: weeks 12-24; PNMT expression (epinephrine synthesis) increasing</w:t>
            </w:r>
          </w:p>
        </w:tc>
        <w:tc>
          <w:tcPr/>
          <w:p>
            <w:pPr>
              <w:pStyle w:val="Compact"/>
            </w:pPr>
            <w:r>
              <w:t xml:space="preserve">Weeks 24-36: maturation of direct oxygen-sensing capacity (non-neurogenic catecholamine release); catecholamine biosynthetic enzyme expression reaching functional levels</w:t>
            </w:r>
          </w:p>
        </w:tc>
        <w:tc>
          <w:tcPr/>
          <w:p>
            <w:pPr>
              <w:pStyle w:val="Compact"/>
            </w:pPr>
            <w:r>
              <w:t xml:space="preserve">HIF-1alpha required for chromaffin cell development; knockout reduces chromaffin population (Bohuslavova et al., 2019)</w:t>
            </w:r>
          </w:p>
        </w:tc>
      </w:tr>
    </w:tbl>
    <w:bookmarkEnd w:id="30"/>
    <w:bookmarkStart w:id="31" w:name="the-overlap-window"/>
    <w:p>
      <w:pPr>
        <w:pStyle w:val="Heading3"/>
      </w:pPr>
      <w:r>
        <w:t xml:space="preserve">6.2 The Overlap Window</w:t>
      </w:r>
    </w:p>
    <w:p>
      <w:pPr>
        <w:pStyle w:val="SourceCode"/>
      </w:pPr>
      <w:r>
        <w:rPr>
          <w:rStyle w:val="VerbatimChar"/>
        </w:rPr>
        <w:t xml:space="preserve">GESTATIONAL WEEK:     4    8    12   16   20   24   28   32   36   40</w:t>
      </w:r>
      <w:r>
        <w:br/>
      </w:r>
      <w:r>
        <w:rPr>
          <w:rStyle w:val="VerbatimChar"/>
        </w:rPr>
        <w:t xml:space="preserve">                      |    |    |    |    |    |    |    |    |    |</w:t>
      </w:r>
      <w:r>
        <w:br/>
      </w:r>
      <w:r>
        <w:rPr>
          <w:rStyle w:val="VerbatimChar"/>
        </w:rPr>
        <w:t xml:space="preserve">SYMPATHETIC           ████                                          neural crest</w:t>
      </w:r>
      <w:r>
        <w:br/>
      </w:r>
      <w:r>
        <w:rPr>
          <w:rStyle w:val="VerbatimChar"/>
        </w:rPr>
        <w:t xml:space="preserve"> (cardiac innerv.)    ........----░░░░░░░░████████████████----....  functional</w:t>
      </w:r>
      <w:r>
        <w:br/>
      </w:r>
      <w:r>
        <w:rPr>
          <w:rStyle w:val="VerbatimChar"/>
        </w:rPr>
        <w:t xml:space="preserve">                                                                    maturation</w:t>
      </w:r>
      <w:r>
        <w:br/>
      </w:r>
      <w:r>
        <w:rPr>
          <w:rStyle w:val="VerbatimChar"/>
        </w:rPr>
        <w:t xml:space="preserve">SEROTONERGIC          ████                                          neurogenesis</w:t>
      </w:r>
      <w:r>
        <w:br/>
      </w:r>
      <w:r>
        <w:rPr>
          <w:rStyle w:val="VerbatimChar"/>
        </w:rPr>
        <w:t xml:space="preserve"> (medullary raphe)    ............----░░░░░░░░████████████████----   circuit</w:t>
      </w:r>
      <w:r>
        <w:br/>
      </w:r>
      <w:r>
        <w:rPr>
          <w:rStyle w:val="VerbatimChar"/>
        </w:rPr>
        <w:t xml:space="preserve">                                                                    integration</w:t>
      </w:r>
      <w:r>
        <w:br/>
      </w:r>
      <w:r>
        <w:rPr>
          <w:rStyle w:val="VerbatimChar"/>
        </w:rPr>
        <w:t xml:space="preserve">CHROMAFFIN            ..████                                        migration</w:t>
      </w:r>
      <w:r>
        <w:br/>
      </w:r>
      <w:r>
        <w:rPr>
          <w:rStyle w:val="VerbatimChar"/>
        </w:rPr>
        <w:t xml:space="preserve"> (adrenal medulla)    ............----░░░░░░░░████████████████----   O2-sensing</w:t>
      </w:r>
      <w:r>
        <w:br/>
      </w:r>
      <w:r>
        <w:rPr>
          <w:rStyle w:val="VerbatimChar"/>
        </w:rPr>
        <w:t xml:space="preserve">                                                                    maturation</w:t>
      </w:r>
      <w:r>
        <w:br/>
      </w:r>
      <w:r>
        <w:rPr>
          <w:rStyle w:val="VerbatimChar"/>
        </w:rPr>
        <w:t xml:space="preserve">                      |    |    |    |    |    |    |    |    |    |</w:t>
      </w:r>
      <w:r>
        <w:br/>
      </w:r>
      <w:r>
        <w:rPr>
          <w:rStyle w:val="VerbatimChar"/>
        </w:rPr>
        <w:t xml:space="preserve">                      4    8    12   16   20   24   28   32   36   40</w:t>
      </w:r>
      <w:r>
        <w:br/>
      </w:r>
      <w:r>
        <w:br/>
      </w:r>
      <w:r>
        <w:rPr>
          <w:rStyle w:val="VerbatimChar"/>
        </w:rPr>
        <w:t xml:space="preserve">                                          |←— OVERLAP —→|</w:t>
      </w:r>
      <w:r>
        <w:br/>
      </w:r>
      <w:r>
        <w:rPr>
          <w:rStyle w:val="VerbatimChar"/>
        </w:rPr>
        <w:t xml:space="preserve">                                          24             32</w:t>
      </w:r>
      <w:r>
        <w:br/>
      </w:r>
      <w:r>
        <w:br/>
      </w:r>
      <w:r>
        <w:rPr>
          <w:rStyle w:val="VerbatimChar"/>
        </w:rPr>
        <w:t xml:space="preserve">████ = Peak vulnerability   ░░░░ = Active/building   ---- = Transitioning</w:t>
      </w:r>
    </w:p>
    <w:p>
      <w:pPr>
        <w:pStyle w:val="FirstParagraph"/>
      </w:pPr>
      <w:r>
        <w:rPr>
          <w:b/>
          <w:bCs/>
        </w:rPr>
        <w:t xml:space="preserve">The convergent vulnerability window spans approximately gestational weeks 24-32.</w:t>
      </w:r>
      <w:r>
        <w:t xml:space="preserve"> </w:t>
      </w:r>
      <w:r>
        <w:t xml:space="preserve">During this period, all three autonomic systems are simultaneously in their most active phase of HIF-1alpha-dependent functional maturation. This is not a coincidence — it reflects the developmental biology of the autonomic nervous system, where sympathoadrenal lineage differentiation (sympathetic neurons and chromaffin cells share a common neural crest progenitor) and brainstem autonomic circuit integration proceed in parallel during the same gestational epoch.</w:t>
      </w:r>
    </w:p>
    <w:bookmarkEnd w:id="31"/>
    <w:bookmarkStart w:id="32" w:name="one-window-three-failures-one-death"/>
    <w:p>
      <w:pPr>
        <w:pStyle w:val="Heading3"/>
      </w:pPr>
      <w:r>
        <w:t xml:space="preserve">6.3 One Window, Three Failures, One Death</w:t>
      </w:r>
    </w:p>
    <w:p>
      <w:pPr>
        <w:pStyle w:val="FirstParagraph"/>
      </w:pPr>
      <w:r>
        <w:t xml:space="preserve">This timing convergence transforms the SIDS hypothesis from a claim about three separate injuries to a claim about a single developmental event:</w:t>
      </w:r>
    </w:p>
    <w:p>
      <w:pPr>
        <w:pStyle w:val="BodyText"/>
      </w:pPr>
      <w:r>
        <w:rPr>
          <w:b/>
          <w:bCs/>
        </w:rPr>
        <w:t xml:space="preserve">A single episode of sustained fetal hypoxia during gestational weeks 24-32 — from a preeclamptic vasospasm, a placental abruption, a cord compression event, or chronic placental insufficiency — simultaneously disrupts:</w:t>
      </w:r>
    </w:p>
    <w:p>
      <w:pPr>
        <w:pStyle w:val="Compact"/>
        <w:numPr>
          <w:ilvl w:val="0"/>
          <w:numId w:val="1012"/>
        </w:numPr>
      </w:pPr>
      <w:r>
        <w:rPr>
          <w:b/>
          <w:bCs/>
        </w:rPr>
        <w:t xml:space="preserve">Sympathetic cardiac innervation</w:t>
      </w:r>
      <w:r>
        <w:t xml:space="preserve"> </w:t>
      </w:r>
      <w:r>
        <w:t xml:space="preserve">(TH-positive fibre density to the heart reduced) — the infant will be born with diminished capacity for heart rate acceleration during physiological stress</w:t>
      </w:r>
    </w:p>
    <w:p>
      <w:pPr>
        <w:pStyle w:val="Compact"/>
        <w:numPr>
          <w:ilvl w:val="0"/>
          <w:numId w:val="1012"/>
        </w:numPr>
      </w:pPr>
      <w:r>
        <w:rPr>
          <w:b/>
          <w:bCs/>
        </w:rPr>
        <w:t xml:space="preserve">Medullary serotonergic circuit maturation</w:t>
      </w:r>
      <w:r>
        <w:t xml:space="preserve"> </w:t>
      </w:r>
      <w:r>
        <w:t xml:space="preserve">(5-HT receptor integration into cardiorespiratory nuclei disrupted) — the infant will be born with impaired arousal and chemoreceptive responses during sleep</w:t>
      </w:r>
    </w:p>
    <w:p>
      <w:pPr>
        <w:pStyle w:val="Compact"/>
        <w:numPr>
          <w:ilvl w:val="0"/>
          <w:numId w:val="1012"/>
        </w:numPr>
      </w:pPr>
      <w:r>
        <w:rPr>
          <w:b/>
          <w:bCs/>
        </w:rPr>
        <w:t xml:space="preserve">Adrenal chromaffin cell functional maturation</w:t>
      </w:r>
      <w:r>
        <w:t xml:space="preserve"> </w:t>
      </w:r>
      <w:r>
        <w:t xml:space="preserve">(catecholamine biosynthetic capacity and direct O2-sensing reduced) — the infant will be born with diminished capacity for the catecholamine surge that normally accompanies physiological crisis</w:t>
      </w:r>
    </w:p>
    <w:p>
      <w:pPr>
        <w:pStyle w:val="FirstParagraph"/>
      </w:pPr>
      <w:r>
        <w:t xml:space="preserve">The result is not three injuries requiring three explanations. It is one injury — gestational HIF-1alpha disruption during the convergent window — producing one syndrome.</w:t>
      </w:r>
    </w:p>
    <w:bookmarkEnd w:id="32"/>
    <w:bookmarkStart w:id="33" w:name="why-any-two-of-three-might-be-survivable"/>
    <w:p>
      <w:pPr>
        <w:pStyle w:val="Heading3"/>
      </w:pPr>
      <w:r>
        <w:t xml:space="preserve">6.4 Why Any Two of Three Might Be Survivable</w:t>
      </w:r>
    </w:p>
    <w:p>
      <w:pPr>
        <w:pStyle w:val="FirstParagraph"/>
      </w:pPr>
      <w:r>
        <w:t xml:space="preserve">The triple-failure model explains an otherwise puzzling feature of SIDS: many infants with one or even two of these deficits survive. The autonomic system has built-in redundancy:</w:t>
      </w:r>
    </w:p>
    <w:p>
      <w:pPr>
        <w:pStyle w:val="Compact"/>
        <w:numPr>
          <w:ilvl w:val="0"/>
          <w:numId w:val="1013"/>
        </w:numPr>
      </w:pPr>
      <w:r>
        <w:t xml:space="preserve">An infant with impaired sympathetic control but intact serotonergic arousal will wake up and cry when hypoxic — the arousal compensates for the sympathetic deficit</w:t>
      </w:r>
    </w:p>
    <w:p>
      <w:pPr>
        <w:pStyle w:val="Compact"/>
        <w:numPr>
          <w:ilvl w:val="0"/>
          <w:numId w:val="1013"/>
        </w:numPr>
      </w:pPr>
      <w:r>
        <w:t xml:space="preserve">An infant with impaired serotonergic arousal but intact chromaffin response may not wake, but the catecholamine surge can maintain cardiac output long enough for the rebreathing microenvironment to dissipate</w:t>
      </w:r>
    </w:p>
    <w:p>
      <w:pPr>
        <w:pStyle w:val="Compact"/>
        <w:numPr>
          <w:ilvl w:val="0"/>
          <w:numId w:val="1013"/>
        </w:numPr>
      </w:pPr>
      <w:r>
        <w:t xml:space="preserve">An infant with impaired chromaffin response but intact sympathetic innervation can still mount a cardiac rate increase through the direct neural pathway</w:t>
      </w:r>
    </w:p>
    <w:p>
      <w:pPr>
        <w:pStyle w:val="FirstParagraph"/>
      </w:pPr>
      <w:r>
        <w:rPr>
          <w:b/>
          <w:bCs/>
        </w:rPr>
        <w:t xml:space="preserve">Only when all three systems fail simultaneously does the infant lack any compensatory mechanism.</w:t>
      </w:r>
      <w:r>
        <w:t xml:space="preserve"> </w:t>
      </w:r>
      <w:r>
        <w:t xml:space="preserve">This is why SIDS is relatively rare even among high-risk populations — the hypoxic insult must be severe enough, and precisely timed within the convergent window, to damage all three systems beyond their individual compensatory thresholds.</w:t>
      </w:r>
    </w:p>
    <w:bookmarkEnd w:id="33"/>
    <w:bookmarkStart w:id="34" w:name="the-dose-timing-relationship"/>
    <w:p>
      <w:pPr>
        <w:pStyle w:val="Heading3"/>
      </w:pPr>
      <w:r>
        <w:t xml:space="preserve">6.5 The Dose-Timing Relationship</w:t>
      </w:r>
    </w:p>
    <w:p>
      <w:pPr>
        <w:pStyle w:val="FirstParagraph"/>
      </w:pPr>
      <w:r>
        <w:t xml:space="preserve">The convergent window model predicts a specific dose-timing relationship:</w:t>
      </w:r>
    </w:p>
    <w:tbl>
      <w:tblPr>
        <w:tblStyle w:val="Table"/>
        <w:tblW w:type="pct" w:w="5000"/>
        <w:tblLayout w:type="fixed"/>
        <w:tblLook w:firstRow="1" w:lastRow="0" w:firstColumn="0" w:lastColumn="0" w:noHBand="0" w:noVBand="0" w:val="0020"/>
      </w:tblPr>
      <w:tblGrid>
        <w:gridCol w:w="2217"/>
        <w:gridCol w:w="2692"/>
        <w:gridCol w:w="3009"/>
      </w:tblGrid>
      <w:tr>
        <w:trPr>
          <w:tblHeader w:val="on"/>
        </w:trPr>
        <w:tc>
          <w:tcPr/>
          <w:p>
            <w:pPr>
              <w:pStyle w:val="Compact"/>
            </w:pPr>
            <w:r>
              <w:t xml:space="preserve">Insult Timing</w:t>
            </w:r>
          </w:p>
        </w:tc>
        <w:tc>
          <w:tcPr/>
          <w:p>
            <w:pPr>
              <w:pStyle w:val="Compact"/>
            </w:pPr>
            <w:r>
              <w:t xml:space="preserve">Systems Affected</w:t>
            </w:r>
          </w:p>
        </w:tc>
        <w:tc>
          <w:tcPr/>
          <w:p>
            <w:pPr>
              <w:pStyle w:val="Compact"/>
            </w:pPr>
            <w:r>
              <w:t xml:space="preserve">Predicted Outcome</w:t>
            </w:r>
          </w:p>
        </w:tc>
      </w:tr>
      <w:tr>
        <w:tc>
          <w:tcPr/>
          <w:p>
            <w:pPr>
              <w:pStyle w:val="Compact"/>
            </w:pPr>
            <w:r>
              <w:t xml:space="preserve">Before week 20</w:t>
            </w:r>
          </w:p>
        </w:tc>
        <w:tc>
          <w:tcPr/>
          <w:p>
            <w:pPr>
              <w:pStyle w:val="Compact"/>
            </w:pPr>
            <w:r>
              <w:t xml:space="preserve">Sympathetic only (early structural phase); serotonergic/chromaffin not yet in peak maturation</w:t>
            </w:r>
          </w:p>
        </w:tc>
        <w:tc>
          <w:tcPr/>
          <w:p>
            <w:pPr>
              <w:pStyle w:val="Compact"/>
            </w:pPr>
            <w:r>
              <w:t xml:space="preserve">Isolated cardiac autonomic deficit — possible cardiac arrhythmia risk but NOT SIDS (insufficient serotonergic/chromaffin injury)</w:t>
            </w:r>
          </w:p>
        </w:tc>
      </w:tr>
      <w:tr>
        <w:tc>
          <w:tcPr/>
          <w:p>
            <w:pPr>
              <w:pStyle w:val="Compact"/>
            </w:pPr>
            <w:r>
              <w:t xml:space="preserve">Weeks 20-24</w:t>
            </w:r>
          </w:p>
        </w:tc>
        <w:tc>
          <w:tcPr/>
          <w:p>
            <w:pPr>
              <w:pStyle w:val="Compact"/>
            </w:pPr>
            <w:r>
              <w:t xml:space="preserve">Sympathetic (active); serotonergic and chromaffin (entering active phase)</w:t>
            </w:r>
          </w:p>
        </w:tc>
        <w:tc>
          <w:tcPr/>
          <w:p>
            <w:pPr>
              <w:pStyle w:val="Compact"/>
            </w:pPr>
            <w:r>
              <w:t xml:space="preserve">Partial triple injury — increased SIDS risk but some compensatory capacity retained</w:t>
            </w:r>
          </w:p>
        </w:tc>
      </w:tr>
      <w:tr>
        <w:tc>
          <w:tcPr/>
          <w:p>
            <w:pPr>
              <w:pStyle w:val="Compact"/>
            </w:pPr>
            <w:r>
              <w:rPr>
                <w:b/>
                <w:bCs/>
              </w:rPr>
              <w:t xml:space="preserve">Weeks 24-32</w:t>
            </w:r>
          </w:p>
        </w:tc>
        <w:tc>
          <w:tcPr/>
          <w:p>
            <w:pPr>
              <w:pStyle w:val="Compact"/>
            </w:pPr>
            <w:r>
              <w:rPr>
                <w:b/>
                <w:bCs/>
              </w:rPr>
              <w:t xml:space="preserve">All three at peak</w:t>
            </w:r>
          </w:p>
        </w:tc>
        <w:tc>
          <w:tcPr/>
          <w:p>
            <w:pPr>
              <w:pStyle w:val="Compact"/>
            </w:pPr>
            <w:r>
              <w:rPr>
                <w:b/>
                <w:bCs/>
              </w:rPr>
              <w:t xml:space="preserve">Maximum SIDS risk — the convergent window</w:t>
            </w:r>
          </w:p>
        </w:tc>
      </w:tr>
      <w:tr>
        <w:tc>
          <w:tcPr/>
          <w:p>
            <w:pPr>
              <w:pStyle w:val="Compact"/>
            </w:pPr>
            <w:r>
              <w:t xml:space="preserve">After week 32</w:t>
            </w:r>
          </w:p>
        </w:tc>
        <w:tc>
          <w:tcPr/>
          <w:p>
            <w:pPr>
              <w:pStyle w:val="Compact"/>
            </w:pPr>
            <w:r>
              <w:t xml:space="preserve">Sympathetic (closing); serotonergic (declining); chromaffin (still active but past peak)</w:t>
            </w:r>
          </w:p>
        </w:tc>
        <w:tc>
          <w:tcPr/>
          <w:p>
            <w:pPr>
              <w:pStyle w:val="Compact"/>
            </w:pPr>
            <w:r>
              <w:t xml:space="preserve">Reduced SIDS risk — the most critical maturation steps are already complete</w:t>
            </w:r>
          </w:p>
        </w:tc>
      </w:tr>
    </w:tbl>
    <w:p>
      <w:pPr>
        <w:pStyle w:val="BodyText"/>
      </w:pPr>
      <w:r>
        <w:t xml:space="preserve">This predicts that the gestational timing of the hypoxic insult matters as much as its severity. A moderate insult during weeks 26-30 may produce higher SIDS risk than a severe insult at week 36, because the convergent window has closed by the later date.</w:t>
      </w:r>
    </w:p>
    <w:bookmarkEnd w:id="34"/>
    <w:bookmarkStart w:id="35" w:name="X99877847351e41ae5237c75b76bfd19eaf4d33c"/>
    <w:p>
      <w:pPr>
        <w:pStyle w:val="Heading3"/>
      </w:pPr>
      <w:r>
        <w:t xml:space="preserve">6.6 Alignment with the Multi-System Gestational Super-Window</w:t>
      </w:r>
    </w:p>
    <w:p>
      <w:pPr>
        <w:pStyle w:val="FirstParagraph"/>
      </w:pPr>
      <w:r>
        <w:t xml:space="preserve">The convergent autonomic vulnerability window at weeks 24-32 falls within a broader gestational super-window during which 9-10 organ systems (including white matter, renal, cardiac, cerebellar, hippocampal, pulmonary, pancreatic, hepatic, retinal, and cortical) are simultaneously vulnerable to HIF-1alpha disruption. This means that the same hypoxic event during weeks 24-32 that programmes SIDS risk can also programme latent white matter injury (language delay), nephron reduction (later hypertension), and beta-cell deficit (later metabolic syndrome) — a finding consistent with the epidemiological observation that SIDS siblings share elevated rates of neurodevelopmental conditions and that SIDS risk factors overlap extensively with the risk factors for cerebral palsy, developmental coordination disorder, and specific learning difficulties.</w:t>
      </w:r>
    </w:p>
    <w:p>
      <w:r>
        <w:pict>
          <v:rect style="width:0;height:1.5pt" o:hralign="center" o:hrstd="t" o:hr="t"/>
        </w:pict>
      </w:r>
    </w:p>
    <w:bookmarkEnd w:id="35"/>
    <w:bookmarkEnd w:id="36"/>
    <w:bookmarkStart w:id="45" w:name="risk-factor-alignment"/>
    <w:p>
      <w:pPr>
        <w:pStyle w:val="Heading2"/>
      </w:pPr>
      <w:r>
        <w:t xml:space="preserve">7. Risk Factor Alignment</w:t>
      </w:r>
    </w:p>
    <w:p>
      <w:pPr>
        <w:pStyle w:val="FirstParagraph"/>
      </w:pPr>
      <w:r>
        <w:t xml:space="preserve">Every major SIDS risk factor involves a mechanism that disrupts fetal or neonatal oxygen homeostasis, consistent with the HIF-1alpha programming hypothesis:</w:t>
      </w:r>
    </w:p>
    <w:bookmarkStart w:id="37" w:name="prematurity-4x-increased-risk"/>
    <w:p>
      <w:pPr>
        <w:pStyle w:val="Heading3"/>
      </w:pPr>
      <w:r>
        <w:t xml:space="preserve">7.1 Prematurity (4x increased risk)</w:t>
      </w:r>
    </w:p>
    <w:p>
      <w:pPr>
        <w:pStyle w:val="FirstParagraph"/>
      </w:pPr>
      <w:r>
        <w:t xml:space="preserve">Premature infants are removed from the intrauterine environment before the oxygen-sensitive developmental programmes for brainstem serotonergic neurons, cardiac sympathetic innervation, and adrenal chromaffin maturation are complete. They are then exposed to ex-utero oxygen tensions for which the PHD-VHL-HIF-1alpha system is not yet calibrated, causing inappropriate HIF-1alpha degradation during critical developmental windows.</w:t>
      </w:r>
    </w:p>
    <w:bookmarkEnd w:id="37"/>
    <w:bookmarkStart w:id="38" w:name="low-birth-weight"/>
    <w:p>
      <w:pPr>
        <w:pStyle w:val="Heading3"/>
      </w:pPr>
      <w:r>
        <w:t xml:space="preserve">7.2 Low Birth Weight</w:t>
      </w:r>
    </w:p>
    <w:p>
      <w:pPr>
        <w:pStyle w:val="FirstParagraph"/>
      </w:pPr>
      <w:r>
        <w:t xml:space="preserve">Low birth weight frequently reflects chronic placental insufficiency — sustained fetal hypoxia that produces constitutional HIF-1alpha dysregulation throughout late gestation, when autonomic nervous system maturation is most active.</w:t>
      </w:r>
    </w:p>
    <w:bookmarkEnd w:id="38"/>
    <w:bookmarkStart w:id="39" w:name="Xb44524b8499e9c0cf3e9a993f8d7861a57d9266"/>
    <w:p>
      <w:pPr>
        <w:pStyle w:val="Heading3"/>
      </w:pPr>
      <w:r>
        <w:t xml:space="preserve">7.3 Maternal Smoking (2x increased risk; ~22% of US SIDS)</w:t>
      </w:r>
    </w:p>
    <w:p>
      <w:pPr>
        <w:pStyle w:val="FirstParagraph"/>
      </w:pPr>
      <w:r>
        <w:t xml:space="preserve">Maternal smoking produces fetal hypoxia through multiple mechanisms:</w:t>
      </w:r>
      <w:r>
        <w:t xml:space="preserve"> </w:t>
      </w:r>
      <w:r>
        <w:t xml:space="preserve">- Carbon monoxide binds fetal haemoglobin with 200x the affinity of adult haemoglobin, reducing oxygen-carrying capacity</w:t>
      </w:r>
      <w:r>
        <w:t xml:space="preserve"> </w:t>
      </w:r>
      <w:r>
        <w:t xml:space="preserve">- Nicotine causes uteroplacental vasoconstriction, reducing placental blood flow</w:t>
      </w:r>
      <w:r>
        <w:t xml:space="preserve"> </w:t>
      </w:r>
      <w:r>
        <w:t xml:space="preserve">- Nicotine is a direct neuroteratogen that alters brainstem monoamine pathways (Slotkin, 1998)</w:t>
      </w:r>
      <w:r>
        <w:t xml:space="preserve"> </w:t>
      </w:r>
      <w:r>
        <w:t xml:space="preserve">- Prenatal nicotine exposure alters central cardiorespiratory responses to hypoxia (Neff et al., 2004)</w:t>
      </w:r>
    </w:p>
    <w:p>
      <w:pPr>
        <w:pStyle w:val="BodyText"/>
      </w:pPr>
      <w:r>
        <w:t xml:space="preserve">Bednarczuk, Milner, and Greenough (2020) reviewed the role of maternal smoking in sudden fetal and infant death pathogenesis, documenting abnormalities in brainstem nuclei crucial to respiratory control and the autonomic nervous system.</w:t>
      </w:r>
    </w:p>
    <w:bookmarkEnd w:id="39"/>
    <w:bookmarkStart w:id="40" w:name="maternal-diabetes"/>
    <w:p>
      <w:pPr>
        <w:pStyle w:val="Heading3"/>
      </w:pPr>
      <w:r>
        <w:t xml:space="preserve">7.4 Maternal Diabetes</w:t>
      </w:r>
    </w:p>
    <w:p>
      <w:pPr>
        <w:pStyle w:val="FirstParagraph"/>
      </w:pPr>
      <w:r>
        <w:t xml:space="preserve">Directly tested by Kolesova et al. (2024): the combination of HIF-1alpha deficiency and maternal diabetes exposure produces the most severe cardiac sympathetic innervation deficit and increases neonatal death risk.</w:t>
      </w:r>
    </w:p>
    <w:bookmarkEnd w:id="40"/>
    <w:bookmarkStart w:id="41" w:name="anaemia-and-iron-deficiency"/>
    <w:p>
      <w:pPr>
        <w:pStyle w:val="Heading3"/>
      </w:pPr>
      <w:r>
        <w:t xml:space="preserve">7.5 Anaemia and Iron Deficiency</w:t>
      </w:r>
    </w:p>
    <w:p>
      <w:pPr>
        <w:pStyle w:val="FirstParagraph"/>
      </w:pPr>
      <w:r>
        <w:t xml:space="preserve">Iron deficiency creates pseudohypoxia through PHD enzyme dysfunction:</w:t>
      </w:r>
      <w:r>
        <w:t xml:space="preserve"> </w:t>
      </w:r>
      <w:r>
        <w:t xml:space="preserve">- PHDs require Fe2+ as an essential cofactor</w:t>
      </w:r>
      <w:r>
        <w:t xml:space="preserve"> </w:t>
      </w:r>
      <w:r>
        <w:t xml:space="preserve">- Without iron, PHDs cannot hydroxylate HIF-1alpha even in the presence of adequate oxygen</w:t>
      </w:r>
      <w:r>
        <w:t xml:space="preserve"> </w:t>
      </w:r>
      <w:r>
        <w:t xml:space="preserve">- Constitutive HIF-1alpha stabilisation disrupts normal developmental signalling</w:t>
      </w:r>
      <w:r>
        <w:t xml:space="preserve"> </w:t>
      </w:r>
      <w:r>
        <w:t xml:space="preserve">- Poets et al. (1992) documented reduced haemoglobin levels in infants presenting with apparent life-threatening events</w:t>
      </w:r>
    </w:p>
    <w:bookmarkEnd w:id="41"/>
    <w:bookmarkStart w:id="42" w:name="male-sex-60-of-sids-cases"/>
    <w:p>
      <w:pPr>
        <w:pStyle w:val="Heading3"/>
      </w:pPr>
      <w:r>
        <w:t xml:space="preserve">7.6 Male Sex (60% of SIDS cases)</w:t>
      </w:r>
    </w:p>
    <w:p>
      <w:pPr>
        <w:pStyle w:val="FirstParagraph"/>
      </w:pPr>
      <w:r>
        <w:t xml:space="preserve">Males show a consistent 50% excess in SIDS mortality. Mage and Donner (2004) proposed an X-linked protective allele hypothesis based on a putative dominant X-linked allele at frequency 1/3 that protects against transient cerebral anoxia. An unprotected male occurs at frequency 2/3, an unprotected female at frequency 4/9. If this allele modifies the sensitivity of HIF-1alpha-dependent autonomic development to hypoxic insults, the sex ratio is explained.</w:t>
      </w:r>
    </w:p>
    <w:bookmarkEnd w:id="42"/>
    <w:bookmarkStart w:id="43" w:name="peak-age-2-4-months"/>
    <w:p>
      <w:pPr>
        <w:pStyle w:val="Heading3"/>
      </w:pPr>
      <w:r>
        <w:t xml:space="preserve">7.7 Peak Age 2-4 Months</w:t>
      </w:r>
    </w:p>
    <w:p>
      <w:pPr>
        <w:pStyle w:val="FirstParagraph"/>
      </w:pPr>
      <w:r>
        <w:t xml:space="preserve">This coincides with:</w:t>
      </w:r>
      <w:r>
        <w:t xml:space="preserve"> </w:t>
      </w:r>
      <w:r>
        <w:t xml:space="preserve">- The transition from fetal haemoglobin (HbF, high O2 affinity) to adult haemoglobin (HbA, lower O2 affinity), which changes tissue oxygen delivery dynamics</w:t>
      </w:r>
      <w:r>
        <w:t xml:space="preserve"> </w:t>
      </w:r>
      <w:r>
        <w:t xml:space="preserve">- The developmental window when infant arousal mechanisms are still maturing but maternal antibodies are waning</w:t>
      </w:r>
      <w:r>
        <w:t xml:space="preserve"> </w:t>
      </w:r>
      <w:r>
        <w:t xml:space="preserve">- The period when an infant with gestational autonomic programming deficits is most functionally vulnerable</w:t>
      </w:r>
    </w:p>
    <w:bookmarkEnd w:id="43"/>
    <w:bookmarkStart w:id="44" w:name="prone-sleeping-position"/>
    <w:p>
      <w:pPr>
        <w:pStyle w:val="Heading3"/>
      </w:pPr>
      <w:r>
        <w:t xml:space="preserve">7.8 Prone Sleeping Position</w:t>
      </w:r>
    </w:p>
    <w:p>
      <w:pPr>
        <w:pStyle w:val="FirstParagraph"/>
      </w:pPr>
      <w:r>
        <w:t xml:space="preserve">The exogenous trigger in the triple-risk model. Prone sleeping with soft bedding creates a rebreathing microenvironment with rising CO2 and falling O2. In a neurologically intact infant, this triggers arousal, head turning, and gasping. In an infant with HIF-1alpha-programmed autonomic deficits, these protective reflexes are absent or insufficient.</w:t>
      </w:r>
    </w:p>
    <w:p>
      <w:r>
        <w:pict>
          <v:rect style="width:0;height:1.5pt" o:hralign="center" o:hrstd="t" o:hr="t"/>
        </w:pict>
      </w:r>
    </w:p>
    <w:bookmarkEnd w:id="44"/>
    <w:bookmarkEnd w:id="45"/>
    <w:bookmarkStart w:id="52" w:name="testable-predictions"/>
    <w:p>
      <w:pPr>
        <w:pStyle w:val="Heading2"/>
      </w:pPr>
      <w:r>
        <w:t xml:space="preserve">8. Testable Predictions</w:t>
      </w:r>
    </w:p>
    <w:bookmarkStart w:id="46" w:name="hif3a-methylation-in-newborn-blood-spots"/>
    <w:p>
      <w:pPr>
        <w:pStyle w:val="Heading3"/>
      </w:pPr>
      <w:r>
        <w:t xml:space="preserve">8.1 HIF3A Methylation in Newborn Blood Spots</w:t>
      </w:r>
    </w:p>
    <w:p>
      <w:pPr>
        <w:pStyle w:val="FirstParagraph"/>
      </w:pPr>
      <w:r>
        <w:t xml:space="preserve">HIF3A is hypoxia-inducible factor 3-alpha. Its methylation state in cord blood or archived newborn blood spots (Guthrie cards) directly reflects in-utero oxygen exposure. The model predicts that SIDS cases will show altered HIF3A methylation compared to controls — measurable in the same archived newborn screening blood spots used by Harrington et al. (2022) to identify the BChE deficit.</w:t>
      </w:r>
    </w:p>
    <w:p>
      <w:pPr>
        <w:pStyle w:val="BodyText"/>
      </w:pPr>
      <w:r>
        <w:rPr>
          <w:b/>
          <w:bCs/>
        </w:rPr>
        <w:t xml:space="preserve">Study design:</w:t>
      </w:r>
      <w:r>
        <w:t xml:space="preserve"> </w:t>
      </w:r>
      <w:r>
        <w:t xml:space="preserve">Retrospective case-control using archived Guthrie cards from confirmed SIDS cases and age/sex/date-of-birth-matched controls. Measure HIF3A methylation at CpG sites known to be oxygen-responsive. This is immediately feasible with existing biobanked samples.</w:t>
      </w:r>
    </w:p>
    <w:bookmarkEnd w:id="46"/>
    <w:bookmarkStart w:id="47" w:name="X284817217480a731a0471751c90c5fbe4adc0d2"/>
    <w:p>
      <w:pPr>
        <w:pStyle w:val="Heading3"/>
      </w:pPr>
      <w:r>
        <w:t xml:space="preserve">8.2 Gestational Timing of Hypoxic Insult in SIDS Cases</w:t>
      </w:r>
    </w:p>
    <w:p>
      <w:pPr>
        <w:pStyle w:val="FirstParagraph"/>
      </w:pPr>
      <w:r>
        <w:t xml:space="preserve">The convergent window model (Section 6) makes a specific, falsifiable prediction: in SIDS cases where a gestational hypoxic event can be identified (clinical preeclampsia, documented placental insufficiency, cord pathology), the timing of that event should cluster within weeks 24-32 more frequently than in non-SIDS infant deaths. Retrospective review of maternal medical records in confirmed SIDS cases, with gestational dating of documented hypoxic events, would test this prediction directly.</w:t>
      </w:r>
    </w:p>
    <w:bookmarkEnd w:id="47"/>
    <w:bookmarkStart w:id="48" w:name="Xf480587d84cae52c2a4e653c65d3ec36a330db6"/>
    <w:p>
      <w:pPr>
        <w:pStyle w:val="Heading3"/>
      </w:pPr>
      <w:r>
        <w:t xml:space="preserve">8.3 Tyrosine Hydroxylase Immunostaining in SIDS Autopsy Tissue</w:t>
      </w:r>
    </w:p>
    <w:p>
      <w:pPr>
        <w:pStyle w:val="FirstParagraph"/>
      </w:pPr>
      <w:r>
        <w:t xml:space="preserve">Tyrosine hydroxylase (TH) is the rate-limiting enzyme for catecholamine synthesis and the standard marker for sympathetic innervation used by Bohuslavova et al. (2019). The model predicts decreased TH immunostaining in the cardiac tissue and sympathetic ganglion chain of SIDS autopsies compared to accidental death controls.</w:t>
      </w:r>
    </w:p>
    <w:bookmarkEnd w:id="48"/>
    <w:bookmarkStart w:id="49" w:name="adrenal-chromaffin-cell-counts"/>
    <w:p>
      <w:pPr>
        <w:pStyle w:val="Heading3"/>
      </w:pPr>
      <w:r>
        <w:t xml:space="preserve">8.4 Adrenal Chromaffin Cell Counts</w:t>
      </w:r>
    </w:p>
    <w:p>
      <w:pPr>
        <w:pStyle w:val="FirstParagraph"/>
      </w:pPr>
      <w:r>
        <w:t xml:space="preserve">The model predicts reduced chromaffin cell counts or reduced catecholamine content in the adrenal medulla of SIDS victims, consistent with the HIF-1alpha-dependent chromaffin cell deficit demonstrated by Bohuslavova et al. (2019).</w:t>
      </w:r>
    </w:p>
    <w:bookmarkEnd w:id="49"/>
    <w:bookmarkStart w:id="50" w:name="X6b5b3b93fa77a55e73826b09d77a8537f0d6c77"/>
    <w:p>
      <w:pPr>
        <w:pStyle w:val="Heading3"/>
      </w:pPr>
      <w:r>
        <w:t xml:space="preserve">8.5 Correlation Between Maternal Hypoxia Biomarkers and SIDS</w:t>
      </w:r>
    </w:p>
    <w:p>
      <w:pPr>
        <w:pStyle w:val="FirstParagraph"/>
      </w:pPr>
      <w:r>
        <w:t xml:space="preserve">In prospective cohorts such as the Collaborative Perinatal Project or modern birth cohorts, the model predicts that maternal biomarkers of placental insufficiency (elevated sFlt-1, reduced PlGF, abnormal uterine artery Doppler) should correlate with subsequent SIDS risk, even in pregnancies that do not reach the clinical threshold for preeclampsia diagnosis.</w:t>
      </w:r>
    </w:p>
    <w:bookmarkEnd w:id="50"/>
    <w:bookmarkStart w:id="51" w:name="combined-bche-and-hif3a-prediction"/>
    <w:p>
      <w:pPr>
        <w:pStyle w:val="Heading3"/>
      </w:pPr>
      <w:r>
        <w:t xml:space="preserve">8.6 Combined BChE and HIF3A Prediction</w:t>
      </w:r>
    </w:p>
    <w:p>
      <w:pPr>
        <w:pStyle w:val="FirstParagraph"/>
      </w:pPr>
      <w:r>
        <w:t xml:space="preserve">The most powerful predictive test would combine the BChE deficit identified by Harrington et al. (2022) with HIF3A methylation status — both measurable from the same newborn screening blood spot. An infant with both low BChE specific activity and altered HIF3A methylation would represent the highest-risk subpopulation: confirmed autonomic dysfunction (BChE) with confirmed gestational hypoxic exposure (HIF3A).</w:t>
      </w:r>
    </w:p>
    <w:p>
      <w:r>
        <w:pict>
          <v:rect style="width:0;height:1.5pt" o:hralign="center" o:hrstd="t" o:hr="t"/>
        </w:pict>
      </w:r>
    </w:p>
    <w:bookmarkEnd w:id="51"/>
    <w:bookmarkEnd w:id="52"/>
    <w:bookmarkStart w:id="53" w:name="X413006cd8439d80797898f49564220207b145ec"/>
    <w:p>
      <w:pPr>
        <w:pStyle w:val="Heading2"/>
      </w:pPr>
      <w:r>
        <w:t xml:space="preserve">9. Integration with the Gestational Oxygen-Timing Alignment Model</w:t>
      </w:r>
    </w:p>
    <w:p>
      <w:pPr>
        <w:pStyle w:val="FirstParagraph"/>
      </w:pPr>
      <w:r>
        <w:t xml:space="preserve">This SIDS hypothesis is a natural extension of the gestational oxygen-timing alignment model (Carpenter, 2026a, 2026b). That model proposes that sustained HIF-1alpha activation during critical developmental windows arrests the maturation of organ-specific progenitor cells, producing a spectrum of neurodevelopmental and organ-specific conditions:</w:t>
      </w:r>
    </w:p>
    <w:p>
      <w:pPr>
        <w:pStyle w:val="Compact"/>
        <w:numPr>
          <w:ilvl w:val="0"/>
          <w:numId w:val="1014"/>
        </w:numPr>
      </w:pPr>
      <w:r>
        <w:rPr>
          <w:b/>
          <w:bCs/>
        </w:rPr>
        <w:t xml:space="preserve">White matter injury:</w:t>
      </w:r>
      <w:r>
        <w:t xml:space="preserve"> </w:t>
      </w:r>
      <w:r>
        <w:t xml:space="preserve">OPC maturation arrest during weeks 24-34 GA</w:t>
      </w:r>
    </w:p>
    <w:p>
      <w:pPr>
        <w:pStyle w:val="Compact"/>
        <w:numPr>
          <w:ilvl w:val="0"/>
          <w:numId w:val="1014"/>
        </w:numPr>
      </w:pPr>
      <w:r>
        <w:rPr>
          <w:b/>
          <w:bCs/>
        </w:rPr>
        <w:t xml:space="preserve">Cardiac defects:</w:t>
      </w:r>
      <w:r>
        <w:t xml:space="preserve"> </w:t>
      </w:r>
      <w:r>
        <w:t xml:space="preserve">cardiomyocyte and cardiac neural crest disruption during weeks 3-8 GA</w:t>
      </w:r>
    </w:p>
    <w:p>
      <w:pPr>
        <w:pStyle w:val="Compact"/>
        <w:numPr>
          <w:ilvl w:val="0"/>
          <w:numId w:val="1014"/>
        </w:numPr>
      </w:pPr>
      <w:r>
        <w:rPr>
          <w:b/>
          <w:bCs/>
        </w:rPr>
        <w:t xml:space="preserve">Renal programming:</w:t>
      </w:r>
      <w:r>
        <w:t xml:space="preserve"> </w:t>
      </w:r>
      <w:r>
        <w:t xml:space="preserve">nephron formation disruption during weeks 20-36 GA</w:t>
      </w:r>
    </w:p>
    <w:p>
      <w:pPr>
        <w:pStyle w:val="FirstParagraph"/>
      </w:pPr>
      <w:r>
        <w:t xml:space="preserve">SIDS adds a lethal endpoint to this spectrum:</w:t>
      </w:r>
    </w:p>
    <w:p>
      <w:pPr>
        <w:pStyle w:val="Compact"/>
        <w:numPr>
          <w:ilvl w:val="0"/>
          <w:numId w:val="1015"/>
        </w:numPr>
      </w:pPr>
      <w:r>
        <w:rPr>
          <w:b/>
          <w:bCs/>
        </w:rPr>
        <w:t xml:space="preserve">Autonomic programming failure:</w:t>
      </w:r>
      <w:r>
        <w:t xml:space="preserve"> </w:t>
      </w:r>
      <w:r>
        <w:t xml:space="preserve">sympathetic, serotonergic, and adrenomedullary development disruption during weeks 20-36 GA</w:t>
      </w:r>
    </w:p>
    <w:p>
      <w:pPr>
        <w:pStyle w:val="FirstParagraph"/>
      </w:pPr>
      <w:r>
        <w:t xml:space="preserve">The same gestational hypoxic insult that produces latent white matter injury, cardiac vulnerability, or renal programming in surviving infants may, when it disrupts autonomic development with sufficient severity, produce SIDS. This predicts that conditions associated with the gestational oxygen-timing model — cerebral palsy, developmental coordination disorder, specific autism phenotypes — should occur at elevated rates in siblings of SIDS victims, and vice versa. Limited epidemiological evidence supports this: both SIDS and cerebral palsy share risk factors of prematurity, low birth weight, and placental insufficiency.</w:t>
      </w:r>
    </w:p>
    <w:p>
      <w:r>
        <w:pict>
          <v:rect style="width:0;height:1.5pt" o:hralign="center" o:hrstd="t" o:hr="t"/>
        </w:pict>
      </w:r>
    </w:p>
    <w:bookmarkEnd w:id="53"/>
    <w:bookmarkStart w:id="58" w:name="limitations"/>
    <w:p>
      <w:pPr>
        <w:pStyle w:val="Heading2"/>
      </w:pPr>
      <w:r>
        <w:t xml:space="preserve">10. Limitations</w:t>
      </w:r>
    </w:p>
    <w:bookmarkStart w:id="54" w:name="this-is-a-synthesis-hypothesis"/>
    <w:p>
      <w:pPr>
        <w:pStyle w:val="Heading3"/>
      </w:pPr>
      <w:r>
        <w:t xml:space="preserve">10.1 This Is a Synthesis Hypothesis</w:t>
      </w:r>
    </w:p>
    <w:p>
      <w:pPr>
        <w:pStyle w:val="FirstParagraph"/>
      </w:pPr>
      <w:r>
        <w:t xml:space="preserve">This paper integrates findings from molecular biology, neuropathology, and epidemiology into a unified framework. It does not present new experimental data. Each individual component — HIF-1alpha in sympathetic development, brainstem serotonin in SIDS, BChE as a biomarker — is supported by primary evidence. The synthesis linking them through a common gestational HIF-1alpha mechanism is the novel contribution and requires direct experimental testing.</w:t>
      </w:r>
    </w:p>
    <w:bookmarkEnd w:id="54"/>
    <w:bookmarkStart w:id="55" w:name="sids-is-likely-heterogeneous"/>
    <w:p>
      <w:pPr>
        <w:pStyle w:val="Heading3"/>
      </w:pPr>
      <w:r>
        <w:t xml:space="preserve">10.2 SIDS Is Likely Heterogeneous</w:t>
      </w:r>
    </w:p>
    <w:p>
      <w:pPr>
        <w:pStyle w:val="FirstParagraph"/>
      </w:pPr>
      <w:r>
        <w:t xml:space="preserve">Not all SIDS cases may share the same mechanism. Channelopathies (long QT syndrome, accounting for up to 10-20% of cases), metabolic disorders (MCAD deficiency), and other genetic vulnerabilities contribute to the SIDS population. The HIF-1alpha autonomic programming hypothesis may explain a substantial subset — potentially the majority — but likely not all cases.</w:t>
      </w:r>
    </w:p>
    <w:bookmarkEnd w:id="55"/>
    <w:bookmarkStart w:id="56" w:name="Xba8eba9ceb9610e85072756f3afd4fc38041cd2"/>
    <w:p>
      <w:pPr>
        <w:pStyle w:val="Heading3"/>
      </w:pPr>
      <w:r>
        <w:t xml:space="preserve">10.3 The Brainstem Serotonergic Link Is Indirect</w:t>
      </w:r>
    </w:p>
    <w:p>
      <w:pPr>
        <w:pStyle w:val="FirstParagraph"/>
      </w:pPr>
      <w:r>
        <w:t xml:space="preserve">While neonatal hypoxia has been shown to alter brainstem serotonergic expression (MacFarlane et al., 2016), the specific role of HIF-1alpha in brainstem serotonergic neuron development has not been as directly demonstrated as its role in sympathetic nervous system development (Bohuslavova et al., 2019). The serotonergic component of the model is mechanistically plausible but requires direct confirmation that HIF-1alpha mediates serotonergic maturation in the medullary raphae nuclei.</w:t>
      </w:r>
    </w:p>
    <w:bookmarkEnd w:id="56"/>
    <w:bookmarkStart w:id="57" w:name="animal-model-translation"/>
    <w:p>
      <w:pPr>
        <w:pStyle w:val="Heading3"/>
      </w:pPr>
      <w:r>
        <w:t xml:space="preserve">10.4 Animal Model Translation</w:t>
      </w:r>
    </w:p>
    <w:p>
      <w:pPr>
        <w:pStyle w:val="FirstParagraph"/>
      </w:pPr>
      <w:r>
        <w:t xml:space="preserve">The key sympathetic development findings (Bohuslavova et al., 2019; Kolesova et al., 2024) are from mouse models. While the HIF-1alpha pathway is highly conserved across mammals, direct human confirmation requires the autopsy-based and biomarker studies proposed in Section 8.</w:t>
      </w:r>
    </w:p>
    <w:p>
      <w:r>
        <w:pict>
          <v:rect style="width:0;height:1.5pt" o:hralign="center" o:hrstd="t" o:hr="t"/>
        </w:pict>
      </w:r>
    </w:p>
    <w:bookmarkEnd w:id="57"/>
    <w:bookmarkEnd w:id="58"/>
    <w:bookmarkStart w:id="59" w:name="conclusion"/>
    <w:p>
      <w:pPr>
        <w:pStyle w:val="Heading2"/>
      </w:pPr>
      <w:r>
        <w:t xml:space="preserve">11. Conclusion</w:t>
      </w:r>
    </w:p>
    <w:p>
      <w:pPr>
        <w:pStyle w:val="FirstParagraph"/>
      </w:pPr>
      <w:r>
        <w:t xml:space="preserve">SIDS has remained mechanistically unexplained for decades because the three systems whose failure produces death — cardiac sympathetic, brainstem serotonergic, and adrenomedullary — have been studied by different research communities using different methods, without a unifying molecular mechanism connecting their developmental origins.</w:t>
      </w:r>
    </w:p>
    <w:p>
      <w:pPr>
        <w:pStyle w:val="BodyText"/>
      </w:pPr>
      <w:r>
        <w:t xml:space="preserve">HIF-1alpha is that mechanism.</w:t>
      </w:r>
    </w:p>
    <w:p>
      <w:pPr>
        <w:pStyle w:val="BodyText"/>
      </w:pPr>
      <w:r>
        <w:t xml:space="preserve">It is required for sympathetic nervous system development (Bohuslavova et al., 2019). It is implicated in brainstem serotonergic maturation through oxygen-dependent developmental programmes (MacFarlane et al., 2016). It is required for adrenal chromaffin cell development (Bohuslavova et al., 2019). All three systems develop during overlapping gestational windows, all three are oxygen-sensitive, and all three are regulated by HIF-1alpha-mediated signalling.</w:t>
      </w:r>
    </w:p>
    <w:p>
      <w:pPr>
        <w:pStyle w:val="BodyText"/>
      </w:pPr>
      <w:r>
        <w:t xml:space="preserve">Every major SIDS risk factor — prematurity, low birth weight, maternal smoking, maternal diabetes, anaemia, male sex — involves a mechanism that disrupts fetal oxygen homeostasis and therefore HIF-1alpha signalling. The cholinergic deficit measurable at birth (Harrington et al., 2022) confirms that the autonomic vulnerability is programmed in utero. The peak incidence at 2-4 months coincides with the functional window where these developmental deficits become lethal liabilities.</w:t>
      </w:r>
    </w:p>
    <w:p>
      <w:pPr>
        <w:pStyle w:val="BodyText"/>
      </w:pPr>
      <w:r>
        <w:t xml:space="preserve">The convergent vulnerability window at gestational weeks 24-32 — when all three autonomic systems are simultaneously in their most active phase of HIF-1alpha-dependent functional maturation — explains why a single gestational hypoxic insult can produce the triple autonomic failure that characterises SIDS. This timing convergence is the central prediction of the model and is directly testable through gestational dating of hypoxic insults in confirmed SIDS cases.</w:t>
      </w:r>
    </w:p>
    <w:p>
      <w:pPr>
        <w:pStyle w:val="BodyText"/>
      </w:pPr>
      <w:r>
        <w:t xml:space="preserve">The hypothesis does not replace the triple-risk model. It identifies the molecular mechanism that creates the first risk — the underlying biological vulnerability — specifies the gestational window during which that vulnerability is programmed, and connects it to the established pathology found in SIDS victims. It generates immediately testable predictions using existing biobanked samples and routine autopsy protocols.</w:t>
      </w:r>
    </w:p>
    <w:p>
      <w:pPr>
        <w:pStyle w:val="BodyText"/>
      </w:pPr>
      <w:r>
        <w:t xml:space="preserve">If confirmed, this framework transforms SIDS from an unexplained syndrome to a predictable consequence of gestational oxygen disruption — and opens the possibility of screening, risk stratification, and targeted monitoring for the highest-risk infants before any death occurs.</w:t>
      </w:r>
    </w:p>
    <w:p>
      <w:r>
        <w:pict>
          <v:rect style="width:0;height:1.5pt" o:hralign="center" o:hrstd="t" o:hr="t"/>
        </w:pict>
      </w:r>
    </w:p>
    <w:bookmarkEnd w:id="59"/>
    <w:bookmarkStart w:id="60" w:name="references"/>
    <w:p>
      <w:pPr>
        <w:pStyle w:val="Heading2"/>
      </w:pPr>
      <w:r>
        <w:t xml:space="preserve">References</w:t>
      </w:r>
    </w:p>
    <w:p>
      <w:pPr>
        <w:numPr>
          <w:ilvl w:val="0"/>
          <w:numId w:val="1016"/>
        </w:numPr>
      </w:pPr>
      <w:r>
        <w:t xml:space="preserve">Bednarczuk N, Milner A, Greenough A (2020).</w:t>
      </w:r>
      <w:r>
        <w:t xml:space="preserve"> </w:t>
      </w:r>
      <w:r>
        <w:t xml:space="preserve">“The role of maternal smoking in sudden fetal and infant death pathogenesis.”</w:t>
      </w:r>
      <w:r>
        <w:t xml:space="preserve"> </w:t>
      </w:r>
      <w:r>
        <w:rPr>
          <w:i/>
          <w:iCs/>
        </w:rPr>
        <w:t xml:space="preserve">Front Neurol</w:t>
      </w:r>
      <w:r>
        <w:t xml:space="preserve">, 11:586068.</w:t>
      </w:r>
    </w:p>
    <w:p>
      <w:pPr>
        <w:numPr>
          <w:ilvl w:val="0"/>
          <w:numId w:val="1016"/>
        </w:numPr>
      </w:pPr>
      <w:r>
        <w:t xml:space="preserve">Bohuslavova R, Cerychova R, Papousek F, Olejnickova V, Bartos M, Gorlach A, Kolar F, Sedmera D, Semenza GL, Pavlinkova G (2019).</w:t>
      </w:r>
      <w:r>
        <w:t xml:space="preserve"> </w:t>
      </w:r>
      <w:r>
        <w:t xml:space="preserve">“HIF-1alpha is required for development of the sympathetic nervous system.”</w:t>
      </w:r>
      <w:r>
        <w:t xml:space="preserve"> </w:t>
      </w:r>
      <w:r>
        <w:rPr>
          <w:i/>
          <w:iCs/>
        </w:rPr>
        <w:t xml:space="preserve">PNAS</w:t>
      </w:r>
      <w:r>
        <w:t xml:space="preserve">, 116(27):13414-13423.</w:t>
      </w:r>
    </w:p>
    <w:p>
      <w:pPr>
        <w:numPr>
          <w:ilvl w:val="0"/>
          <w:numId w:val="1016"/>
        </w:numPr>
      </w:pPr>
      <w:r>
        <w:t xml:space="preserve">Cummings KJ, Hewitt JC, Li A, Daubenspeck JA, Nattie EE (2011).</w:t>
      </w:r>
      <w:r>
        <w:t xml:space="preserve"> </w:t>
      </w:r>
      <w:r>
        <w:t xml:space="preserve">“Postnatal loss of brainstem serotonin neurones compromises the ability of neonatal rats to survive episodic severe hypoxia.”</w:t>
      </w:r>
      <w:r>
        <w:t xml:space="preserve"> </w:t>
      </w:r>
      <w:r>
        <w:rPr>
          <w:i/>
          <w:iCs/>
        </w:rPr>
        <w:t xml:space="preserve">J Physiol</w:t>
      </w:r>
      <w:r>
        <w:t xml:space="preserve">, 589(Pt 21):5247-5256.</w:t>
      </w:r>
    </w:p>
    <w:p>
      <w:pPr>
        <w:numPr>
          <w:ilvl w:val="0"/>
          <w:numId w:val="1016"/>
        </w:numPr>
      </w:pPr>
      <w:r>
        <w:t xml:space="preserve">Cummings KJ, Leiter JC, Trachtenberg FL, Okaty BW, Darnall RA, Haas EA, Harper RM, Nattie EE, Krous HF, Mena OJ, Richerson GB, Dymecki SM, Kinney HC, Haynes RL (2024).</w:t>
      </w:r>
      <w:r>
        <w:t xml:space="preserve"> </w:t>
      </w:r>
      <w:r>
        <w:t xml:space="preserve">“Altered 5-HT2A/C receptor binding in the medulla oblongata in the sudden infant death syndrome (SIDS): Part II.”</w:t>
      </w:r>
      <w:r>
        <w:t xml:space="preserve"> </w:t>
      </w:r>
      <w:r>
        <w:rPr>
          <w:i/>
          <w:iCs/>
        </w:rPr>
        <w:t xml:space="preserve">J Neuropathol Exp Neurol</w:t>
      </w:r>
      <w:r>
        <w:t xml:space="preserve">, 83(3):144-160.</w:t>
      </w:r>
    </w:p>
    <w:p>
      <w:pPr>
        <w:numPr>
          <w:ilvl w:val="0"/>
          <w:numId w:val="1016"/>
        </w:numPr>
      </w:pPr>
      <w:r>
        <w:t xml:space="preserve">Filiano JJ, Kinney HC (1994).</w:t>
      </w:r>
      <w:r>
        <w:t xml:space="preserve"> </w:t>
      </w:r>
      <w:r>
        <w:t xml:space="preserve">“A perspective on neuropathologic findings in victims of the Sudden Infant Death Syndrome: the triple-risk model.”</w:t>
      </w:r>
      <w:r>
        <w:t xml:space="preserve"> </w:t>
      </w:r>
      <w:r>
        <w:rPr>
          <w:i/>
          <w:iCs/>
        </w:rPr>
        <w:t xml:space="preserve">Biol Neonate</w:t>
      </w:r>
      <w:r>
        <w:t xml:space="preserve">, 65:194-197.</w:t>
      </w:r>
    </w:p>
    <w:p>
      <w:pPr>
        <w:numPr>
          <w:ilvl w:val="0"/>
          <w:numId w:val="1016"/>
        </w:numPr>
      </w:pPr>
      <w:r>
        <w:t xml:space="preserve">Habek D, Habek JC, Jugovic D, Salihagic A (2002).</w:t>
      </w:r>
      <w:r>
        <w:t xml:space="preserve"> </w:t>
      </w:r>
      <w:r>
        <w:t xml:space="preserve">“Intrauterine hypoxia and sudden infant death syndrome.”</w:t>
      </w:r>
      <w:r>
        <w:t xml:space="preserve"> </w:t>
      </w:r>
      <w:r>
        <w:rPr>
          <w:i/>
          <w:iCs/>
        </w:rPr>
        <w:t xml:space="preserve">Acta Med Croatica</w:t>
      </w:r>
      <w:r>
        <w:t xml:space="preserve">, 56(3):109-118.</w:t>
      </w:r>
    </w:p>
    <w:p>
      <w:pPr>
        <w:numPr>
          <w:ilvl w:val="0"/>
          <w:numId w:val="1016"/>
        </w:numPr>
      </w:pPr>
      <w:r>
        <w:t xml:space="preserve">Harrington CT, Hafid NA, Waters KA (2022).</w:t>
      </w:r>
      <w:r>
        <w:t xml:space="preserve"> </w:t>
      </w:r>
      <w:r>
        <w:t xml:space="preserve">“Butyrylcholinesterase is a potential biomarker for Sudden Infant Death Syndrome.”</w:t>
      </w:r>
      <w:r>
        <w:t xml:space="preserve"> </w:t>
      </w:r>
      <w:r>
        <w:rPr>
          <w:i/>
          <w:iCs/>
        </w:rPr>
        <w:t xml:space="preserve">eBioMedicine</w:t>
      </w:r>
      <w:r>
        <w:t xml:space="preserve">, 80:104041.</w:t>
      </w:r>
    </w:p>
    <w:p>
      <w:pPr>
        <w:numPr>
          <w:ilvl w:val="0"/>
          <w:numId w:val="1016"/>
        </w:numPr>
      </w:pPr>
      <w:r>
        <w:t xml:space="preserve">Hrabalova P, Bohuslavova R, Matejkova K, Papousek F, Sedmera D, Abaffy P, Kolar F, Pavlinkova G (2023).</w:t>
      </w:r>
      <w:r>
        <w:t xml:space="preserve"> </w:t>
      </w:r>
      <w:r>
        <w:t xml:space="preserve">“Dysregulation of hypoxia-inducible factor 1alpha in the sympathetic nervous system accelerates diabetic cardiomyopathy.”</w:t>
      </w:r>
      <w:r>
        <w:t xml:space="preserve"> </w:t>
      </w:r>
      <w:r>
        <w:rPr>
          <w:i/>
          <w:iCs/>
        </w:rPr>
        <w:t xml:space="preserve">Cardiovasc Diabetol</w:t>
      </w:r>
      <w:r>
        <w:t xml:space="preserve">, 22(1):88.</w:t>
      </w:r>
    </w:p>
    <w:p>
      <w:pPr>
        <w:numPr>
          <w:ilvl w:val="0"/>
          <w:numId w:val="1016"/>
        </w:numPr>
      </w:pPr>
      <w:r>
        <w:t xml:space="preserve">Kinney HC, Broadbelt KG, Haynes RL, Rognum IJ, Paterson DS (2011).</w:t>
      </w:r>
      <w:r>
        <w:t xml:space="preserve"> </w:t>
      </w:r>
      <w:r>
        <w:t xml:space="preserve">“The serotonergic anatomy of the developing human medulla oblongata: implications for pediatric disorders of homeostasis.”</w:t>
      </w:r>
      <w:r>
        <w:t xml:space="preserve"> </w:t>
      </w:r>
      <w:r>
        <w:rPr>
          <w:i/>
          <w:iCs/>
        </w:rPr>
        <w:t xml:space="preserve">J Chem Neuroanat</w:t>
      </w:r>
      <w:r>
        <w:t xml:space="preserve">, 41(4):182-199.</w:t>
      </w:r>
    </w:p>
    <w:p>
      <w:pPr>
        <w:numPr>
          <w:ilvl w:val="0"/>
          <w:numId w:val="1016"/>
        </w:numPr>
      </w:pPr>
      <w:r>
        <w:t xml:space="preserve">Kinney HC, Filiano JJ, White WF (2001).</w:t>
      </w:r>
      <w:r>
        <w:t xml:space="preserve"> </w:t>
      </w:r>
      <w:r>
        <w:t xml:space="preserve">“Medullary serotonergic network deficiency in the sudden infant death syndrome: review of a 15-year study of a single dataset.”</w:t>
      </w:r>
      <w:r>
        <w:t xml:space="preserve"> </w:t>
      </w:r>
      <w:r>
        <w:rPr>
          <w:i/>
          <w:iCs/>
        </w:rPr>
        <w:t xml:space="preserve">J Neuropathol Exp Neurol</w:t>
      </w:r>
      <w:r>
        <w:t xml:space="preserve">, 60(3):228-247.</w:t>
      </w:r>
    </w:p>
    <w:p>
      <w:pPr>
        <w:numPr>
          <w:ilvl w:val="0"/>
          <w:numId w:val="1016"/>
        </w:numPr>
      </w:pPr>
      <w:r>
        <w:t xml:space="preserve">Kolesova H, Hrabalova P, Bohuslavova R, Abaffy P, Fabriciova V, Sedmera D, Pavlinkova G (2024).</w:t>
      </w:r>
      <w:r>
        <w:t xml:space="preserve"> </w:t>
      </w:r>
      <w:r>
        <w:t xml:space="preserve">“Reprogramming of the developing heart by Hif1a-deficient sympathetic system and maternal diabetes exposure.”</w:t>
      </w:r>
      <w:r>
        <w:t xml:space="preserve"> </w:t>
      </w:r>
      <w:r>
        <w:rPr>
          <w:i/>
          <w:iCs/>
        </w:rPr>
        <w:t xml:space="preserve">Front Endocrinol (Lausanne)</w:t>
      </w:r>
      <w:r>
        <w:t xml:space="preserve">, 15:1344074.</w:t>
      </w:r>
    </w:p>
    <w:p>
      <w:pPr>
        <w:numPr>
          <w:ilvl w:val="0"/>
          <w:numId w:val="1016"/>
        </w:numPr>
      </w:pPr>
      <w:r>
        <w:t xml:space="preserve">Krous HF, Beckwith JB, Byard RW, et al. (2004).</w:t>
      </w:r>
      <w:r>
        <w:t xml:space="preserve"> </w:t>
      </w:r>
      <w:r>
        <w:t xml:space="preserve">“Sudden Infant Death Syndrome and unclassified sudden infant deaths: a definitional and diagnostic approach.”</w:t>
      </w:r>
      <w:r>
        <w:t xml:space="preserve"> </w:t>
      </w:r>
      <w:r>
        <w:rPr>
          <w:i/>
          <w:iCs/>
        </w:rPr>
        <w:t xml:space="preserve">Pediatrics</w:t>
      </w:r>
      <w:r>
        <w:t xml:space="preserve">, 114:234-238.</w:t>
      </w:r>
    </w:p>
    <w:p>
      <w:pPr>
        <w:numPr>
          <w:ilvl w:val="0"/>
          <w:numId w:val="1016"/>
        </w:numPr>
      </w:pPr>
      <w:r>
        <w:t xml:space="preserve">Lavezzi AM (2015).</w:t>
      </w:r>
      <w:r>
        <w:t xml:space="preserve"> </w:t>
      </w:r>
      <w:r>
        <w:t xml:space="preserve">“A new theory to explain the underlying pathogenetic mechanism of sudden infant death syndrome.”</w:t>
      </w:r>
      <w:r>
        <w:t xml:space="preserve"> </w:t>
      </w:r>
      <w:r>
        <w:rPr>
          <w:i/>
          <w:iCs/>
        </w:rPr>
        <w:t xml:space="preserve">Front Neurol</w:t>
      </w:r>
      <w:r>
        <w:t xml:space="preserve">, 6:220.</w:t>
      </w:r>
    </w:p>
    <w:p>
      <w:pPr>
        <w:numPr>
          <w:ilvl w:val="0"/>
          <w:numId w:val="1016"/>
        </w:numPr>
      </w:pPr>
      <w:r>
        <w:t xml:space="preserve">Leistner HL, et al. (1980).</w:t>
      </w:r>
      <w:r>
        <w:t xml:space="preserve"> </w:t>
      </w:r>
      <w:r>
        <w:t xml:space="preserve">“Heart rate and heart rate variability during sleep in aborted sudden infant death syndrome.”</w:t>
      </w:r>
      <w:r>
        <w:t xml:space="preserve"> </w:t>
      </w:r>
      <w:r>
        <w:rPr>
          <w:i/>
          <w:iCs/>
        </w:rPr>
        <w:t xml:space="preserve">J Pediatr</w:t>
      </w:r>
      <w:r>
        <w:t xml:space="preserve">, 97:51-55.</w:t>
      </w:r>
    </w:p>
    <w:p>
      <w:pPr>
        <w:numPr>
          <w:ilvl w:val="0"/>
          <w:numId w:val="1016"/>
        </w:numPr>
      </w:pPr>
      <w:r>
        <w:t xml:space="preserve">MacFarlane PM, Mayer CA, Litvin DG (2016).</w:t>
      </w:r>
      <w:r>
        <w:t xml:space="preserve"> </w:t>
      </w:r>
      <w:r>
        <w:t xml:space="preserve">“Microglia modulate brainstem serotonergic expression following neonatal sustained hypoxia exposure: implications for sudden infant death syndrome.”</w:t>
      </w:r>
      <w:r>
        <w:t xml:space="preserve"> </w:t>
      </w:r>
      <w:r>
        <w:rPr>
          <w:i/>
          <w:iCs/>
        </w:rPr>
        <w:t xml:space="preserve">J Physiol</w:t>
      </w:r>
      <w:r>
        <w:t xml:space="preserve">, 594(11):3079-3094.</w:t>
      </w:r>
    </w:p>
    <w:p>
      <w:pPr>
        <w:numPr>
          <w:ilvl w:val="0"/>
          <w:numId w:val="1016"/>
        </w:numPr>
      </w:pPr>
      <w:r>
        <w:t xml:space="preserve">Mage DT, Donner EM (2004).</w:t>
      </w:r>
      <w:r>
        <w:t xml:space="preserve"> </w:t>
      </w:r>
      <w:r>
        <w:t xml:space="preserve">“The fifty percent male excess of infant respiratory mortality.”</w:t>
      </w:r>
      <w:r>
        <w:t xml:space="preserve"> </w:t>
      </w:r>
      <w:r>
        <w:rPr>
          <w:i/>
          <w:iCs/>
        </w:rPr>
        <w:t xml:space="preserve">Acta Paediatrica</w:t>
      </w:r>
      <w:r>
        <w:t xml:space="preserve">, 93(9):1210-1215.</w:t>
      </w:r>
    </w:p>
    <w:p>
      <w:pPr>
        <w:numPr>
          <w:ilvl w:val="0"/>
          <w:numId w:val="1016"/>
        </w:numPr>
      </w:pPr>
      <w:r>
        <w:t xml:space="preserve">Moon RY, Horne RS, Hauck FR (2007).</w:t>
      </w:r>
      <w:r>
        <w:t xml:space="preserve"> </w:t>
      </w:r>
      <w:r>
        <w:t xml:space="preserve">“Sudden infant death syndrome.”</w:t>
      </w:r>
      <w:r>
        <w:t xml:space="preserve"> </w:t>
      </w:r>
      <w:r>
        <w:rPr>
          <w:i/>
          <w:iCs/>
        </w:rPr>
        <w:t xml:space="preserve">Lancet</w:t>
      </w:r>
      <w:r>
        <w:t xml:space="preserve">, 370(9598):1578-1587.</w:t>
      </w:r>
    </w:p>
    <w:p>
      <w:pPr>
        <w:numPr>
          <w:ilvl w:val="0"/>
          <w:numId w:val="1016"/>
        </w:numPr>
      </w:pPr>
      <w:r>
        <w:t xml:space="preserve">Neff RA, Simmens SJ, Evans C, Mendelowitz D (2004).</w:t>
      </w:r>
      <w:r>
        <w:t xml:space="preserve"> </w:t>
      </w:r>
      <w:r>
        <w:t xml:space="preserve">“Prenatal nicotine exposure alters central cardiorespiratory responses to hypoxia in rats: implications for sudden infant death syndrome.”</w:t>
      </w:r>
      <w:r>
        <w:t xml:space="preserve"> </w:t>
      </w:r>
      <w:r>
        <w:rPr>
          <w:i/>
          <w:iCs/>
        </w:rPr>
        <w:t xml:space="preserve">J Neurosci</w:t>
      </w:r>
      <w:r>
        <w:t xml:space="preserve">, 24(42):9261-9268.</w:t>
      </w:r>
    </w:p>
    <w:p>
      <w:pPr>
        <w:numPr>
          <w:ilvl w:val="0"/>
          <w:numId w:val="1016"/>
        </w:numPr>
      </w:pPr>
      <w:r>
        <w:t xml:space="preserve">Ozawa Y, Okado N (2002).</w:t>
      </w:r>
      <w:r>
        <w:t xml:space="preserve"> </w:t>
      </w:r>
      <w:r>
        <w:t xml:space="preserve">“Alteration of serotonergic receptors in the brain stems of human patients with respiratory disorders.”</w:t>
      </w:r>
      <w:r>
        <w:t xml:space="preserve"> </w:t>
      </w:r>
      <w:r>
        <w:rPr>
          <w:i/>
          <w:iCs/>
        </w:rPr>
        <w:t xml:space="preserve">Neuropediatrics</w:t>
      </w:r>
      <w:r>
        <w:t xml:space="preserve">, 33(3):142-149.</w:t>
      </w:r>
    </w:p>
    <w:p>
      <w:pPr>
        <w:numPr>
          <w:ilvl w:val="0"/>
          <w:numId w:val="1016"/>
        </w:numPr>
      </w:pPr>
      <w:r>
        <w:t xml:space="preserve">Poets CF, Samuels MP, Wardrop CA, Picton-Jones E, Southall DP (1992).</w:t>
      </w:r>
      <w:r>
        <w:t xml:space="preserve"> </w:t>
      </w:r>
      <w:r>
        <w:t xml:space="preserve">“Reduced haemoglobin levels in infants presenting with apparent life-threatening events — a retrospective investigation.”</w:t>
      </w:r>
      <w:r>
        <w:t xml:space="preserve"> </w:t>
      </w:r>
      <w:r>
        <w:rPr>
          <w:i/>
          <w:iCs/>
        </w:rPr>
        <w:t xml:space="preserve">Acta Paediatrica</w:t>
      </w:r>
      <w:r>
        <w:t xml:space="preserve">, 81(4):319-321.</w:t>
      </w:r>
    </w:p>
    <w:p>
      <w:pPr>
        <w:numPr>
          <w:ilvl w:val="0"/>
          <w:numId w:val="1016"/>
        </w:numPr>
      </w:pPr>
      <w:r>
        <w:t xml:space="preserve">Semenza GL (2003).</w:t>
      </w:r>
      <w:r>
        <w:t xml:space="preserve"> </w:t>
      </w:r>
      <w:r>
        <w:t xml:space="preserve">“Targeting HIF-1 for cancer therapy.”</w:t>
      </w:r>
      <w:r>
        <w:t xml:space="preserve"> </w:t>
      </w:r>
      <w:r>
        <w:rPr>
          <w:i/>
          <w:iCs/>
        </w:rPr>
        <w:t xml:space="preserve">Nat Rev Cancer</w:t>
      </w:r>
      <w:r>
        <w:t xml:space="preserve">, 3:721-732.</w:t>
      </w:r>
    </w:p>
    <w:p>
      <w:pPr>
        <w:numPr>
          <w:ilvl w:val="0"/>
          <w:numId w:val="1016"/>
        </w:numPr>
      </w:pPr>
      <w:r>
        <w:t xml:space="preserve">Slotkin TA (1998).</w:t>
      </w:r>
      <w:r>
        <w:t xml:space="preserve"> </w:t>
      </w:r>
      <w:r>
        <w:t xml:space="preserve">“Fetal nicotine or cocaine exposure: which one is worse?”</w:t>
      </w:r>
      <w:r>
        <w:t xml:space="preserve"> </w:t>
      </w:r>
      <w:r>
        <w:rPr>
          <w:i/>
          <w:iCs/>
        </w:rPr>
        <w:t xml:space="preserve">J Pharmacol Exp Ther</w:t>
      </w:r>
      <w:r>
        <w:t xml:space="preserve">, 285(3):931-945.</w:t>
      </w:r>
    </w:p>
    <w:p>
      <w:r>
        <w:pict>
          <v:rect style="width:0;height:1.5pt" o:hralign="center" o:hrstd="t" o:hr="t"/>
        </w:pict>
      </w:r>
    </w:p>
    <w:bookmarkEnd w:id="60"/>
    <w:bookmarkStart w:id="61" w:name="adversarial-stress-test"/>
    <w:p>
      <w:pPr>
        <w:pStyle w:val="Heading2"/>
      </w:pPr>
      <w:r>
        <w:t xml:space="preserve">Adversarial Stress Test</w:t>
      </w:r>
    </w:p>
    <w:p>
      <w:pPr>
        <w:pStyle w:val="FirstParagraph"/>
      </w:pPr>
      <w:r>
        <w:rPr>
          <w:b/>
          <w:bCs/>
        </w:rPr>
        <w:t xml:space="preserve">Q: Is this just correlation — SIDS risk factors overlap with hypoxia, but that does not prove HIF-1alpha is the mechanism?</w:t>
      </w:r>
      <w:r>
        <w:t xml:space="preserve"> </w:t>
      </w:r>
      <w:r>
        <w:t xml:space="preserve">A: The Bohuslavova (2019) PNAS paper is not correlational. It is a direct genetic knockout demonstrating that without HIF-1alpha, the sympathetic nervous system does not develop normally, perinatal survival decreases, and cardiac innervation is compromised. The connection between HIF-1alpha and autonomic development is causal, not correlational. The correlation argument applies only to the extension from animal models to human SIDS, which is why specific testable predictions (Section 8) are provided.</w:t>
      </w:r>
    </w:p>
    <w:p>
      <w:pPr>
        <w:pStyle w:val="BodyText"/>
      </w:pPr>
      <w:r>
        <w:rPr>
          <w:b/>
          <w:bCs/>
        </w:rPr>
        <w:t xml:space="preserve">Q: The brainstem serotonergic findings in SIDS are well-established, but you have not proven that HIF-1alpha specifically controls serotonergic development in the medulla.</w:t>
      </w:r>
      <w:r>
        <w:t xml:space="preserve"> </w:t>
      </w:r>
      <w:r>
        <w:t xml:space="preserve">A: Acknowledged in the limitations (Section 10.3). The direct link between HIF-1alpha and brainstem serotonergic neuron maturation has not been demonstrated with the same rigour as the sympathetic link. However, MacFarlane et al. (2016) show that neonatal hypoxia (which operates through HIF-1alpha) alters brainstem serotonergic expression via microglial activation. The mechanistic plausibility is strong; the direct proof requires conditional HIF-1alpha knockout in serotonergic progenitors.</w:t>
      </w:r>
    </w:p>
    <w:p>
      <w:pPr>
        <w:pStyle w:val="BodyText"/>
      </w:pPr>
      <w:r>
        <w:rPr>
          <w:b/>
          <w:bCs/>
        </w:rPr>
        <w:t xml:space="preserve">Q: If this hypothesis were true, why would not all infants with preeclampsia or prematurity die of SIDS?</w:t>
      </w:r>
      <w:r>
        <w:t xml:space="preserve"> </w:t>
      </w:r>
      <w:r>
        <w:t xml:space="preserve">A: Because the model predicts a dose-response relationship, not a binary outcome. The severity and timing of HIF-1alpha disruption determines the degree of autonomic deficit. Most affected infants have subclinical deficits — slightly reduced arousal, slightly impaired cardiac autonomic control — that never become lethal because they never encounter a sufficient exogenous stressor during the vulnerable window. SIDS represents the tail of the distribution where autonomic deficit severity and stressor severity converge.</w:t>
      </w:r>
    </w:p>
    <w:p>
      <w:pPr>
        <w:pStyle w:val="BodyText"/>
      </w:pPr>
      <w:r>
        <w:rPr>
          <w:b/>
          <w:bCs/>
        </w:rPr>
        <w:t xml:space="preserve">Q: The BChE finding has not been independently replicated.</w:t>
      </w:r>
      <w:r>
        <w:t xml:space="preserve"> </w:t>
      </w:r>
      <w:r>
        <w:t xml:space="preserve">A: Correct. Replication is essential. However, the finding is biologically plausible, uses a validated methodology (dried blood spot analysis), and the effect size is substantial (P = 0.0014). The proposed combination of BChE with HIF3A methylation (Section 8.6) would provide convergent validation if both markers independently predict SIDS in the same samples.</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2026-03-04T14:05:26Z</dcterms:created>
  <dcterms:modified xsi:type="dcterms:W3CDTF">2026-03-04T14:05:26Z</dcterms:modified>
</cp:coreProperties>
</file>

<file path=docProps/custom.xml><?xml version="1.0" encoding="utf-8"?>
<Properties xmlns="http://schemas.openxmlformats.org/officeDocument/2006/custom-properties" xmlns:vt="http://schemas.openxmlformats.org/officeDocument/2006/docPropsVTypes"/>
</file>