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1500" w:rsidRDefault="0007648E" w:rsidP="0007648E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Comparing programming languages</w:t>
      </w:r>
    </w:p>
    <w:p w:rsidR="0007648E" w:rsidRDefault="0007648E" w:rsidP="0007648E">
      <w:pPr>
        <w:ind w:left="720"/>
        <w:rPr>
          <w:rFonts w:ascii="Cambria" w:hAnsi="Cambria"/>
        </w:rPr>
      </w:pPr>
      <w:r>
        <w:rPr>
          <w:rFonts w:ascii="Cambria" w:hAnsi="Cambria"/>
        </w:rPr>
        <w:t>Dynamically typed: Types are determined at runtime</w:t>
      </w:r>
    </w:p>
    <w:p w:rsidR="0007648E" w:rsidRDefault="0007648E" w:rsidP="0007648E">
      <w:pPr>
        <w:ind w:left="720"/>
        <w:rPr>
          <w:rFonts w:ascii="Cambria" w:hAnsi="Cambria"/>
        </w:rPr>
      </w:pPr>
      <w:r>
        <w:rPr>
          <w:rFonts w:ascii="Cambria" w:hAnsi="Cambria"/>
        </w:rPr>
        <w:t>Statically typed: Types are determined when compile</w:t>
      </w:r>
    </w:p>
    <w:p w:rsidR="0007648E" w:rsidRDefault="0007648E" w:rsidP="0007648E">
      <w:pPr>
        <w:ind w:left="720"/>
        <w:rPr>
          <w:rFonts w:ascii="Cambria" w:hAnsi="Cambria"/>
        </w:rPr>
      </w:pPr>
      <w:r>
        <w:rPr>
          <w:rFonts w:ascii="Cambria" w:hAnsi="Cambria"/>
        </w:rPr>
        <w:t xml:space="preserve">Weak typing: Types can be implicitly changed (For example: </w:t>
      </w:r>
      <w:r w:rsidR="005C5D48">
        <w:rPr>
          <w:rFonts w:ascii="Cambria" w:hAnsi="Cambria"/>
        </w:rPr>
        <w:t xml:space="preserve">In </w:t>
      </w:r>
      <w:proofErr w:type="spellStart"/>
      <w:r w:rsidR="005C5D48">
        <w:rPr>
          <w:rFonts w:ascii="Cambria" w:hAnsi="Cambria"/>
        </w:rPr>
        <w:t>js</w:t>
      </w:r>
      <w:proofErr w:type="spellEnd"/>
      <w:r w:rsidR="005C5D48">
        <w:rPr>
          <w:rFonts w:ascii="Cambria" w:hAnsi="Cambria"/>
        </w:rPr>
        <w:t>, “1125” + 5 = “11255”, “1150” – 10 = 1140</w:t>
      </w:r>
    </w:p>
    <w:p w:rsidR="005C5D48" w:rsidRDefault="005C5D48" w:rsidP="0007648E">
      <w:pPr>
        <w:ind w:left="720"/>
        <w:rPr>
          <w:rFonts w:ascii="Cambria" w:hAnsi="Cambria"/>
        </w:rPr>
      </w:pPr>
      <w:r>
        <w:rPr>
          <w:rFonts w:ascii="Cambria" w:hAnsi="Cambria"/>
        </w:rPr>
        <w:t>Strong typing: Types can not be implicitly changed (For example, in Python: “1125” + 5 =&gt; exception)</w:t>
      </w:r>
    </w:p>
    <w:p w:rsidR="0007648E" w:rsidRPr="0007648E" w:rsidRDefault="0007648E" w:rsidP="0007648E">
      <w:pPr>
        <w:ind w:left="720"/>
        <w:rPr>
          <w:rFonts w:ascii="Cambria" w:hAnsi="Cambria"/>
        </w:rPr>
      </w:pPr>
    </w:p>
    <w:p w:rsidR="0007648E" w:rsidRDefault="0007648E" w:rsidP="0007648E">
      <w:pPr>
        <w:pStyle w:val="ListParagraph"/>
        <w:rPr>
          <w:rFonts w:ascii="Cambria" w:hAnsi="Cambri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15"/>
        <w:gridCol w:w="2250"/>
        <w:gridCol w:w="2250"/>
        <w:gridCol w:w="2515"/>
      </w:tblGrid>
      <w:tr w:rsidR="005C5D48" w:rsidTr="005C5D48">
        <w:tc>
          <w:tcPr>
            <w:tcW w:w="1615" w:type="dxa"/>
          </w:tcPr>
          <w:p w:rsidR="0007648E" w:rsidRDefault="0007648E" w:rsidP="0007648E">
            <w:pPr>
              <w:pStyle w:val="ListParagraph"/>
              <w:ind w:left="0"/>
              <w:rPr>
                <w:rFonts w:ascii="Cambria" w:hAnsi="Cambria"/>
              </w:rPr>
            </w:pPr>
          </w:p>
        </w:tc>
        <w:tc>
          <w:tcPr>
            <w:tcW w:w="2250" w:type="dxa"/>
          </w:tcPr>
          <w:p w:rsidR="0007648E" w:rsidRDefault="0007648E" w:rsidP="0007648E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Node.js / </w:t>
            </w:r>
            <w:proofErr w:type="spellStart"/>
            <w:r>
              <w:rPr>
                <w:rFonts w:ascii="Cambria" w:hAnsi="Cambria"/>
              </w:rPr>
              <w:t>Javascript</w:t>
            </w:r>
            <w:proofErr w:type="spellEnd"/>
          </w:p>
        </w:tc>
        <w:tc>
          <w:tcPr>
            <w:tcW w:w="2250" w:type="dxa"/>
          </w:tcPr>
          <w:p w:rsidR="0007648E" w:rsidRDefault="0007648E" w:rsidP="0007648E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Python</w:t>
            </w:r>
          </w:p>
        </w:tc>
        <w:tc>
          <w:tcPr>
            <w:tcW w:w="2515" w:type="dxa"/>
          </w:tcPr>
          <w:p w:rsidR="0007648E" w:rsidRDefault="0007648E" w:rsidP="0007648E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Scala</w:t>
            </w:r>
          </w:p>
        </w:tc>
      </w:tr>
      <w:tr w:rsidR="005C5D48" w:rsidTr="005C5D48">
        <w:trPr>
          <w:trHeight w:val="845"/>
        </w:trPr>
        <w:tc>
          <w:tcPr>
            <w:tcW w:w="1615" w:type="dxa"/>
          </w:tcPr>
          <w:p w:rsidR="0007648E" w:rsidRDefault="0007648E" w:rsidP="0007648E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Typing System</w:t>
            </w:r>
          </w:p>
        </w:tc>
        <w:tc>
          <w:tcPr>
            <w:tcW w:w="2250" w:type="dxa"/>
          </w:tcPr>
          <w:p w:rsidR="0007648E" w:rsidRDefault="0007648E" w:rsidP="0007648E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+ Dynamically typed</w:t>
            </w:r>
          </w:p>
          <w:p w:rsidR="005C5D48" w:rsidRDefault="005C5D48" w:rsidP="0007648E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+ Weak typing</w:t>
            </w:r>
          </w:p>
        </w:tc>
        <w:tc>
          <w:tcPr>
            <w:tcW w:w="2250" w:type="dxa"/>
          </w:tcPr>
          <w:p w:rsidR="0007648E" w:rsidRDefault="005C5D48" w:rsidP="0007648E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+ Dynamically typed</w:t>
            </w:r>
          </w:p>
          <w:p w:rsidR="005C5D48" w:rsidRDefault="005C5D48" w:rsidP="0007648E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+ Strong typing</w:t>
            </w:r>
          </w:p>
        </w:tc>
        <w:tc>
          <w:tcPr>
            <w:tcW w:w="2515" w:type="dxa"/>
          </w:tcPr>
          <w:p w:rsidR="0007648E" w:rsidRDefault="005C5D48" w:rsidP="0007648E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+ Statically typed</w:t>
            </w:r>
          </w:p>
          <w:p w:rsidR="005C5D48" w:rsidRDefault="005C5D48" w:rsidP="0007648E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+ Strong typing</w:t>
            </w:r>
          </w:p>
        </w:tc>
      </w:tr>
      <w:tr w:rsidR="005C5D48" w:rsidTr="005C5D48">
        <w:tc>
          <w:tcPr>
            <w:tcW w:w="1615" w:type="dxa"/>
          </w:tcPr>
          <w:p w:rsidR="0007648E" w:rsidRDefault="0007648E" w:rsidP="0007648E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Memory management</w:t>
            </w:r>
          </w:p>
        </w:tc>
        <w:tc>
          <w:tcPr>
            <w:tcW w:w="2250" w:type="dxa"/>
          </w:tcPr>
          <w:p w:rsidR="0007648E" w:rsidRDefault="00480DB3" w:rsidP="0007648E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+ </w:t>
            </w:r>
            <w:r w:rsidR="000420A4">
              <w:rPr>
                <w:rFonts w:ascii="Cambria" w:hAnsi="Cambria"/>
              </w:rPr>
              <w:t>Automatically reorganize memory</w:t>
            </w:r>
          </w:p>
          <w:p w:rsidR="000420A4" w:rsidRDefault="000420A4" w:rsidP="0007648E">
            <w:pPr>
              <w:pStyle w:val="ListParagraph"/>
              <w:ind w:left="0"/>
              <w:rPr>
                <w:rFonts w:ascii="Cambria" w:hAnsi="Cambria"/>
              </w:rPr>
            </w:pPr>
          </w:p>
          <w:p w:rsidR="000420A4" w:rsidRDefault="000420A4" w:rsidP="0007648E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+ Use mark-and-sweep algorithm and generational algorithm</w:t>
            </w:r>
          </w:p>
          <w:p w:rsidR="000420A4" w:rsidRDefault="000420A4" w:rsidP="0007648E">
            <w:pPr>
              <w:pStyle w:val="ListParagraph"/>
              <w:ind w:left="0"/>
              <w:rPr>
                <w:rFonts w:ascii="Cambria" w:hAnsi="Cambria"/>
              </w:rPr>
            </w:pPr>
          </w:p>
          <w:p w:rsidR="000420A4" w:rsidRDefault="000420A4" w:rsidP="0007648E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+ Will pause program to perform garbage collection</w:t>
            </w:r>
          </w:p>
        </w:tc>
        <w:tc>
          <w:tcPr>
            <w:tcW w:w="2250" w:type="dxa"/>
          </w:tcPr>
          <w:p w:rsidR="0007648E" w:rsidRDefault="000420A4" w:rsidP="0007648E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+ </w:t>
            </w:r>
            <w:r>
              <w:rPr>
                <w:rFonts w:ascii="Cambria" w:hAnsi="Cambria"/>
              </w:rPr>
              <w:t>Does not a</w:t>
            </w:r>
            <w:r>
              <w:rPr>
                <w:rFonts w:ascii="Cambria" w:hAnsi="Cambria"/>
              </w:rPr>
              <w:t>utomatically reorganize memory</w:t>
            </w:r>
          </w:p>
          <w:p w:rsidR="000420A4" w:rsidRDefault="000420A4" w:rsidP="0007648E">
            <w:pPr>
              <w:pStyle w:val="ListParagraph"/>
              <w:ind w:left="0"/>
              <w:rPr>
                <w:rFonts w:ascii="Cambria" w:hAnsi="Cambria"/>
              </w:rPr>
            </w:pPr>
          </w:p>
          <w:p w:rsidR="000420A4" w:rsidRDefault="000420A4" w:rsidP="0007648E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+ Use reference counting with cycle detection</w:t>
            </w:r>
          </w:p>
          <w:p w:rsidR="000420A4" w:rsidRDefault="000420A4" w:rsidP="0007648E">
            <w:pPr>
              <w:pStyle w:val="ListParagraph"/>
              <w:ind w:left="0"/>
              <w:rPr>
                <w:rFonts w:ascii="Cambria" w:hAnsi="Cambria"/>
              </w:rPr>
            </w:pPr>
          </w:p>
          <w:p w:rsidR="000420A4" w:rsidRDefault="000420A4" w:rsidP="0007648E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+ Will pause program to perform garbage collection</w:t>
            </w:r>
          </w:p>
        </w:tc>
        <w:tc>
          <w:tcPr>
            <w:tcW w:w="2515" w:type="dxa"/>
          </w:tcPr>
          <w:p w:rsidR="0007648E" w:rsidRDefault="000420A4" w:rsidP="0007648E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+ Automatically reorganize memory</w:t>
            </w:r>
          </w:p>
          <w:p w:rsidR="000420A4" w:rsidRDefault="000420A4" w:rsidP="0007648E">
            <w:pPr>
              <w:pStyle w:val="ListParagraph"/>
              <w:ind w:left="0"/>
              <w:rPr>
                <w:rFonts w:ascii="Cambria" w:hAnsi="Cambria"/>
              </w:rPr>
            </w:pPr>
          </w:p>
          <w:p w:rsidR="000420A4" w:rsidRDefault="000420A4" w:rsidP="0007648E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+ Use mark-and-sweep algorithm and generational algorithm</w:t>
            </w:r>
          </w:p>
          <w:p w:rsidR="000420A4" w:rsidRDefault="000420A4" w:rsidP="0007648E">
            <w:pPr>
              <w:pStyle w:val="ListParagraph"/>
              <w:ind w:left="0"/>
              <w:rPr>
                <w:rFonts w:ascii="Cambria" w:hAnsi="Cambria"/>
              </w:rPr>
            </w:pPr>
          </w:p>
          <w:p w:rsidR="000420A4" w:rsidRDefault="000420A4" w:rsidP="0007648E">
            <w:pPr>
              <w:pStyle w:val="ListParagraph"/>
              <w:ind w:left="0"/>
              <w:rPr>
                <w:rFonts w:ascii="Cambria" w:hAnsi="Cambria"/>
              </w:rPr>
            </w:pPr>
          </w:p>
          <w:p w:rsidR="000420A4" w:rsidRDefault="000420A4" w:rsidP="0007648E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+ Support concurrent garbage collection.</w:t>
            </w:r>
          </w:p>
        </w:tc>
      </w:tr>
      <w:tr w:rsidR="005C5D48" w:rsidTr="005C5D48">
        <w:tc>
          <w:tcPr>
            <w:tcW w:w="1615" w:type="dxa"/>
          </w:tcPr>
          <w:p w:rsidR="0007648E" w:rsidRDefault="0007648E" w:rsidP="0007648E">
            <w:pPr>
              <w:pStyle w:val="ListParagraph"/>
              <w:ind w:left="0"/>
              <w:rPr>
                <w:rFonts w:ascii="Cambria" w:hAnsi="Cambria"/>
              </w:rPr>
            </w:pPr>
            <w:r w:rsidRPr="0007648E">
              <w:rPr>
                <w:rFonts w:ascii="Cambria" w:hAnsi="Cambria"/>
              </w:rPr>
              <w:t>Concurren</w:t>
            </w:r>
            <w:bookmarkStart w:id="0" w:name="_GoBack"/>
            <w:bookmarkEnd w:id="0"/>
            <w:r w:rsidRPr="0007648E">
              <w:rPr>
                <w:rFonts w:ascii="Cambria" w:hAnsi="Cambria"/>
              </w:rPr>
              <w:t>cy support</w:t>
            </w:r>
          </w:p>
        </w:tc>
        <w:tc>
          <w:tcPr>
            <w:tcW w:w="2250" w:type="dxa"/>
          </w:tcPr>
          <w:p w:rsidR="0007648E" w:rsidRDefault="0007648E" w:rsidP="0007648E">
            <w:pPr>
              <w:pStyle w:val="ListParagraph"/>
              <w:ind w:left="0"/>
              <w:rPr>
                <w:rFonts w:ascii="Cambria" w:hAnsi="Cambria"/>
              </w:rPr>
            </w:pPr>
          </w:p>
        </w:tc>
        <w:tc>
          <w:tcPr>
            <w:tcW w:w="2250" w:type="dxa"/>
          </w:tcPr>
          <w:p w:rsidR="0007648E" w:rsidRDefault="0007648E" w:rsidP="0007648E">
            <w:pPr>
              <w:pStyle w:val="ListParagraph"/>
              <w:ind w:left="0"/>
              <w:rPr>
                <w:rFonts w:ascii="Cambria" w:hAnsi="Cambria"/>
              </w:rPr>
            </w:pPr>
          </w:p>
        </w:tc>
        <w:tc>
          <w:tcPr>
            <w:tcW w:w="2515" w:type="dxa"/>
          </w:tcPr>
          <w:p w:rsidR="0007648E" w:rsidRDefault="0007648E" w:rsidP="0007648E">
            <w:pPr>
              <w:pStyle w:val="ListParagraph"/>
              <w:ind w:left="0"/>
              <w:rPr>
                <w:rFonts w:ascii="Cambria" w:hAnsi="Cambria"/>
              </w:rPr>
            </w:pPr>
          </w:p>
        </w:tc>
      </w:tr>
      <w:tr w:rsidR="005C5D48" w:rsidTr="005C5D48">
        <w:tc>
          <w:tcPr>
            <w:tcW w:w="1615" w:type="dxa"/>
          </w:tcPr>
          <w:p w:rsidR="0007648E" w:rsidRDefault="0007648E" w:rsidP="0007648E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Performance</w:t>
            </w:r>
          </w:p>
        </w:tc>
        <w:tc>
          <w:tcPr>
            <w:tcW w:w="2250" w:type="dxa"/>
          </w:tcPr>
          <w:p w:rsidR="0007648E" w:rsidRDefault="0007648E" w:rsidP="0007648E">
            <w:pPr>
              <w:pStyle w:val="ListParagraph"/>
              <w:ind w:left="0"/>
              <w:rPr>
                <w:rFonts w:ascii="Cambria" w:hAnsi="Cambria"/>
              </w:rPr>
            </w:pPr>
          </w:p>
        </w:tc>
        <w:tc>
          <w:tcPr>
            <w:tcW w:w="2250" w:type="dxa"/>
          </w:tcPr>
          <w:p w:rsidR="0007648E" w:rsidRDefault="0007648E" w:rsidP="0007648E">
            <w:pPr>
              <w:pStyle w:val="ListParagraph"/>
              <w:ind w:left="0"/>
              <w:rPr>
                <w:rFonts w:ascii="Cambria" w:hAnsi="Cambria"/>
              </w:rPr>
            </w:pPr>
          </w:p>
        </w:tc>
        <w:tc>
          <w:tcPr>
            <w:tcW w:w="2515" w:type="dxa"/>
          </w:tcPr>
          <w:p w:rsidR="0007648E" w:rsidRDefault="0007648E" w:rsidP="0007648E">
            <w:pPr>
              <w:pStyle w:val="ListParagraph"/>
              <w:ind w:left="0"/>
              <w:rPr>
                <w:rFonts w:ascii="Cambria" w:hAnsi="Cambria"/>
              </w:rPr>
            </w:pPr>
          </w:p>
        </w:tc>
      </w:tr>
      <w:tr w:rsidR="005C5D48" w:rsidTr="005C5D48">
        <w:tc>
          <w:tcPr>
            <w:tcW w:w="1615" w:type="dxa"/>
          </w:tcPr>
          <w:p w:rsidR="0007648E" w:rsidRDefault="0007648E" w:rsidP="0007648E">
            <w:pPr>
              <w:pStyle w:val="ListParagraph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Portability</w:t>
            </w:r>
          </w:p>
        </w:tc>
        <w:tc>
          <w:tcPr>
            <w:tcW w:w="2250" w:type="dxa"/>
          </w:tcPr>
          <w:p w:rsidR="0007648E" w:rsidRDefault="0007648E" w:rsidP="0007648E">
            <w:pPr>
              <w:pStyle w:val="ListParagraph"/>
              <w:ind w:left="0"/>
              <w:rPr>
                <w:rFonts w:ascii="Cambria" w:hAnsi="Cambria"/>
              </w:rPr>
            </w:pPr>
          </w:p>
        </w:tc>
        <w:tc>
          <w:tcPr>
            <w:tcW w:w="2250" w:type="dxa"/>
          </w:tcPr>
          <w:p w:rsidR="0007648E" w:rsidRDefault="0007648E" w:rsidP="0007648E">
            <w:pPr>
              <w:pStyle w:val="ListParagraph"/>
              <w:ind w:left="0"/>
              <w:rPr>
                <w:rFonts w:ascii="Cambria" w:hAnsi="Cambria"/>
              </w:rPr>
            </w:pPr>
          </w:p>
        </w:tc>
        <w:tc>
          <w:tcPr>
            <w:tcW w:w="2515" w:type="dxa"/>
          </w:tcPr>
          <w:p w:rsidR="0007648E" w:rsidRDefault="0007648E" w:rsidP="0007648E">
            <w:pPr>
              <w:pStyle w:val="ListParagraph"/>
              <w:ind w:left="0"/>
              <w:rPr>
                <w:rFonts w:ascii="Cambria" w:hAnsi="Cambria"/>
              </w:rPr>
            </w:pPr>
          </w:p>
        </w:tc>
      </w:tr>
    </w:tbl>
    <w:p w:rsidR="0007648E" w:rsidRPr="0007648E" w:rsidRDefault="0007648E" w:rsidP="0007648E">
      <w:pPr>
        <w:pStyle w:val="ListParagraph"/>
        <w:rPr>
          <w:rFonts w:ascii="Cambria" w:hAnsi="Cambria"/>
        </w:rPr>
      </w:pPr>
    </w:p>
    <w:sectPr w:rsidR="0007648E" w:rsidRPr="00076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27B5C"/>
    <w:multiLevelType w:val="hybridMultilevel"/>
    <w:tmpl w:val="A5C03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1635C"/>
    <w:multiLevelType w:val="hybridMultilevel"/>
    <w:tmpl w:val="4352F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4A3854"/>
    <w:multiLevelType w:val="hybridMultilevel"/>
    <w:tmpl w:val="0BF88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080"/>
    <w:rsid w:val="000420A4"/>
    <w:rsid w:val="0007648E"/>
    <w:rsid w:val="00480DB3"/>
    <w:rsid w:val="005713B4"/>
    <w:rsid w:val="005C5D48"/>
    <w:rsid w:val="00776080"/>
    <w:rsid w:val="00CE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3C4F5"/>
  <w15:chartTrackingRefBased/>
  <w15:docId w15:val="{2FA8C7CC-ABEA-47FB-903B-43CAA36C6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48E"/>
    <w:pPr>
      <w:ind w:left="720"/>
      <w:contextualSpacing/>
    </w:pPr>
  </w:style>
  <w:style w:type="table" w:styleId="TableGrid">
    <w:name w:val="Table Grid"/>
    <w:basedOn w:val="TableNormal"/>
    <w:uiPriority w:val="39"/>
    <w:rsid w:val="000764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VNG</Company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LAP13293-local</dc:creator>
  <cp:keywords/>
  <dc:description/>
  <cp:lastModifiedBy>LAP13293-local</cp:lastModifiedBy>
  <cp:revision>4</cp:revision>
  <dcterms:created xsi:type="dcterms:W3CDTF">2024-03-26T09:02:00Z</dcterms:created>
  <dcterms:modified xsi:type="dcterms:W3CDTF">2024-03-26T10:11:00Z</dcterms:modified>
</cp:coreProperties>
</file>