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8C1FF" w14:textId="77777777" w:rsidR="002925CA" w:rsidRDefault="00000000">
      <w:pPr>
        <w:pStyle w:val="Title"/>
        <w:spacing w:line="240" w:lineRule="auto"/>
        <w:jc w:val="center"/>
        <w:rPr>
          <w:rFonts w:ascii="Times New Roman" w:eastAsia="Times New Roman" w:hAnsi="Times New Roman" w:cs="Times New Roman"/>
        </w:rPr>
      </w:pPr>
      <w:bookmarkStart w:id="0" w:name="_tbwa2384gnhi" w:colFirst="0" w:colLast="0"/>
      <w:bookmarkEnd w:id="0"/>
      <w:r>
        <w:rPr>
          <w:rFonts w:ascii="Times New Roman" w:eastAsia="Times New Roman" w:hAnsi="Times New Roman" w:cs="Times New Roman"/>
        </w:rPr>
        <w:t>Evaluating Datasets for ML: Toolkit</w:t>
      </w:r>
    </w:p>
    <w:p w14:paraId="13E745D5" w14:textId="77777777" w:rsidR="002925CA" w:rsidRDefault="002925CA">
      <w:pPr>
        <w:spacing w:line="240" w:lineRule="auto"/>
        <w:rPr>
          <w:rFonts w:ascii="Times New Roman" w:eastAsia="Times New Roman" w:hAnsi="Times New Roman" w:cs="Times New Roman"/>
        </w:rPr>
      </w:pPr>
    </w:p>
    <w:sdt>
      <w:sdtPr>
        <w:id w:val="-216287602"/>
        <w:docPartObj>
          <w:docPartGallery w:val="Table of Contents"/>
          <w:docPartUnique/>
        </w:docPartObj>
      </w:sdtPr>
      <w:sdtContent>
        <w:p w14:paraId="2A6EA8F6" w14:textId="77777777" w:rsidR="002925CA" w:rsidRDefault="00000000">
          <w:pPr>
            <w:widowControl w:val="0"/>
            <w:spacing w:before="60" w:line="240" w:lineRule="auto"/>
            <w:rPr>
              <w:rFonts w:ascii="Times New Roman" w:eastAsia="Times New Roman" w:hAnsi="Times New Roman" w:cs="Times New Roman"/>
              <w:color w:val="1155CC"/>
              <w:u w:val="single"/>
            </w:rPr>
          </w:pPr>
          <w:r>
            <w:fldChar w:fldCharType="begin"/>
          </w:r>
          <w:r>
            <w:instrText xml:space="preserve"> TOC \h \u \z \n \t "Heading 1,1,Heading 2,2,Heading 3,3,Heading 4,4,Heading 5,5,Heading 6,6,"</w:instrText>
          </w:r>
          <w:r>
            <w:fldChar w:fldCharType="separate"/>
          </w:r>
          <w:hyperlink w:anchor="_wj9i1fl8lijb">
            <w:r w:rsidR="002925CA">
              <w:rPr>
                <w:rFonts w:ascii="Times New Roman" w:eastAsia="Times New Roman" w:hAnsi="Times New Roman" w:cs="Times New Roman"/>
                <w:color w:val="1155CC"/>
                <w:u w:val="single"/>
              </w:rPr>
              <w:t>Overview of Research</w:t>
            </w:r>
          </w:hyperlink>
        </w:p>
        <w:p w14:paraId="7254C220" w14:textId="77777777" w:rsidR="002925CA" w:rsidRDefault="002925CA">
          <w:pPr>
            <w:widowControl w:val="0"/>
            <w:spacing w:before="60" w:line="240" w:lineRule="auto"/>
            <w:rPr>
              <w:rFonts w:ascii="Times New Roman" w:eastAsia="Times New Roman" w:hAnsi="Times New Roman" w:cs="Times New Roman"/>
              <w:color w:val="1155CC"/>
              <w:u w:val="single"/>
            </w:rPr>
          </w:pPr>
          <w:hyperlink w:anchor="_scwvtmdibbr0">
            <w:r>
              <w:rPr>
                <w:rFonts w:ascii="Times New Roman" w:eastAsia="Times New Roman" w:hAnsi="Times New Roman" w:cs="Times New Roman"/>
                <w:color w:val="1155CC"/>
                <w:u w:val="single"/>
              </w:rPr>
              <w:t>Application Guidance</w:t>
            </w:r>
          </w:hyperlink>
        </w:p>
        <w:p w14:paraId="38A840E2"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rpnxo6in3hzs">
            <w:r>
              <w:rPr>
                <w:rFonts w:ascii="Times New Roman" w:eastAsia="Times New Roman" w:hAnsi="Times New Roman" w:cs="Times New Roman"/>
                <w:color w:val="1155CC"/>
                <w:u w:val="single"/>
              </w:rPr>
              <w:t>Applying the rubric to your own dataset</w:t>
            </w:r>
          </w:hyperlink>
        </w:p>
        <w:p w14:paraId="29CDF04D"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80ed7tqro578">
            <w:r>
              <w:rPr>
                <w:rFonts w:ascii="Times New Roman" w:eastAsia="Times New Roman" w:hAnsi="Times New Roman" w:cs="Times New Roman"/>
                <w:color w:val="1155CC"/>
                <w:u w:val="single"/>
              </w:rPr>
              <w:t>Applying the rubric to existing datasets through publications</w:t>
            </w:r>
          </w:hyperlink>
        </w:p>
        <w:p w14:paraId="5C88776A"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rz4rx338vxa6">
            <w:r>
              <w:rPr>
                <w:rFonts w:ascii="Times New Roman" w:eastAsia="Times New Roman" w:hAnsi="Times New Roman" w:cs="Times New Roman"/>
                <w:color w:val="1155CC"/>
                <w:u w:val="single"/>
              </w:rPr>
              <w:t>Applying the rubric to dataset derivatives</w:t>
            </w:r>
          </w:hyperlink>
        </w:p>
        <w:p w14:paraId="7A59F53F"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rrxaydb6lomk">
            <w:r>
              <w:rPr>
                <w:rFonts w:ascii="Times New Roman" w:eastAsia="Times New Roman" w:hAnsi="Times New Roman" w:cs="Times New Roman"/>
                <w:color w:val="1155CC"/>
                <w:u w:val="single"/>
              </w:rPr>
              <w:t>How to interpret authenticity, integrity, reliability, and representativeness</w:t>
            </w:r>
          </w:hyperlink>
        </w:p>
        <w:p w14:paraId="6822669F"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93k1l2a0frn7">
            <w:r>
              <w:rPr>
                <w:rFonts w:ascii="Times New Roman" w:eastAsia="Times New Roman" w:hAnsi="Times New Roman" w:cs="Times New Roman"/>
                <w:color w:val="1155CC"/>
                <w:u w:val="single"/>
              </w:rPr>
              <w:t>How to interpret findability, accessibility, interoperability, and reusability (FAIR)</w:t>
            </w:r>
          </w:hyperlink>
        </w:p>
        <w:p w14:paraId="0AC7E1F8"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njz3xquuym0l">
            <w:r>
              <w:rPr>
                <w:rFonts w:ascii="Times New Roman" w:eastAsia="Times New Roman" w:hAnsi="Times New Roman" w:cs="Times New Roman"/>
                <w:color w:val="1155CC"/>
                <w:u w:val="single"/>
              </w:rPr>
              <w:t>Guiding Principles</w:t>
            </w:r>
          </w:hyperlink>
        </w:p>
        <w:p w14:paraId="31349267"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77cxd4sa1nrt">
            <w:r>
              <w:rPr>
                <w:rFonts w:ascii="Times New Roman" w:eastAsia="Times New Roman" w:hAnsi="Times New Roman" w:cs="Times New Roman"/>
                <w:color w:val="1155CC"/>
                <w:u w:val="single"/>
              </w:rPr>
              <w:t>Reflections &amp; recommendations</w:t>
            </w:r>
          </w:hyperlink>
        </w:p>
        <w:p w14:paraId="48E152CF"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hyhjfjuif9q6">
            <w:r>
              <w:rPr>
                <w:rFonts w:ascii="Times New Roman" w:eastAsia="Times New Roman" w:hAnsi="Times New Roman" w:cs="Times New Roman"/>
                <w:color w:val="1155CC"/>
                <w:u w:val="single"/>
              </w:rPr>
              <w:t>FAQ</w:t>
            </w:r>
          </w:hyperlink>
        </w:p>
        <w:p w14:paraId="07329D6E" w14:textId="77777777" w:rsidR="002925CA" w:rsidRDefault="002925CA">
          <w:pPr>
            <w:widowControl w:val="0"/>
            <w:spacing w:before="60" w:line="240" w:lineRule="auto"/>
            <w:rPr>
              <w:rFonts w:ascii="Times New Roman" w:eastAsia="Times New Roman" w:hAnsi="Times New Roman" w:cs="Times New Roman"/>
              <w:color w:val="1155CC"/>
              <w:u w:val="single"/>
            </w:rPr>
          </w:pPr>
          <w:hyperlink w:anchor="_czd1bc9fhx0k">
            <w:r>
              <w:rPr>
                <w:rFonts w:ascii="Times New Roman" w:eastAsia="Times New Roman" w:hAnsi="Times New Roman" w:cs="Times New Roman"/>
                <w:color w:val="1155CC"/>
                <w:u w:val="single"/>
              </w:rPr>
              <w:t>Rubric</w:t>
            </w:r>
          </w:hyperlink>
        </w:p>
        <w:p w14:paraId="3BCE2A5A" w14:textId="77777777" w:rsidR="002925CA" w:rsidRDefault="002925CA">
          <w:pPr>
            <w:widowControl w:val="0"/>
            <w:spacing w:before="60" w:line="240" w:lineRule="auto"/>
            <w:rPr>
              <w:rFonts w:ascii="Times New Roman" w:eastAsia="Times New Roman" w:hAnsi="Times New Roman" w:cs="Times New Roman"/>
              <w:color w:val="1155CC"/>
              <w:u w:val="single"/>
            </w:rPr>
          </w:pPr>
          <w:hyperlink w:anchor="_kxgnv4ueinx3">
            <w:r>
              <w:rPr>
                <w:rFonts w:ascii="Times New Roman" w:eastAsia="Times New Roman" w:hAnsi="Times New Roman" w:cs="Times New Roman"/>
                <w:color w:val="1155CC"/>
                <w:u w:val="single"/>
              </w:rPr>
              <w:t>Rubric Worksheet</w:t>
            </w:r>
          </w:hyperlink>
        </w:p>
        <w:p w14:paraId="6F3B8AAC" w14:textId="77777777" w:rsidR="002925CA" w:rsidRDefault="002925CA">
          <w:pPr>
            <w:widowControl w:val="0"/>
            <w:spacing w:before="60" w:line="240" w:lineRule="auto"/>
            <w:rPr>
              <w:rFonts w:ascii="Times New Roman" w:eastAsia="Times New Roman" w:hAnsi="Times New Roman" w:cs="Times New Roman"/>
              <w:color w:val="1155CC"/>
              <w:u w:val="single"/>
            </w:rPr>
          </w:pPr>
          <w:hyperlink w:anchor="_gnm6amtwzbhx">
            <w:r>
              <w:rPr>
                <w:rFonts w:ascii="Times New Roman" w:eastAsia="Times New Roman" w:hAnsi="Times New Roman" w:cs="Times New Roman"/>
                <w:color w:val="1155CC"/>
                <w:u w:val="single"/>
              </w:rPr>
              <w:t>Samples</w:t>
            </w:r>
          </w:hyperlink>
        </w:p>
        <w:p w14:paraId="5A43C95E"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2pq5aab7dyyf">
            <w:r>
              <w:rPr>
                <w:rFonts w:ascii="Times New Roman" w:eastAsia="Times New Roman" w:hAnsi="Times New Roman" w:cs="Times New Roman"/>
                <w:color w:val="1155CC"/>
                <w:u w:val="single"/>
              </w:rPr>
              <w:t>Example 1</w:t>
            </w:r>
          </w:hyperlink>
        </w:p>
        <w:p w14:paraId="7590EFBD"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j8r49ttkjjg3">
            <w:r>
              <w:rPr>
                <w:rFonts w:ascii="Times New Roman" w:eastAsia="Times New Roman" w:hAnsi="Times New Roman" w:cs="Times New Roman"/>
                <w:color w:val="1155CC"/>
                <w:u w:val="single"/>
              </w:rPr>
              <w:t>Example 2</w:t>
            </w:r>
          </w:hyperlink>
        </w:p>
        <w:p w14:paraId="544A28A2" w14:textId="77777777" w:rsidR="002925CA" w:rsidRDefault="002925CA">
          <w:pPr>
            <w:widowControl w:val="0"/>
            <w:spacing w:before="60" w:line="240" w:lineRule="auto"/>
            <w:rPr>
              <w:rFonts w:ascii="Times New Roman" w:eastAsia="Times New Roman" w:hAnsi="Times New Roman" w:cs="Times New Roman"/>
              <w:color w:val="1155CC"/>
              <w:u w:val="single"/>
            </w:rPr>
          </w:pPr>
          <w:hyperlink w:anchor="_euaaipjuokyd">
            <w:r>
              <w:rPr>
                <w:rFonts w:ascii="Times New Roman" w:eastAsia="Times New Roman" w:hAnsi="Times New Roman" w:cs="Times New Roman"/>
                <w:color w:val="1155CC"/>
                <w:u w:val="single"/>
              </w:rPr>
              <w:t>Glossary</w:t>
            </w:r>
          </w:hyperlink>
        </w:p>
        <w:p w14:paraId="3C05BC2C" w14:textId="77777777" w:rsidR="002925CA" w:rsidRDefault="002925CA">
          <w:pPr>
            <w:widowControl w:val="0"/>
            <w:spacing w:before="60" w:line="240" w:lineRule="auto"/>
            <w:rPr>
              <w:rFonts w:ascii="Times New Roman" w:eastAsia="Times New Roman" w:hAnsi="Times New Roman" w:cs="Times New Roman"/>
              <w:color w:val="1155CC"/>
              <w:u w:val="single"/>
            </w:rPr>
          </w:pPr>
          <w:hyperlink w:anchor="_fovib580zn25">
            <w:r>
              <w:rPr>
                <w:rFonts w:ascii="Times New Roman" w:eastAsia="Times New Roman" w:hAnsi="Times New Roman" w:cs="Times New Roman"/>
                <w:color w:val="1155CC"/>
                <w:u w:val="single"/>
              </w:rPr>
              <w:t>Further Readings</w:t>
            </w:r>
          </w:hyperlink>
        </w:p>
        <w:p w14:paraId="4310BE59"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66vhxds3cbuk">
            <w:r>
              <w:rPr>
                <w:rFonts w:ascii="Times New Roman" w:eastAsia="Times New Roman" w:hAnsi="Times New Roman" w:cs="Times New Roman"/>
                <w:color w:val="1155CC"/>
                <w:u w:val="single"/>
              </w:rPr>
              <w:t>Data Curation in Data Science</w:t>
            </w:r>
          </w:hyperlink>
        </w:p>
        <w:p w14:paraId="7463386B"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k9klpg4wkhfy">
            <w:r>
              <w:rPr>
                <w:rFonts w:ascii="Times New Roman" w:eastAsia="Times New Roman" w:hAnsi="Times New Roman" w:cs="Times New Roman"/>
                <w:color w:val="1155CC"/>
                <w:u w:val="single"/>
              </w:rPr>
              <w:t>Data Curation</w:t>
            </w:r>
          </w:hyperlink>
        </w:p>
        <w:p w14:paraId="1D7843C7" w14:textId="77777777" w:rsidR="002925CA" w:rsidRDefault="002925CA">
          <w:pPr>
            <w:widowControl w:val="0"/>
            <w:spacing w:before="60" w:line="240" w:lineRule="auto"/>
            <w:ind w:left="360"/>
            <w:rPr>
              <w:rFonts w:ascii="Times New Roman" w:eastAsia="Times New Roman" w:hAnsi="Times New Roman" w:cs="Times New Roman"/>
              <w:color w:val="1155CC"/>
              <w:u w:val="single"/>
            </w:rPr>
          </w:pPr>
          <w:hyperlink w:anchor="_c8dt9469lp1">
            <w:r>
              <w:rPr>
                <w:rFonts w:ascii="Times New Roman" w:eastAsia="Times New Roman" w:hAnsi="Times New Roman" w:cs="Times New Roman"/>
                <w:color w:val="1155CC"/>
                <w:u w:val="single"/>
              </w:rPr>
              <w:t>Benchmarking in ML</w:t>
            </w:r>
          </w:hyperlink>
        </w:p>
        <w:p w14:paraId="29CCFA24" w14:textId="77777777" w:rsidR="002925CA" w:rsidRDefault="002925CA">
          <w:pPr>
            <w:widowControl w:val="0"/>
            <w:spacing w:before="60" w:line="240" w:lineRule="auto"/>
            <w:rPr>
              <w:rFonts w:ascii="Times New Roman" w:eastAsia="Times New Roman" w:hAnsi="Times New Roman" w:cs="Times New Roman"/>
              <w:color w:val="1155CC"/>
              <w:u w:val="single"/>
            </w:rPr>
          </w:pPr>
          <w:hyperlink w:anchor="_oujfbddk7wxn">
            <w:r>
              <w:rPr>
                <w:rFonts w:ascii="Times New Roman" w:eastAsia="Times New Roman" w:hAnsi="Times New Roman" w:cs="Times New Roman"/>
                <w:color w:val="1155CC"/>
                <w:u w:val="single"/>
              </w:rPr>
              <w:t>References</w:t>
            </w:r>
          </w:hyperlink>
          <w:r w:rsidR="00000000">
            <w:fldChar w:fldCharType="end"/>
          </w:r>
        </w:p>
      </w:sdtContent>
    </w:sdt>
    <w:p w14:paraId="37A5108B" w14:textId="77777777" w:rsidR="002925CA" w:rsidRDefault="00000000">
      <w:pPr>
        <w:pStyle w:val="Heading1"/>
        <w:spacing w:line="240" w:lineRule="auto"/>
        <w:rPr>
          <w:rFonts w:ascii="Times New Roman" w:eastAsia="Times New Roman" w:hAnsi="Times New Roman" w:cs="Times New Roman"/>
        </w:rPr>
      </w:pPr>
      <w:bookmarkStart w:id="1" w:name="_wj9i1fl8lijb" w:colFirst="0" w:colLast="0"/>
      <w:bookmarkEnd w:id="1"/>
      <w:r>
        <w:rPr>
          <w:rFonts w:ascii="Times New Roman" w:eastAsia="Times New Roman" w:hAnsi="Times New Roman" w:cs="Times New Roman"/>
        </w:rPr>
        <w:t>Overview of Research</w:t>
      </w:r>
    </w:p>
    <w:p w14:paraId="527879B0" w14:textId="77777777" w:rsidR="002925CA"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Background and Motivation</w:t>
      </w:r>
      <w:r>
        <w:rPr>
          <w:rFonts w:ascii="Times New Roman" w:eastAsia="Times New Roman" w:hAnsi="Times New Roman" w:cs="Times New Roman"/>
        </w:rPr>
        <w:t xml:space="preserve">: The usage of artificial intelligence has increased exponentially with applications in predicting outcomes related to education, employment, housing, and many more social, economic, and financial aspects of our lives. Archival studies have long dealt with large amounts of data and concerns of representativeness, ethics, integrity, and more with the use of data curation methods, theories, and frameworks. Machine learning research (MLR) has pinpointed the data underlying predictive models to be the largest contributor in introducing bias </w:t>
      </w:r>
      <w:hyperlink r:id="rId8">
        <w:r w:rsidR="002925CA">
          <w:rPr>
            <w:rFonts w:ascii="Times New Roman" w:eastAsia="Times New Roman" w:hAnsi="Times New Roman" w:cs="Times New Roman"/>
          </w:rPr>
          <w:t>[27, 30, 31]</w:t>
        </w:r>
      </w:hyperlink>
      <w:r>
        <w:rPr>
          <w:rFonts w:ascii="Times New Roman" w:eastAsia="Times New Roman" w:hAnsi="Times New Roman" w:cs="Times New Roman"/>
        </w:rPr>
        <w:t xml:space="preserve">. Emerging studies have advocated for the prioritization of rigorous data curation practices often referred to as “data work” or “dataset development” in MLR </w:t>
      </w:r>
      <w:hyperlink r:id="rId9">
        <w:r w:rsidR="002925CA">
          <w:rPr>
            <w:rFonts w:ascii="Times New Roman" w:eastAsia="Times New Roman" w:hAnsi="Times New Roman" w:cs="Times New Roman"/>
          </w:rPr>
          <w:t>[1, 12, 17]</w:t>
        </w:r>
      </w:hyperlink>
      <w:r>
        <w:rPr>
          <w:rFonts w:ascii="Times New Roman" w:eastAsia="Times New Roman" w:hAnsi="Times New Roman" w:cs="Times New Roman"/>
        </w:rPr>
        <w:t xml:space="preserve">. Introducing data curation concepts and principles can therefore improve the transparency and accountability of the dataset creation process within MLR.  </w:t>
      </w:r>
    </w:p>
    <w:p w14:paraId="72E142EE" w14:textId="5F8FB939" w:rsidR="002925CA"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Objectives:</w:t>
      </w:r>
      <w:r w:rsidR="006F0394">
        <w:rPr>
          <w:rFonts w:ascii="Times New Roman" w:eastAsia="Times New Roman" w:hAnsi="Times New Roman" w:cs="Times New Roman"/>
          <w:b/>
        </w:rPr>
        <w:t xml:space="preserve"> </w:t>
      </w:r>
      <w:r>
        <w:rPr>
          <w:rFonts w:ascii="Times New Roman" w:eastAsia="Times New Roman" w:hAnsi="Times New Roman" w:cs="Times New Roman"/>
        </w:rPr>
        <w:t>We assess ML dataset development processes using principles and methods from archival studies and digital curation. We perform a synthesis and organization of existing work to enable the coherent usage of data curation frameworks, a taxonomy of data curation terms used within machine learning research, and a review of gaps and opportunities for data curation in machine learning.</w:t>
      </w:r>
    </w:p>
    <w:p w14:paraId="46D1972D" w14:textId="77777777" w:rsidR="002925CA"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Method</w:t>
      </w:r>
      <w:r>
        <w:rPr>
          <w:rFonts w:ascii="Times New Roman" w:eastAsia="Times New Roman" w:hAnsi="Times New Roman" w:cs="Times New Roman"/>
        </w:rPr>
        <w:t xml:space="preserve">: Our research design for this study consists of the following: </w:t>
      </w:r>
    </w:p>
    <w:p w14:paraId="71A176C8" w14:textId="77777777" w:rsidR="002925CA"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Systematic concept mapping between data curation and machine learning dataset creation workflows, concepts, and practices, </w:t>
      </w:r>
    </w:p>
    <w:p w14:paraId="5A56C3E7" w14:textId="77777777" w:rsidR="002925CA"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Comparison of gaps and overlaps across these domains,</w:t>
      </w:r>
    </w:p>
    <w:p w14:paraId="4DA64876" w14:textId="77777777" w:rsidR="002925CA"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Iterative development of a rubric as a resource to evaluate and reflect on the ML dataset creation process, </w:t>
      </w:r>
    </w:p>
    <w:p w14:paraId="7F36C502" w14:textId="77777777" w:rsidR="002925CA"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Application of the rubric to existing datasets, and</w:t>
      </w:r>
    </w:p>
    <w:p w14:paraId="7330DE60" w14:textId="77777777" w:rsidR="002925CA"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Evaluation and refinement of the rubric over multiple iterations</w:t>
      </w:r>
    </w:p>
    <w:p w14:paraId="34D0046F" w14:textId="77777777" w:rsidR="002925CA"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Expected</w:t>
      </w:r>
      <w:r>
        <w:rPr>
          <w:rFonts w:ascii="Times New Roman" w:eastAsia="Times New Roman" w:hAnsi="Times New Roman" w:cs="Times New Roman"/>
        </w:rPr>
        <w:t xml:space="preserve"> </w:t>
      </w:r>
      <w:r>
        <w:rPr>
          <w:rFonts w:ascii="Times New Roman" w:eastAsia="Times New Roman" w:hAnsi="Times New Roman" w:cs="Times New Roman"/>
          <w:b/>
        </w:rPr>
        <w:t>results</w:t>
      </w:r>
      <w:r>
        <w:rPr>
          <w:rFonts w:ascii="Times New Roman" w:eastAsia="Times New Roman" w:hAnsi="Times New Roman" w:cs="Times New Roman"/>
        </w:rPr>
        <w:t>: This project will deepen the scholarly and practical connections between the data curation and machine learning research communities and initiate directions for improvement within MLR’s data practices. By systematically evaluating ML data practices through an explicit digital curation lens, we expect to produce three key results:</w:t>
      </w:r>
    </w:p>
    <w:p w14:paraId="2B46DE08" w14:textId="77777777" w:rsidR="002925CA" w:rsidRDefault="0000000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Evaluation results of NeurIPS benchmark datasets will provide a critical assessment of the state of art and its gaps, including a review of changes in curation practices since the establishment of this track in 2021. </w:t>
      </w:r>
    </w:p>
    <w:p w14:paraId="58C0AC3A" w14:textId="77777777" w:rsidR="002925CA" w:rsidRDefault="0000000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The evaluation method and rubric, refined through its substantial application in ML, results in a practical toolkit to be shared widely, including a stepwise guidance tool to support better data practices.</w:t>
      </w:r>
    </w:p>
    <w:p w14:paraId="729C064F" w14:textId="77777777" w:rsidR="002925CA" w:rsidRDefault="0000000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The rigorous evaluation of data practices will facilitate critical reflections on the norms currently accepted and widely instantiated.</w:t>
      </w:r>
    </w:p>
    <w:p w14:paraId="66AAEB59" w14:textId="27C19EB8" w:rsidR="002925CA"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Prospective Contributions</w:t>
      </w:r>
      <w:r>
        <w:rPr>
          <w:rFonts w:ascii="Times New Roman" w:eastAsia="Times New Roman" w:hAnsi="Times New Roman" w:cs="Times New Roman"/>
        </w:rPr>
        <w:t>: The outcomes from our project present a novel perspective on improving critical documentation practices in machine learning through data curation. Through this project, we aim to further establish the connections between the data curation and machine learning research communities by identifying opportunities for improvement within MLR’s data work processes. This leads to larger ethical impact wherein the uptake of the proposed rubric can aid in reducing bias and increasing accountability and transparency in the dataset creation process.</w:t>
      </w:r>
    </w:p>
    <w:p w14:paraId="4613AFD7" w14:textId="77777777" w:rsidR="002925CA" w:rsidRDefault="00000000">
      <w:pPr>
        <w:pStyle w:val="Heading1"/>
        <w:spacing w:line="240" w:lineRule="auto"/>
        <w:rPr>
          <w:rFonts w:ascii="Times New Roman" w:eastAsia="Times New Roman" w:hAnsi="Times New Roman" w:cs="Times New Roman"/>
        </w:rPr>
      </w:pPr>
      <w:bookmarkStart w:id="2" w:name="_scwvtmdibbr0" w:colFirst="0" w:colLast="0"/>
      <w:bookmarkEnd w:id="2"/>
      <w:r>
        <w:rPr>
          <w:rFonts w:ascii="Times New Roman" w:eastAsia="Times New Roman" w:hAnsi="Times New Roman" w:cs="Times New Roman"/>
        </w:rPr>
        <w:t>Application Guidance</w:t>
      </w:r>
    </w:p>
    <w:p w14:paraId="7C4DA444"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Scope of application: </w:t>
      </w:r>
      <w:r>
        <w:rPr>
          <w:rFonts w:ascii="Times New Roman" w:eastAsia="Times New Roman" w:hAnsi="Times New Roman" w:cs="Times New Roman"/>
        </w:rPr>
        <w:t xml:space="preserve">The rubric is intended for two types of users. </w:t>
      </w:r>
    </w:p>
    <w:p w14:paraId="49A3CAC0" w14:textId="77777777" w:rsidR="002925CA"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Firstly, dataset creators can use the rubric as a resource to prompt and facilitate critical engagement and reflection throughout their dataset creation process. </w:t>
      </w:r>
    </w:p>
    <w:p w14:paraId="2BA5FFF1" w14:textId="77777777" w:rsidR="002925CA"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Secondly, existing datasets can be evaluated prior to publishing or reuse by applying the rubric to determine gaps that require further documentation and areas where bias can be introduced. In both cases, we aim for the rubric to be a practical and useful resource for researchers to engage with the dataset creation process using a data curation lens. The rubric was developed for the evaluation of ML datasets and has elements specific to the domain, including: requirements, data annotation, documentation debt, environmental footprint, and structured documentation.</w:t>
      </w:r>
    </w:p>
    <w:p w14:paraId="1A589260" w14:textId="77777777" w:rsidR="002925CA" w:rsidRDefault="00000000">
      <w:pPr>
        <w:pStyle w:val="Heading2"/>
        <w:spacing w:line="240" w:lineRule="auto"/>
        <w:rPr>
          <w:rFonts w:ascii="Times New Roman" w:eastAsia="Times New Roman" w:hAnsi="Times New Roman" w:cs="Times New Roman"/>
        </w:rPr>
      </w:pPr>
      <w:bookmarkStart w:id="3" w:name="_rpnxo6in3hzs" w:colFirst="0" w:colLast="0"/>
      <w:bookmarkEnd w:id="3"/>
      <w:r>
        <w:rPr>
          <w:rFonts w:ascii="Times New Roman" w:eastAsia="Times New Roman" w:hAnsi="Times New Roman" w:cs="Times New Roman"/>
        </w:rPr>
        <w:t>Applying the rubric to your own dataset</w:t>
      </w:r>
    </w:p>
    <w:p w14:paraId="52F42DD6"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overall process for using the rubric is as follows: </w:t>
      </w:r>
    </w:p>
    <w:p w14:paraId="7C8F5716" w14:textId="77777777" w:rsidR="002925CA" w:rsidRDefault="002925CA">
      <w:pPr>
        <w:spacing w:line="240" w:lineRule="auto"/>
        <w:rPr>
          <w:rFonts w:ascii="Times New Roman" w:eastAsia="Times New Roman" w:hAnsi="Times New Roman" w:cs="Times New Roman"/>
        </w:rPr>
      </w:pPr>
    </w:p>
    <w:p w14:paraId="220CD9DC" w14:textId="77777777" w:rsidR="002925CA" w:rsidRDefault="00000000">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Read the rubric to get familiarized with the elements and details that will be needed.</w:t>
      </w:r>
    </w:p>
    <w:p w14:paraId="620E91EE" w14:textId="77777777" w:rsidR="002925CA" w:rsidRDefault="00000000">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Review each element in the rubric individually. </w:t>
      </w:r>
    </w:p>
    <w:p w14:paraId="64013C76" w14:textId="77777777" w:rsidR="002925CA" w:rsidRDefault="00000000">
      <w:pPr>
        <w:numPr>
          <w:ilvl w:val="1"/>
          <w:numId w:val="1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For each element, first assess whether the minimum standard of documentation has been fulfilled. To do this, provide a pass/fail evaluation, where a pass is granted if all aspects </w:t>
      </w:r>
      <w:r>
        <w:rPr>
          <w:rFonts w:ascii="Times New Roman" w:eastAsia="Times New Roman" w:hAnsi="Times New Roman" w:cs="Times New Roman"/>
        </w:rPr>
        <w:lastRenderedPageBreak/>
        <w:t xml:space="preserve">specified under the minimum standard were discussed and a fail if they were only partially discussed or not discussed at all. </w:t>
      </w:r>
    </w:p>
    <w:p w14:paraId="1E797561" w14:textId="77777777" w:rsidR="002925CA" w:rsidRDefault="00000000">
      <w:pPr>
        <w:numPr>
          <w:ilvl w:val="1"/>
          <w:numId w:val="1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Next, assess whether the documentation meets a standard of excellence, only if the minimum criteria received a pass. The standard of excellence is a full/partial/none evaluation. A full is granted if all aspects specified in the standard of excellence column were discussed, a partial is granted if one or more (but not all) were discussed, and a fail if none were discussed. </w:t>
      </w:r>
    </w:p>
    <w:p w14:paraId="3498BD0A" w14:textId="77777777" w:rsidR="002925CA" w:rsidRDefault="00000000">
      <w:pPr>
        <w:numPr>
          <w:ilvl w:val="1"/>
          <w:numId w:val="1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It is important to note both for points 2a and 2b that the quality of the responses/documentation is not being assessed but rather if the element was considered and reflected on in any capacity. The purpose of the rubric is to demonstrate the dataset creators’ thought process and provide transparency so that its reuse is based on a complete understanding of the dataset. </w:t>
      </w:r>
    </w:p>
    <w:p w14:paraId="62990851" w14:textId="77777777" w:rsidR="002925CA" w:rsidRDefault="00000000">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For each element, along with the grade, a comment on what specific information was used to determine that grade must be provided. Other comments and questions can also be included. </w:t>
      </w:r>
    </w:p>
    <w:p w14:paraId="23E0E38B" w14:textId="77777777" w:rsidR="002925CA" w:rsidRDefault="002925CA">
      <w:pPr>
        <w:spacing w:line="240" w:lineRule="auto"/>
        <w:rPr>
          <w:rFonts w:ascii="Times New Roman" w:eastAsia="Times New Roman" w:hAnsi="Times New Roman" w:cs="Times New Roman"/>
        </w:rPr>
      </w:pPr>
    </w:p>
    <w:p w14:paraId="0586165A"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evaluation of each dataset can take 30-60 minutes.</w:t>
      </w:r>
    </w:p>
    <w:p w14:paraId="04143FC8" w14:textId="77777777" w:rsidR="002925CA" w:rsidRDefault="00000000">
      <w:pPr>
        <w:pStyle w:val="Heading2"/>
        <w:spacing w:line="240" w:lineRule="auto"/>
        <w:rPr>
          <w:rFonts w:ascii="Times New Roman" w:eastAsia="Times New Roman" w:hAnsi="Times New Roman" w:cs="Times New Roman"/>
        </w:rPr>
      </w:pPr>
      <w:bookmarkStart w:id="4" w:name="_80ed7tqro578" w:colFirst="0" w:colLast="0"/>
      <w:bookmarkEnd w:id="4"/>
      <w:r>
        <w:rPr>
          <w:rFonts w:ascii="Times New Roman" w:eastAsia="Times New Roman" w:hAnsi="Times New Roman" w:cs="Times New Roman"/>
        </w:rPr>
        <w:t>Applying the rubric to existing datasets through publications</w:t>
      </w:r>
    </w:p>
    <w:p w14:paraId="17DFA144"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overall process for using the rubric is as follows: </w:t>
      </w:r>
    </w:p>
    <w:p w14:paraId="793A7DB9" w14:textId="77777777" w:rsidR="002925CA" w:rsidRDefault="002925CA">
      <w:pPr>
        <w:spacing w:line="240" w:lineRule="auto"/>
        <w:rPr>
          <w:rFonts w:ascii="Times New Roman" w:eastAsia="Times New Roman" w:hAnsi="Times New Roman" w:cs="Times New Roman"/>
        </w:rPr>
      </w:pPr>
    </w:p>
    <w:p w14:paraId="53F6221C" w14:textId="77777777" w:rsidR="002925CA"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Read the rubric to get familiarized with the elements and details that will be needed.</w:t>
      </w:r>
    </w:p>
    <w:p w14:paraId="24876869" w14:textId="77777777" w:rsidR="002925CA"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Gather and review all pertinent information that can be found about the dataset. This will include the research paper, appendices, the linked dataset, and any documentation associated with the externally linked dataset (e.g., README on github). </w:t>
      </w:r>
    </w:p>
    <w:p w14:paraId="79BD4E9F" w14:textId="77777777" w:rsidR="002925CA"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Review each element in the rubric individually by looking for it across all the information gathered in step 1. Some of the elements will be easier to locate than others because they will be titled specifically, whereas others may be discussed at any point. </w:t>
      </w:r>
    </w:p>
    <w:p w14:paraId="6E7E18BA" w14:textId="49F2B89C" w:rsidR="002925CA" w:rsidRDefault="00000000">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For each element, first assess whether the minimum standard of documentation has been fulfilled. To do this, provide a pass/fail evaluation, grant a pass if all aspects specified under the minimum standard were discussed and a fail if they were only partially discussed or not discussed at all. </w:t>
      </w:r>
    </w:p>
    <w:p w14:paraId="76879838" w14:textId="77777777" w:rsidR="002925CA" w:rsidRDefault="00000000">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Next, assess whether the documentation meets a standard of excellence, only if the minimum criteria received a pass. The standard of excellence is a full/partial/none evaluation. A full is granted if all aspects specified in the standard of excellence column were discussed, a partial is granted if one or more (but not all) were discussed, and a fail if none were discussed. </w:t>
      </w:r>
    </w:p>
    <w:p w14:paraId="4AE797E6" w14:textId="77777777" w:rsidR="002925CA" w:rsidRDefault="00000000">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It is important to note both for points 2a and 2b that the quality of the responses/documentation is not being assessed nor the correctness of the technicalities but rather if the element was considered and reflected on in any capacity. The purpose of the rubric is to demonstrate the dataset creators’ thought process and provide transparency so that its reuse is based on a complete understanding of the dataset and how it was developed. </w:t>
      </w:r>
    </w:p>
    <w:p w14:paraId="31BB40A0" w14:textId="77777777" w:rsidR="002925CA"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For each element, along with the grade, a comment on what specific information was used to determine that grade must be provided. Other comments and questions can also be included. </w:t>
      </w:r>
    </w:p>
    <w:p w14:paraId="77AB0D71" w14:textId="77777777" w:rsidR="002925CA"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For each dataset, evaluators must provide a reflection on their overall assessment of the documentation and rigour demonstrated in the dataset creation process. </w:t>
      </w:r>
    </w:p>
    <w:p w14:paraId="782FA7A7" w14:textId="77777777" w:rsidR="002925CA"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For each dataset, evaluators must provide a confidence rating for their evaluation. </w:t>
      </w:r>
    </w:p>
    <w:p w14:paraId="573F9865" w14:textId="77777777" w:rsidR="002925CA" w:rsidRDefault="002925CA">
      <w:pPr>
        <w:spacing w:line="240" w:lineRule="auto"/>
        <w:rPr>
          <w:rFonts w:ascii="Times New Roman" w:eastAsia="Times New Roman" w:hAnsi="Times New Roman" w:cs="Times New Roman"/>
        </w:rPr>
      </w:pPr>
    </w:p>
    <w:p w14:paraId="3DC635BB"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We estimate the evaluation of each dataset will take about 30-60 minutes once you are familiar with the framework.</w:t>
      </w:r>
    </w:p>
    <w:p w14:paraId="78081501" w14:textId="77777777" w:rsidR="002925CA" w:rsidRDefault="002925CA">
      <w:pPr>
        <w:spacing w:line="240" w:lineRule="auto"/>
        <w:rPr>
          <w:rFonts w:ascii="Times New Roman" w:eastAsia="Times New Roman" w:hAnsi="Times New Roman" w:cs="Times New Roman"/>
          <w:i/>
        </w:rPr>
      </w:pPr>
    </w:p>
    <w:p w14:paraId="691AD1E7" w14:textId="77777777" w:rsidR="002925CA" w:rsidRDefault="00000000">
      <w:pPr>
        <w:pStyle w:val="Heading2"/>
        <w:spacing w:line="240" w:lineRule="auto"/>
        <w:rPr>
          <w:rFonts w:ascii="Times New Roman" w:eastAsia="Times New Roman" w:hAnsi="Times New Roman" w:cs="Times New Roman"/>
        </w:rPr>
      </w:pPr>
      <w:bookmarkStart w:id="5" w:name="_rrxaydb6lomk" w:colFirst="0" w:colLast="0"/>
      <w:bookmarkEnd w:id="5"/>
      <w:r>
        <w:rPr>
          <w:rFonts w:ascii="Times New Roman" w:eastAsia="Times New Roman" w:hAnsi="Times New Roman" w:cs="Times New Roman"/>
        </w:rPr>
        <w:t>How to interpret authenticity, reliability, and representativeness</w:t>
      </w:r>
    </w:p>
    <w:p w14:paraId="44F38593"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It may be worth noting that the archival and digital curation perspectives that inform the evaluation framework are particularly important to interpreting the meaning of certain dimensions. Above all, the cluster of authenticity, integrity and reliability needs to be understood from this angle. They are closely related aspects, often treated or addressed by similar mechanisms, but they can be seen as analytically separate concepts. Here is an example.</w:t>
      </w:r>
    </w:p>
    <w:p w14:paraId="4D583F81" w14:textId="77777777" w:rsidR="002925CA" w:rsidRDefault="002925CA">
      <w:pPr>
        <w:spacing w:line="240" w:lineRule="auto"/>
        <w:rPr>
          <w:rFonts w:ascii="Times New Roman" w:eastAsia="Times New Roman" w:hAnsi="Times New Roman" w:cs="Times New Roman"/>
        </w:rPr>
      </w:pPr>
    </w:p>
    <w:p w14:paraId="4D890F4E"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When you download a data set of weather observations from a platform, you may want to verify if the file you have downloaded in fact is the data set you wanted to get, i.e., is it an authentic copy? You may be able to verify this with various checksums, both on the level of the file (e.g. a hashcode of the file, as commonly provided for downloads) and on the level of observations in some cases. In this case, you are concerned with </w:t>
      </w:r>
      <w:r>
        <w:rPr>
          <w:rFonts w:ascii="Times New Roman" w:eastAsia="Times New Roman" w:hAnsi="Times New Roman" w:cs="Times New Roman"/>
          <w:b/>
        </w:rPr>
        <w:t>authenticity</w:t>
      </w:r>
      <w:r>
        <w:rPr>
          <w:rFonts w:ascii="Times New Roman" w:eastAsia="Times New Roman" w:hAnsi="Times New Roman" w:cs="Times New Roman"/>
        </w:rPr>
        <w:t xml:space="preserve"> - you want to verify that the data set is what it purports to be. </w:t>
      </w:r>
    </w:p>
    <w:p w14:paraId="1E1CFC34" w14:textId="77777777" w:rsidR="002925CA" w:rsidRDefault="002925CA">
      <w:pPr>
        <w:spacing w:line="240" w:lineRule="auto"/>
        <w:rPr>
          <w:rFonts w:ascii="Times New Roman" w:eastAsia="Times New Roman" w:hAnsi="Times New Roman" w:cs="Times New Roman"/>
        </w:rPr>
      </w:pPr>
    </w:p>
    <w:p w14:paraId="59041AB3"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Authenticity does not guarantee you, however, that the observations in the data set are any good. A good observation of weather data is one that you can rely on to accurately represent how the weather actually was at the temporal and spatial locations covered by the data. Other aspects of goodness are reflected in the many quality standards for data, but when you want the data set to be able to stand in for the facts it represents, you are concerned with </w:t>
      </w:r>
      <w:r>
        <w:rPr>
          <w:rFonts w:ascii="Times New Roman" w:eastAsia="Times New Roman" w:hAnsi="Times New Roman" w:cs="Times New Roman"/>
          <w:b/>
        </w:rPr>
        <w:t>reliability.</w:t>
      </w:r>
      <w:r>
        <w:rPr>
          <w:rFonts w:ascii="Times New Roman" w:eastAsia="Times New Roman" w:hAnsi="Times New Roman" w:cs="Times New Roman"/>
        </w:rPr>
        <w:t xml:space="preserve"> In other words, reliability is very much about the relationship of the data to whatever it represents. If the data set is a compilation of social media posts, then reliability will relate to the question whether these contributions were really posted, etc. </w:t>
      </w:r>
    </w:p>
    <w:p w14:paraId="0D812DA1" w14:textId="77777777" w:rsidR="002925CA" w:rsidRDefault="002925CA">
      <w:pPr>
        <w:spacing w:line="240" w:lineRule="auto"/>
        <w:rPr>
          <w:rFonts w:ascii="Times New Roman" w:eastAsia="Times New Roman" w:hAnsi="Times New Roman" w:cs="Times New Roman"/>
        </w:rPr>
      </w:pPr>
    </w:p>
    <w:p w14:paraId="2FC042D8"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Integrity </w:t>
      </w:r>
      <w:r>
        <w:rPr>
          <w:rFonts w:ascii="Times New Roman" w:eastAsia="Times New Roman" w:hAnsi="Times New Roman" w:cs="Times New Roman"/>
        </w:rPr>
        <w:t xml:space="preserve">on the other hand refers to questions of tampering, errors, etc. For example, a dataset that lacks integrity is one for which we can not assert that it contains </w:t>
      </w:r>
      <w:r>
        <w:rPr>
          <w:rFonts w:ascii="Times New Roman" w:eastAsia="Times New Roman" w:hAnsi="Times New Roman" w:cs="Times New Roman"/>
          <w:i/>
        </w:rPr>
        <w:t xml:space="preserve">all </w:t>
      </w:r>
      <w:r>
        <w:rPr>
          <w:rFonts w:ascii="Times New Roman" w:eastAsia="Times New Roman" w:hAnsi="Times New Roman" w:cs="Times New Roman"/>
        </w:rPr>
        <w:t xml:space="preserve">the items it originally contained, or that none of the items have been altered, falsified, or faked. </w:t>
      </w:r>
    </w:p>
    <w:p w14:paraId="7DD12BA3" w14:textId="77777777" w:rsidR="002925CA" w:rsidRDefault="002925CA">
      <w:pPr>
        <w:spacing w:line="240" w:lineRule="auto"/>
        <w:rPr>
          <w:rFonts w:ascii="Times New Roman" w:eastAsia="Times New Roman" w:hAnsi="Times New Roman" w:cs="Times New Roman"/>
        </w:rPr>
      </w:pPr>
    </w:p>
    <w:p w14:paraId="5C83FDE1"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 a textbook case for records and archives for the difference between the three. A </w:t>
      </w:r>
      <w:r>
        <w:rPr>
          <w:rFonts w:ascii="Times New Roman" w:eastAsia="Times New Roman" w:hAnsi="Times New Roman" w:cs="Times New Roman"/>
          <w:i/>
        </w:rPr>
        <w:t xml:space="preserve">passport </w:t>
      </w:r>
      <w:r>
        <w:rPr>
          <w:rFonts w:ascii="Times New Roman" w:eastAsia="Times New Roman" w:hAnsi="Times New Roman" w:cs="Times New Roman"/>
        </w:rPr>
        <w:t xml:space="preserve">is a document that comes with very special features to prove that it can </w:t>
      </w:r>
      <w:r>
        <w:rPr>
          <w:rFonts w:ascii="Times New Roman" w:eastAsia="Times New Roman" w:hAnsi="Times New Roman" w:cs="Times New Roman"/>
          <w:i/>
        </w:rPr>
        <w:t>stand in for the fact</w:t>
      </w:r>
      <w:r>
        <w:rPr>
          <w:rFonts w:ascii="Times New Roman" w:eastAsia="Times New Roman" w:hAnsi="Times New Roman" w:cs="Times New Roman"/>
        </w:rPr>
        <w:t xml:space="preserve"> that you are a citizen of the issuing country. Its </w:t>
      </w:r>
      <w:r>
        <w:rPr>
          <w:rFonts w:ascii="Times New Roman" w:eastAsia="Times New Roman" w:hAnsi="Times New Roman" w:cs="Times New Roman"/>
          <w:b/>
        </w:rPr>
        <w:t xml:space="preserve">integrity </w:t>
      </w:r>
      <w:r>
        <w:rPr>
          <w:rFonts w:ascii="Times New Roman" w:eastAsia="Times New Roman" w:hAnsi="Times New Roman" w:cs="Times New Roman"/>
        </w:rPr>
        <w:t xml:space="preserve">refers to the question whether it has been tampered with - has the photo been peeled off, have pages been removed or added? etc. The passport comes with features to prevent and check integrity. Its </w:t>
      </w:r>
      <w:r>
        <w:rPr>
          <w:rFonts w:ascii="Times New Roman" w:eastAsia="Times New Roman" w:hAnsi="Times New Roman" w:cs="Times New Roman"/>
          <w:b/>
        </w:rPr>
        <w:t xml:space="preserve">authenticity </w:t>
      </w:r>
      <w:r>
        <w:rPr>
          <w:rFonts w:ascii="Times New Roman" w:eastAsia="Times New Roman" w:hAnsi="Times New Roman" w:cs="Times New Roman"/>
        </w:rPr>
        <w:t xml:space="preserve">refers to the fact that it is indeed a passport of that country and that it indeed asserts the facts it states. Most of its special features are designed to make it easy to verify that (cf. banknotes). But imagine: a government could issue a perfectly authentic passport for a person who doesn’t exist. That would be authentic, but it would not be reliable. The </w:t>
      </w:r>
      <w:r>
        <w:rPr>
          <w:rFonts w:ascii="Times New Roman" w:eastAsia="Times New Roman" w:hAnsi="Times New Roman" w:cs="Times New Roman"/>
          <w:b/>
        </w:rPr>
        <w:t xml:space="preserve">reliability </w:t>
      </w:r>
      <w:r>
        <w:rPr>
          <w:rFonts w:ascii="Times New Roman" w:eastAsia="Times New Roman" w:hAnsi="Times New Roman" w:cs="Times New Roman"/>
        </w:rPr>
        <w:t xml:space="preserve">rests on the relationship to the person it represents. We trust an authentic passport to be reliable because we trust the processes that governments have instituted and honed over the centuries to ensure that passports are only </w:t>
      </w:r>
      <w:r>
        <w:rPr>
          <w:rFonts w:ascii="Times New Roman" w:eastAsia="Times New Roman" w:hAnsi="Times New Roman" w:cs="Times New Roman"/>
          <w:i/>
        </w:rPr>
        <w:t xml:space="preserve">issued to </w:t>
      </w:r>
      <w:r>
        <w:rPr>
          <w:rFonts w:ascii="Times New Roman" w:eastAsia="Times New Roman" w:hAnsi="Times New Roman" w:cs="Times New Roman"/>
        </w:rPr>
        <w:t xml:space="preserve">authenticated citizens. But border control will use a machine readable passport to look up and compare the information shown with the information stored in a database. When they do that, they verify reliability. For a deep dive into the archival perspective on what makes records authentic and reliable, see </w:t>
      </w:r>
      <w:hyperlink r:id="rId10">
        <w:r w:rsidR="002925CA">
          <w:rPr>
            <w:rFonts w:ascii="Times New Roman" w:eastAsia="Times New Roman" w:hAnsi="Times New Roman" w:cs="Times New Roman"/>
          </w:rPr>
          <w:t>[5, 9]</w:t>
        </w:r>
      </w:hyperlink>
      <w:r>
        <w:rPr>
          <w:rFonts w:ascii="Times New Roman" w:eastAsia="Times New Roman" w:hAnsi="Times New Roman" w:cs="Times New Roman"/>
        </w:rPr>
        <w:t>.</w:t>
      </w:r>
    </w:p>
    <w:p w14:paraId="4EAF8FB5" w14:textId="77777777" w:rsidR="002925CA" w:rsidRDefault="002925CA">
      <w:pPr>
        <w:spacing w:line="240" w:lineRule="auto"/>
        <w:rPr>
          <w:rFonts w:ascii="Times New Roman" w:eastAsia="Times New Roman" w:hAnsi="Times New Roman" w:cs="Times New Roman"/>
        </w:rPr>
      </w:pPr>
    </w:p>
    <w:p w14:paraId="4028ECF8"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 next a digital photograph taken during sunlight with a pro-grade digital lens reflex camera of a pantone color set of </w:t>
      </w:r>
      <w:r>
        <w:rPr>
          <w:rFonts w:ascii="Times New Roman" w:eastAsia="Times New Roman" w:hAnsi="Times New Roman" w:cs="Times New Roman"/>
          <w:i/>
        </w:rPr>
        <w:t>whites</w:t>
      </w:r>
      <w:r>
        <w:rPr>
          <w:rFonts w:ascii="Times New Roman" w:eastAsia="Times New Roman" w:hAnsi="Times New Roman" w:cs="Times New Roman"/>
        </w:rPr>
        <w:t xml:space="preserve"> with standardized, specified colors, where the white balance is erroneously set at ‘fluorescent light’. White balance relates to the color temperature of light: our eyes automatically adjust to different color temperatures, but a digital sensor does not. How an image looks on a screen is the result of computing it. In this case, the colors will not look very white on the photo without corrections to where the ‘white point’ should be located. The photo as taken is an </w:t>
      </w:r>
      <w:r>
        <w:rPr>
          <w:rFonts w:ascii="Times New Roman" w:eastAsia="Times New Roman" w:hAnsi="Times New Roman" w:cs="Times New Roman"/>
          <w:b/>
        </w:rPr>
        <w:t xml:space="preserve">authentic </w:t>
      </w:r>
      <w:r>
        <w:rPr>
          <w:rFonts w:ascii="Times New Roman" w:eastAsia="Times New Roman" w:hAnsi="Times New Roman" w:cs="Times New Roman"/>
        </w:rPr>
        <w:t xml:space="preserve">photo providing an </w:t>
      </w:r>
      <w:r>
        <w:rPr>
          <w:rFonts w:ascii="Times New Roman" w:eastAsia="Times New Roman" w:hAnsi="Times New Roman" w:cs="Times New Roman"/>
          <w:b/>
        </w:rPr>
        <w:t xml:space="preserve">unreliable </w:t>
      </w:r>
      <w:r>
        <w:rPr>
          <w:rFonts w:ascii="Times New Roman" w:eastAsia="Times New Roman" w:hAnsi="Times New Roman" w:cs="Times New Roman"/>
        </w:rPr>
        <w:t xml:space="preserve">representation of its subject. If you transfer the photograph yourself out of the camera you can also put in place mechanisms to verify integrity (including fixity checks and integrity checks using hash sums and the like on the file). </w:t>
      </w:r>
    </w:p>
    <w:p w14:paraId="7D17B43E" w14:textId="77777777" w:rsidR="002925CA" w:rsidRDefault="002925CA">
      <w:pPr>
        <w:spacing w:line="240" w:lineRule="auto"/>
        <w:rPr>
          <w:rFonts w:ascii="Times New Roman" w:eastAsia="Times New Roman" w:hAnsi="Times New Roman" w:cs="Times New Roman"/>
        </w:rPr>
      </w:pPr>
    </w:p>
    <w:p w14:paraId="116A99AD"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If you notice the error in color and then manually edit the binary code of the RAW file to set the white balance to the correct ‘sunlight’ setting, the photograph would in fact </w:t>
      </w:r>
      <w:r>
        <w:rPr>
          <w:rFonts w:ascii="Times New Roman" w:eastAsia="Times New Roman" w:hAnsi="Times New Roman" w:cs="Times New Roman"/>
          <w:i/>
        </w:rPr>
        <w:t xml:space="preserve">lose </w:t>
      </w:r>
      <w:r>
        <w:rPr>
          <w:rFonts w:ascii="Times New Roman" w:eastAsia="Times New Roman" w:hAnsi="Times New Roman" w:cs="Times New Roman"/>
        </w:rPr>
        <w:t xml:space="preserve">the property of ‘integrity’ since it has been tampered with (the hashcodes won’t match), and it would </w:t>
      </w:r>
      <w:r>
        <w:rPr>
          <w:rFonts w:ascii="Times New Roman" w:eastAsia="Times New Roman" w:hAnsi="Times New Roman" w:cs="Times New Roman"/>
          <w:i/>
        </w:rPr>
        <w:t xml:space="preserve">lose </w:t>
      </w:r>
      <w:r>
        <w:rPr>
          <w:rFonts w:ascii="Times New Roman" w:eastAsia="Times New Roman" w:hAnsi="Times New Roman" w:cs="Times New Roman"/>
        </w:rPr>
        <w:t xml:space="preserve">the property of ‘authenticity’ since that was not the original setting, but it would gain in ‘reliability’ since the resulting color rendering would be a more accurate representation of how the colors should look. In this particular case, the fact that the subject of the photograph is standardized provides a </w:t>
      </w:r>
      <w:r>
        <w:rPr>
          <w:rFonts w:ascii="Times New Roman" w:eastAsia="Times New Roman" w:hAnsi="Times New Roman" w:cs="Times New Roman"/>
          <w:i/>
        </w:rPr>
        <w:t>ground truth</w:t>
      </w:r>
      <w:r>
        <w:rPr>
          <w:rFonts w:ascii="Times New Roman" w:eastAsia="Times New Roman" w:hAnsi="Times New Roman" w:cs="Times New Roman"/>
        </w:rPr>
        <w:t xml:space="preserve"> that aids in verifying and assessing the photograph. Professional image processing software will be able to document both the ‘as-taken’ setting and ‘to-use’ setting of the photograph. Most photos, of course, are of subjects where this is much harder, and if the photograph is directly processed into a JPEG file, correcting white balance is much more difficult. </w:t>
      </w:r>
    </w:p>
    <w:p w14:paraId="41962BBC" w14:textId="77777777" w:rsidR="002925CA" w:rsidRDefault="002925CA">
      <w:pPr>
        <w:spacing w:line="240" w:lineRule="auto"/>
        <w:rPr>
          <w:rFonts w:ascii="Times New Roman" w:eastAsia="Times New Roman" w:hAnsi="Times New Roman" w:cs="Times New Roman"/>
        </w:rPr>
      </w:pPr>
    </w:p>
    <w:p w14:paraId="39189361"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Finally, </w:t>
      </w:r>
      <w:r>
        <w:rPr>
          <w:rFonts w:ascii="Times New Roman" w:eastAsia="Times New Roman" w:hAnsi="Times New Roman" w:cs="Times New Roman"/>
          <w:b/>
        </w:rPr>
        <w:t xml:space="preserve">representativeness </w:t>
      </w:r>
      <w:r>
        <w:rPr>
          <w:rFonts w:ascii="Times New Roman" w:eastAsia="Times New Roman" w:hAnsi="Times New Roman" w:cs="Times New Roman"/>
        </w:rPr>
        <w:t xml:space="preserve">is related to reliability but its perspective is much more narrowly focused on the question whether a data set accurately </w:t>
      </w:r>
      <w:r>
        <w:rPr>
          <w:rFonts w:ascii="Times New Roman" w:eastAsia="Times New Roman" w:hAnsi="Times New Roman" w:cs="Times New Roman"/>
          <w:i/>
        </w:rPr>
        <w:t xml:space="preserve">represents </w:t>
      </w:r>
      <w:r>
        <w:rPr>
          <w:rFonts w:ascii="Times New Roman" w:eastAsia="Times New Roman" w:hAnsi="Times New Roman" w:cs="Times New Roman"/>
        </w:rPr>
        <w:t>the overall set of observations or entities that it claims to be a sample of. For instance, for a data set of social media posts, the question will arise if it’s representative of all platforms, all users, all topics, all media types, or various combinations of dimensions. All the statistical concepts around sampling apply as usual. Other data sets are not sampled out of an identified population but claim to stand for a general category so that representativeness is evaluated analytically, and so on.</w:t>
      </w:r>
    </w:p>
    <w:p w14:paraId="7EDAC009" w14:textId="77777777" w:rsidR="002925CA" w:rsidRDefault="00000000">
      <w:pPr>
        <w:pStyle w:val="Heading2"/>
        <w:spacing w:line="240" w:lineRule="auto"/>
        <w:rPr>
          <w:rFonts w:ascii="Times New Roman" w:eastAsia="Times New Roman" w:hAnsi="Times New Roman" w:cs="Times New Roman"/>
        </w:rPr>
      </w:pPr>
      <w:bookmarkStart w:id="6" w:name="_93k1l2a0frn7" w:colFirst="0" w:colLast="0"/>
      <w:bookmarkEnd w:id="6"/>
      <w:r>
        <w:rPr>
          <w:rFonts w:ascii="Times New Roman" w:eastAsia="Times New Roman" w:hAnsi="Times New Roman" w:cs="Times New Roman"/>
        </w:rPr>
        <w:t>How to interpret findability, accessibility, interoperability, and reusability (FAIR)</w:t>
      </w:r>
    </w:p>
    <w:p w14:paraId="29060445"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rPr>
        <w:t xml:space="preserve">Note that this group of criteria are a direct representation of the widely used </w:t>
      </w:r>
      <w:hyperlink r:id="rId11">
        <w:r w:rsidR="002925CA">
          <w:rPr>
            <w:rFonts w:ascii="Times New Roman" w:eastAsia="Times New Roman" w:hAnsi="Times New Roman" w:cs="Times New Roman"/>
            <w:color w:val="1155CC"/>
            <w:u w:val="single"/>
          </w:rPr>
          <w:t>FAIR principles</w:t>
        </w:r>
      </w:hyperlink>
      <w:r>
        <w:rPr>
          <w:rFonts w:ascii="Times New Roman" w:eastAsia="Times New Roman" w:hAnsi="Times New Roman" w:cs="Times New Roman"/>
        </w:rPr>
        <w:t xml:space="preserve"> </w:t>
      </w:r>
      <w:hyperlink r:id="rId12">
        <w:r w:rsidR="002925CA">
          <w:rPr>
            <w:rFonts w:ascii="Times New Roman" w:eastAsia="Times New Roman" w:hAnsi="Times New Roman" w:cs="Times New Roman"/>
          </w:rPr>
          <w:t>[33]</w:t>
        </w:r>
      </w:hyperlink>
      <w:r>
        <w:rPr>
          <w:rFonts w:ascii="Times New Roman" w:eastAsia="Times New Roman" w:hAnsi="Times New Roman" w:cs="Times New Roman"/>
        </w:rPr>
        <w:t xml:space="preserve"> for research data sets, adopted and adapted for machine learning. We provide a simple checklist to assess whether the documentation of the dataset discusses the application of FAIR principles. This checklist is derived from the following tools and resources: </w:t>
      </w:r>
    </w:p>
    <w:p w14:paraId="66DE8D3A" w14:textId="77777777" w:rsidR="002925CA" w:rsidRDefault="00000000">
      <w:pPr>
        <w:numPr>
          <w:ilvl w:val="0"/>
          <w:numId w:val="7"/>
        </w:numPr>
        <w:spacing w:line="240" w:lineRule="auto"/>
        <w:ind w:right="8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Minglu Wang and Dany Savard. 2023. The FAIR Principles and Research Data Management. (September 2023).</w:t>
      </w:r>
      <w:hyperlink r:id="rId13">
        <w:r w:rsidR="002925CA">
          <w:rPr>
            <w:rFonts w:ascii="Times New Roman" w:eastAsia="Times New Roman" w:hAnsi="Times New Roman" w:cs="Times New Roman"/>
            <w:sz w:val="20"/>
            <w:szCs w:val="20"/>
            <w:highlight w:val="white"/>
          </w:rPr>
          <w:t xml:space="preserve"> </w:t>
        </w:r>
      </w:hyperlink>
      <w:hyperlink r:id="rId14">
        <w:r w:rsidR="002925CA">
          <w:rPr>
            <w:rFonts w:ascii="Times New Roman" w:eastAsia="Times New Roman" w:hAnsi="Times New Roman" w:cs="Times New Roman"/>
            <w:color w:val="1155CC"/>
            <w:sz w:val="20"/>
            <w:szCs w:val="20"/>
            <w:highlight w:val="white"/>
            <w:u w:val="single"/>
          </w:rPr>
          <w:t>https://doi.org/10.5206/EXFO3999</w:t>
        </w:r>
      </w:hyperlink>
    </w:p>
    <w:p w14:paraId="02DCD2D3" w14:textId="77777777" w:rsidR="002925CA" w:rsidRDefault="002925CA">
      <w:pPr>
        <w:numPr>
          <w:ilvl w:val="0"/>
          <w:numId w:val="7"/>
        </w:numPr>
        <w:spacing w:line="240" w:lineRule="auto"/>
        <w:rPr>
          <w:rFonts w:ascii="Times New Roman" w:eastAsia="Times New Roman" w:hAnsi="Times New Roman" w:cs="Times New Roman"/>
          <w:color w:val="222222"/>
          <w:sz w:val="20"/>
          <w:szCs w:val="20"/>
          <w:highlight w:val="white"/>
        </w:rPr>
      </w:pPr>
      <w:hyperlink r:id="rId15">
        <w:r>
          <w:rPr>
            <w:rFonts w:ascii="Times New Roman" w:eastAsia="Times New Roman" w:hAnsi="Times New Roman" w:cs="Times New Roman"/>
            <w:color w:val="1155CC"/>
            <w:sz w:val="20"/>
            <w:szCs w:val="20"/>
            <w:highlight w:val="white"/>
            <w:u w:val="single"/>
          </w:rPr>
          <w:t>FAIR data maturity model</w:t>
        </w:r>
      </w:hyperlink>
    </w:p>
    <w:p w14:paraId="6C909994" w14:textId="77777777" w:rsidR="002925CA" w:rsidRDefault="002925CA">
      <w:pPr>
        <w:numPr>
          <w:ilvl w:val="0"/>
          <w:numId w:val="7"/>
        </w:numPr>
        <w:spacing w:line="240" w:lineRule="auto"/>
        <w:rPr>
          <w:rFonts w:ascii="Times New Roman" w:eastAsia="Times New Roman" w:hAnsi="Times New Roman" w:cs="Times New Roman"/>
          <w:color w:val="222222"/>
          <w:sz w:val="20"/>
          <w:szCs w:val="20"/>
          <w:highlight w:val="white"/>
        </w:rPr>
      </w:pPr>
      <w:hyperlink r:id="rId16" w:anchor=".Yj3Vi5rMI-Q">
        <w:r>
          <w:rPr>
            <w:rFonts w:ascii="Times New Roman" w:eastAsia="Times New Roman" w:hAnsi="Times New Roman" w:cs="Times New Roman"/>
            <w:color w:val="1155CC"/>
            <w:sz w:val="20"/>
            <w:szCs w:val="20"/>
            <w:highlight w:val="white"/>
            <w:u w:val="single"/>
          </w:rPr>
          <w:t>https://zenodo.org/records/5111307#.Yj3Vi5rMI-Q</w:t>
        </w:r>
      </w:hyperlink>
      <w:r w:rsidR="00000000">
        <w:rPr>
          <w:rFonts w:ascii="Times New Roman" w:eastAsia="Times New Roman" w:hAnsi="Times New Roman" w:cs="Times New Roman"/>
          <w:color w:val="222222"/>
          <w:sz w:val="20"/>
          <w:szCs w:val="20"/>
          <w:highlight w:val="white"/>
        </w:rPr>
        <w:t xml:space="preserve"> </w:t>
      </w:r>
    </w:p>
    <w:p w14:paraId="0260B410" w14:textId="77777777" w:rsidR="002925CA" w:rsidRDefault="002925CA">
      <w:pPr>
        <w:numPr>
          <w:ilvl w:val="0"/>
          <w:numId w:val="7"/>
        </w:numPr>
        <w:rPr>
          <w:rFonts w:ascii="Times New Roman" w:eastAsia="Times New Roman" w:hAnsi="Times New Roman" w:cs="Times New Roman"/>
          <w:color w:val="222222"/>
          <w:sz w:val="20"/>
          <w:szCs w:val="20"/>
          <w:highlight w:val="white"/>
        </w:rPr>
      </w:pPr>
      <w:hyperlink r:id="rId17">
        <w:r>
          <w:rPr>
            <w:rFonts w:ascii="Times New Roman" w:eastAsia="Times New Roman" w:hAnsi="Times New Roman" w:cs="Times New Roman"/>
            <w:color w:val="1155CC"/>
            <w:sz w:val="20"/>
            <w:szCs w:val="20"/>
            <w:highlight w:val="white"/>
            <w:u w:val="single"/>
          </w:rPr>
          <w:t>https://ardc.edu.au/resource/fair-data-self-assessment-tool/</w:t>
        </w:r>
      </w:hyperlink>
      <w:r w:rsidR="00000000">
        <w:rPr>
          <w:rFonts w:ascii="Times New Roman" w:eastAsia="Times New Roman" w:hAnsi="Times New Roman" w:cs="Times New Roman"/>
          <w:color w:val="222222"/>
          <w:sz w:val="20"/>
          <w:szCs w:val="20"/>
          <w:highlight w:val="white"/>
        </w:rPr>
        <w:t xml:space="preserve"> </w:t>
      </w:r>
    </w:p>
    <w:p w14:paraId="52E88694" w14:textId="77777777" w:rsidR="002925CA" w:rsidRDefault="002925CA">
      <w:pPr>
        <w:numPr>
          <w:ilvl w:val="0"/>
          <w:numId w:val="7"/>
        </w:numPr>
        <w:rPr>
          <w:rFonts w:ascii="Times New Roman" w:eastAsia="Times New Roman" w:hAnsi="Times New Roman" w:cs="Times New Roman"/>
          <w:color w:val="222222"/>
          <w:sz w:val="20"/>
          <w:szCs w:val="20"/>
          <w:highlight w:val="white"/>
        </w:rPr>
      </w:pPr>
      <w:hyperlink r:id="rId18">
        <w:r>
          <w:rPr>
            <w:rFonts w:ascii="Times New Roman" w:eastAsia="Times New Roman" w:hAnsi="Times New Roman" w:cs="Times New Roman"/>
            <w:color w:val="1155CC"/>
            <w:sz w:val="20"/>
            <w:szCs w:val="20"/>
            <w:highlight w:val="white"/>
            <w:u w:val="single"/>
          </w:rPr>
          <w:t>https://fairaware.dans.knaw.nl/</w:t>
        </w:r>
      </w:hyperlink>
    </w:p>
    <w:p w14:paraId="3D7FC185" w14:textId="77777777" w:rsidR="002925CA" w:rsidRDefault="002925CA">
      <w:pPr>
        <w:rPr>
          <w:rFonts w:ascii="Times New Roman" w:eastAsia="Times New Roman" w:hAnsi="Times New Roman" w:cs="Times New Roman"/>
        </w:rPr>
      </w:pPr>
    </w:p>
    <w:p w14:paraId="692FEF6B" w14:textId="77777777" w:rsidR="002925CA" w:rsidRDefault="0000000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Findable</w:t>
      </w:r>
    </w:p>
    <w:p w14:paraId="6F00CF7C" w14:textId="77777777" w:rsidR="002925CA" w:rsidRDefault="00000000">
      <w:pPr>
        <w:numPr>
          <w:ilvl w:val="1"/>
          <w:numId w:val="17"/>
        </w:numPr>
        <w:spacing w:line="240" w:lineRule="auto"/>
        <w:rPr>
          <w:rFonts w:ascii="Times New Roman" w:eastAsia="Times New Roman" w:hAnsi="Times New Roman" w:cs="Times New Roman"/>
        </w:rPr>
      </w:pPr>
      <w:r>
        <w:rPr>
          <w:rFonts w:ascii="Times New Roman" w:eastAsia="Times New Roman" w:hAnsi="Times New Roman" w:cs="Times New Roman"/>
        </w:rPr>
        <w:t>A globally unique (cannot be reused by someone else) and persistent (valid over time) ID (like DOI) is assigned to the data.</w:t>
      </w:r>
    </w:p>
    <w:p w14:paraId="0D24AC4E" w14:textId="77777777" w:rsidR="002925CA" w:rsidRDefault="00000000">
      <w:pPr>
        <w:numPr>
          <w:ilvl w:val="1"/>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dataset is described by metadata (PID, license, description, provenance, etc.). Further guidelines and definitions of provenance can be found from the </w:t>
      </w:r>
      <w:hyperlink r:id="rId19">
        <w:r w:rsidR="002925CA">
          <w:rPr>
            <w:rFonts w:ascii="Times New Roman" w:eastAsia="Times New Roman" w:hAnsi="Times New Roman" w:cs="Times New Roman"/>
            <w:color w:val="1155CC"/>
            <w:u w:val="single"/>
          </w:rPr>
          <w:t>DCMI</w:t>
        </w:r>
      </w:hyperlink>
      <w:r>
        <w:rPr>
          <w:rFonts w:ascii="Times New Roman" w:eastAsia="Times New Roman" w:hAnsi="Times New Roman" w:cs="Times New Roman"/>
        </w:rPr>
        <w:t xml:space="preserve"> and our </w:t>
      </w:r>
      <w:hyperlink r:id="rId20">
        <w:r w:rsidR="002925CA">
          <w:rPr>
            <w:rFonts w:ascii="Times New Roman" w:eastAsia="Times New Roman" w:hAnsi="Times New Roman" w:cs="Times New Roman"/>
            <w:color w:val="1155CC"/>
            <w:u w:val="single"/>
          </w:rPr>
          <w:t>glossary</w:t>
        </w:r>
      </w:hyperlink>
      <w:r>
        <w:rPr>
          <w:rFonts w:ascii="Times New Roman" w:eastAsia="Times New Roman" w:hAnsi="Times New Roman" w:cs="Times New Roman"/>
        </w:rPr>
        <w:t>.</w:t>
      </w:r>
    </w:p>
    <w:p w14:paraId="52F2E14F" w14:textId="77777777" w:rsidR="002925CA" w:rsidRDefault="00000000">
      <w:pPr>
        <w:numPr>
          <w:ilvl w:val="1"/>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metadata specifies the identifier. </w:t>
      </w:r>
    </w:p>
    <w:p w14:paraId="4ABA7DA6" w14:textId="77777777" w:rsidR="002925CA" w:rsidRDefault="00000000">
      <w:pPr>
        <w:numPr>
          <w:ilvl w:val="1"/>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metadata and data is stored in a searchable repository. </w:t>
      </w:r>
    </w:p>
    <w:p w14:paraId="6F731CFF" w14:textId="77777777" w:rsidR="002925CA" w:rsidRDefault="0000000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Accessible</w:t>
      </w:r>
    </w:p>
    <w:p w14:paraId="2E2C5EB8" w14:textId="77777777" w:rsidR="002925CA" w:rsidRDefault="00000000">
      <w:pPr>
        <w:numPr>
          <w:ilvl w:val="1"/>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identifier navigates to the metadata and data. </w:t>
      </w:r>
    </w:p>
    <w:p w14:paraId="773A8AE3" w14:textId="77777777" w:rsidR="002925CA" w:rsidRDefault="00000000">
      <w:pPr>
        <w:numPr>
          <w:ilvl w:val="1"/>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Retrieval of the data is specified by a standard communications protocol (i.e., all information and tools that are required are communicated to access the content of the dataset) which is open and free to access. </w:t>
      </w:r>
    </w:p>
    <w:p w14:paraId="1BEF22B3" w14:textId="77777777" w:rsidR="002925CA" w:rsidRDefault="00000000">
      <w:pPr>
        <w:numPr>
          <w:ilvl w:val="1"/>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communications protocol specifies the authentication and authorization procedure, if needed (i.e., if the dataset is not open and free-to-access, the protocol specifies how access would be granted). </w:t>
      </w:r>
    </w:p>
    <w:p w14:paraId="4012E6CC" w14:textId="77777777" w:rsidR="002925CA" w:rsidRDefault="00000000">
      <w:pPr>
        <w:numPr>
          <w:ilvl w:val="1"/>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metadata record is available even if the data is not. </w:t>
      </w:r>
    </w:p>
    <w:p w14:paraId="302CFBAC" w14:textId="77777777" w:rsidR="002925CA" w:rsidRDefault="0000000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Interoperable</w:t>
      </w:r>
    </w:p>
    <w:p w14:paraId="48BFCDF9" w14:textId="77777777" w:rsidR="002925CA" w:rsidRDefault="00000000">
      <w:pPr>
        <w:numPr>
          <w:ilvl w:val="1"/>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Metadata and data are </w:t>
      </w:r>
      <w:r>
        <w:rPr>
          <w:rFonts w:ascii="Times New Roman" w:eastAsia="Times New Roman" w:hAnsi="Times New Roman" w:cs="Times New Roman"/>
          <w:i/>
        </w:rPr>
        <w:t xml:space="preserve">in principle </w:t>
      </w:r>
      <w:r>
        <w:rPr>
          <w:rFonts w:ascii="Times New Roman" w:eastAsia="Times New Roman" w:hAnsi="Times New Roman" w:cs="Times New Roman"/>
        </w:rPr>
        <w:t>readable by humans and machines (i.e., has a structured format, open standard).</w:t>
      </w:r>
    </w:p>
    <w:p w14:paraId="014DB728" w14:textId="77777777" w:rsidR="002925CA" w:rsidRDefault="00000000">
      <w:pPr>
        <w:numPr>
          <w:ilvl w:val="1"/>
          <w:numId w:val="17"/>
        </w:numPr>
        <w:spacing w:line="240" w:lineRule="auto"/>
        <w:rPr>
          <w:rFonts w:ascii="Times New Roman" w:eastAsia="Times New Roman" w:hAnsi="Times New Roman" w:cs="Times New Roman"/>
        </w:rPr>
      </w:pPr>
      <w:r>
        <w:rPr>
          <w:rFonts w:ascii="Times New Roman" w:eastAsia="Times New Roman" w:hAnsi="Times New Roman" w:cs="Times New Roman"/>
        </w:rPr>
        <w:t>Metadata and data use controlled vocabularies (standardized and universal terms for indexing and information retrieval). Metadata standards can be found in the RDA Metadata Standards Catalog (</w:t>
      </w:r>
      <w:hyperlink r:id="rId21">
        <w:r w:rsidR="002925CA">
          <w:rPr>
            <w:rFonts w:ascii="Times New Roman" w:eastAsia="Times New Roman" w:hAnsi="Times New Roman" w:cs="Times New Roman"/>
            <w:color w:val="1155CC"/>
            <w:u w:val="single"/>
          </w:rPr>
          <w:t>https://rdamsc.bath.ac.uk/</w:t>
        </w:r>
      </w:hyperlink>
      <w:r>
        <w:rPr>
          <w:rFonts w:ascii="Times New Roman" w:eastAsia="Times New Roman" w:hAnsi="Times New Roman" w:cs="Times New Roman"/>
        </w:rPr>
        <w:t xml:space="preserve">). </w:t>
      </w:r>
    </w:p>
    <w:p w14:paraId="1D782A03" w14:textId="77777777" w:rsidR="002925CA" w:rsidRDefault="00000000">
      <w:pPr>
        <w:numPr>
          <w:ilvl w:val="1"/>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Metadata and data is linked to other metadata and data using qualified references (i.e., relationship to the resource is specified). </w:t>
      </w:r>
    </w:p>
    <w:p w14:paraId="25F07C93" w14:textId="77777777" w:rsidR="002925CA" w:rsidRDefault="0000000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Reusable </w:t>
      </w:r>
    </w:p>
    <w:p w14:paraId="15E7DD52" w14:textId="77777777" w:rsidR="002925CA" w:rsidRDefault="00000000">
      <w:pPr>
        <w:numPr>
          <w:ilvl w:val="1"/>
          <w:numId w:val="1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Metadata and data are well-described as per domain-relevant standards, have detailed provenance (where did the data come from, who collected it, when, etc.), and clear and accessible license and usage information. </w:t>
      </w:r>
    </w:p>
    <w:p w14:paraId="7B2260AC" w14:textId="77777777" w:rsidR="002925CA" w:rsidRDefault="00000000">
      <w:pPr>
        <w:pStyle w:val="Heading2"/>
        <w:spacing w:line="240" w:lineRule="auto"/>
        <w:rPr>
          <w:rFonts w:ascii="Times New Roman" w:eastAsia="Times New Roman" w:hAnsi="Times New Roman" w:cs="Times New Roman"/>
        </w:rPr>
      </w:pPr>
      <w:bookmarkStart w:id="7" w:name="_njz3xquuym0l" w:colFirst="0" w:colLast="0"/>
      <w:bookmarkEnd w:id="7"/>
      <w:r>
        <w:rPr>
          <w:rFonts w:ascii="Times New Roman" w:eastAsia="Times New Roman" w:hAnsi="Times New Roman" w:cs="Times New Roman"/>
        </w:rPr>
        <w:t>Guiding Principles</w:t>
      </w:r>
    </w:p>
    <w:p w14:paraId="70E3B2C9"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specify the following principles as “rules of thumb” to guide the evaluation of datasets: </w:t>
      </w:r>
    </w:p>
    <w:p w14:paraId="6A4EBAD5" w14:textId="77777777" w:rsidR="002925CA" w:rsidRDefault="002925CA">
      <w:pPr>
        <w:spacing w:line="240" w:lineRule="auto"/>
        <w:rPr>
          <w:rFonts w:ascii="Times New Roman" w:eastAsia="Times New Roman" w:hAnsi="Times New Roman" w:cs="Times New Roman"/>
        </w:rPr>
      </w:pPr>
    </w:p>
    <w:p w14:paraId="69627A48" w14:textId="77777777" w:rsidR="002925CA" w:rsidRDefault="00000000">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Evaluate explicit documentation</w:t>
      </w:r>
    </w:p>
    <w:p w14:paraId="01FA147F"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Evaluations should be made on the basis of documentation provided by the dataset creators, rather than performing evaluations ourselves. </w:t>
      </w:r>
    </w:p>
    <w:p w14:paraId="71F0F4AC" w14:textId="77777777" w:rsidR="002925CA" w:rsidRDefault="002925CA">
      <w:pPr>
        <w:spacing w:line="240" w:lineRule="auto"/>
        <w:rPr>
          <w:rFonts w:ascii="Times New Roman" w:eastAsia="Times New Roman" w:hAnsi="Times New Roman" w:cs="Times New Roman"/>
        </w:rPr>
      </w:pPr>
    </w:p>
    <w:p w14:paraId="43E74E97" w14:textId="77777777" w:rsidR="002925CA" w:rsidRDefault="00000000">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Provide traceable comments.</w:t>
      </w:r>
    </w:p>
    <w:p w14:paraId="1BBEDB30"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comments provided in the rubric to support the grade for each element should make recoverable the basis for the evaluation. </w:t>
      </w:r>
    </w:p>
    <w:p w14:paraId="03EB7C3C" w14:textId="77777777" w:rsidR="002925CA" w:rsidRDefault="002925CA">
      <w:pPr>
        <w:spacing w:line="240" w:lineRule="auto"/>
        <w:rPr>
          <w:rFonts w:ascii="Times New Roman" w:eastAsia="Times New Roman" w:hAnsi="Times New Roman" w:cs="Times New Roman"/>
        </w:rPr>
      </w:pPr>
    </w:p>
    <w:p w14:paraId="7C09BB52" w14:textId="77777777" w:rsidR="002925CA" w:rsidRDefault="00000000">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 xml:space="preserve">Minimum is easy, excellence is hard. </w:t>
      </w:r>
    </w:p>
    <w:p w14:paraId="1C643B77"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evaluations for the minimum standard are meant to be </w:t>
      </w:r>
      <w:r>
        <w:rPr>
          <w:rFonts w:ascii="Times New Roman" w:eastAsia="Times New Roman" w:hAnsi="Times New Roman" w:cs="Times New Roman"/>
          <w:i/>
        </w:rPr>
        <w:t>generous</w:t>
      </w:r>
      <w:r>
        <w:rPr>
          <w:rFonts w:ascii="Times New Roman" w:eastAsia="Times New Roman" w:hAnsi="Times New Roman" w:cs="Times New Roman"/>
        </w:rPr>
        <w:t xml:space="preserve">. The evaluation should consider any amount of documentation as a sufficient indicator of reflection for that element. Therefore, meeting the minimum standard should be relatively easy. On the other hand, the standard of excellence criteria advocates for a high level of criticality, which is significantly harder to attain (compared to the minimum standard). The evaluations should therefore only grant a ‘Full’ if all criteria are satisfied. </w:t>
      </w:r>
    </w:p>
    <w:p w14:paraId="4C4A15AD" w14:textId="77777777" w:rsidR="002925CA" w:rsidRDefault="002925CA">
      <w:pPr>
        <w:spacing w:line="240" w:lineRule="auto"/>
        <w:rPr>
          <w:rFonts w:ascii="Times New Roman" w:eastAsia="Times New Roman" w:hAnsi="Times New Roman" w:cs="Times New Roman"/>
        </w:rPr>
      </w:pPr>
    </w:p>
    <w:p w14:paraId="512E78B2" w14:textId="77777777" w:rsidR="002925CA" w:rsidRDefault="00000000">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Don’t make excuses. </w:t>
      </w:r>
    </w:p>
    <w:p w14:paraId="7ED91F40"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If there is no documentation provided to evaluate an element, then don’t make excuses for the dataset creators and evaluate it yourself or think of it as unnecessary. If you truly feel the element does not apply for that dataset, then that means it’s feedback for the rubric and that the element needs further work so it applies to all types of datasets. </w:t>
      </w:r>
    </w:p>
    <w:p w14:paraId="6A90CB3D" w14:textId="77777777" w:rsidR="002925CA" w:rsidRDefault="00000000">
      <w:pPr>
        <w:pStyle w:val="Heading2"/>
        <w:spacing w:line="240" w:lineRule="auto"/>
        <w:rPr>
          <w:rFonts w:ascii="Times New Roman" w:eastAsia="Times New Roman" w:hAnsi="Times New Roman" w:cs="Times New Roman"/>
        </w:rPr>
      </w:pPr>
      <w:bookmarkStart w:id="8" w:name="_77cxd4sa1nrt" w:colFirst="0" w:colLast="0"/>
      <w:bookmarkEnd w:id="8"/>
      <w:r>
        <w:rPr>
          <w:rFonts w:ascii="Times New Roman" w:eastAsia="Times New Roman" w:hAnsi="Times New Roman" w:cs="Times New Roman"/>
        </w:rPr>
        <w:t xml:space="preserve">Reflections &amp; recommendations </w:t>
      </w:r>
    </w:p>
    <w:p w14:paraId="4FD1E011"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In addition to the instructions on the process of using the rubric to evaluate datasets, the following recommendations are provided based on common reflections, challenges, and questions: </w:t>
      </w:r>
    </w:p>
    <w:p w14:paraId="418DBE26" w14:textId="77777777" w:rsidR="002925CA" w:rsidRDefault="002925CA">
      <w:pPr>
        <w:spacing w:line="240" w:lineRule="auto"/>
        <w:rPr>
          <w:rFonts w:ascii="Times New Roman" w:eastAsia="Times New Roman" w:hAnsi="Times New Roman" w:cs="Times New Roman"/>
        </w:rPr>
      </w:pPr>
    </w:p>
    <w:p w14:paraId="75C486B4" w14:textId="77777777" w:rsidR="002925CA"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Completing an evaluation using the rubric requires iteration. A single pass through the rubric is often insufficient especially for datasets that include various sources of documentation. The first iteration should be a step-by-step completion of each element in the rubric by looking for relevant information, keywords in the research paper or other dataset documentation. However, in doing so, sections of the documentation may be missed. It is therefore suggested to first evaluate the dataset by applying the rubric sequentially and then reviewing all the dataset documentation sequentially. The final step should be iterating as needed and zooming out. </w:t>
      </w:r>
    </w:p>
    <w:p w14:paraId="0F708B80" w14:textId="77777777" w:rsidR="002925CA" w:rsidRDefault="00000000">
      <w:pPr>
        <w:numPr>
          <w:ilvl w:val="0"/>
          <w:numId w:val="6"/>
        </w:num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evaluation of elements will be interconnected, </w:t>
      </w:r>
      <w:r>
        <w:rPr>
          <w:rFonts w:ascii="Times New Roman" w:eastAsia="Times New Roman" w:hAnsi="Times New Roman" w:cs="Times New Roman"/>
        </w:rPr>
        <w:t xml:space="preserve">there can be notes to refer to the comment for another element. </w:t>
      </w:r>
    </w:p>
    <w:p w14:paraId="6BA45463" w14:textId="77777777" w:rsidR="002925CA"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If a context document is provided, it must be used to evaluate the elements. Although, the document will only provide information to fill in gaps rather than be sufficient to completely evaluate any element. </w:t>
      </w:r>
    </w:p>
    <w:p w14:paraId="1A463E39" w14:textId="77777777" w:rsidR="002925CA" w:rsidRDefault="00000000">
      <w:pPr>
        <w:numPr>
          <w:ilvl w:val="0"/>
          <w:numId w:val="6"/>
        </w:num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None of the elements should receive an N/A comment or grade. </w:t>
      </w:r>
    </w:p>
    <w:p w14:paraId="13CDC5AF" w14:textId="77777777" w:rsidR="002925CA" w:rsidRDefault="00000000">
      <w:pPr>
        <w:numPr>
          <w:ilvl w:val="0"/>
          <w:numId w:val="6"/>
        </w:num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The standard of excellence criteria should only be evaluated if the minimum standard criteria passes.</w:t>
      </w:r>
    </w:p>
    <w:p w14:paraId="58258E29" w14:textId="77777777" w:rsidR="002925CA" w:rsidRDefault="00000000">
      <w:pPr>
        <w:numPr>
          <w:ilvl w:val="0"/>
          <w:numId w:val="6"/>
        </w:num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 failure for any element should be not provided based on the quality of the dataset but rather the documentation and reflection on the process of developing the dataset. For example, if the documentation acknowledges that the sample is not representative and can therefore introduce a bias- this is not considered a ‘Fail’. </w:t>
      </w:r>
    </w:p>
    <w:p w14:paraId="33CB8E97" w14:textId="77777777" w:rsidR="002925CA" w:rsidRDefault="00000000">
      <w:pPr>
        <w:numPr>
          <w:ilvl w:val="0"/>
          <w:numId w:val="6"/>
        </w:num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It is important to not evaluate the technical details provided but only evaluate the documentation. This means that evaluators should refrain from i</w:t>
      </w:r>
      <w:r>
        <w:rPr>
          <w:rFonts w:ascii="Times New Roman" w:eastAsia="Times New Roman" w:hAnsi="Times New Roman" w:cs="Times New Roman"/>
        </w:rPr>
        <w:t>nferring the thought process or intention of the dataset creators based on their technical understanding of why the creators would develop their dataset in one way versus another. It is key to rely on the explicit documentation only. This is important because the rubric assesses critical reflection around the dataset process not the quality of the dataset developed.</w:t>
      </w:r>
    </w:p>
    <w:p w14:paraId="232A0C93" w14:textId="77777777" w:rsidR="002925CA" w:rsidRDefault="00000000">
      <w:pPr>
        <w:pStyle w:val="Heading2"/>
        <w:spacing w:line="240" w:lineRule="auto"/>
        <w:rPr>
          <w:rFonts w:ascii="Times New Roman" w:eastAsia="Times New Roman" w:hAnsi="Times New Roman" w:cs="Times New Roman"/>
        </w:rPr>
      </w:pPr>
      <w:bookmarkStart w:id="9" w:name="_hyhjfjuif9q6" w:colFirst="0" w:colLast="0"/>
      <w:bookmarkEnd w:id="9"/>
      <w:r>
        <w:rPr>
          <w:rFonts w:ascii="Times New Roman" w:eastAsia="Times New Roman" w:hAnsi="Times New Roman" w:cs="Times New Roman"/>
        </w:rPr>
        <w:t>FAQ</w:t>
      </w:r>
    </w:p>
    <w:p w14:paraId="1F313573" w14:textId="77777777" w:rsidR="002925CA"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Is there a difference between labeling and annotation?</w:t>
      </w:r>
    </w:p>
    <w:p w14:paraId="3DDC52A5" w14:textId="5EE03953"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Please refer to </w:t>
      </w:r>
      <w:r w:rsidRPr="006F0394">
        <w:rPr>
          <w:rFonts w:ascii="Times New Roman" w:eastAsia="Times New Roman" w:hAnsi="Times New Roman" w:cs="Times New Roman"/>
        </w:rPr>
        <w:t xml:space="preserve">the glossary </w:t>
      </w:r>
      <w:r>
        <w:rPr>
          <w:rFonts w:ascii="Times New Roman" w:eastAsia="Times New Roman" w:hAnsi="Times New Roman" w:cs="Times New Roman"/>
        </w:rPr>
        <w:t>for definitions differentiating the two terms. The rubric doesn’t require evaluation of the “labeling” process if the dataset does not have labels.</w:t>
      </w:r>
    </w:p>
    <w:p w14:paraId="485B63ED" w14:textId="77777777" w:rsidR="002925CA" w:rsidRDefault="002925CA">
      <w:pPr>
        <w:spacing w:line="240" w:lineRule="auto"/>
        <w:rPr>
          <w:rFonts w:ascii="Times New Roman" w:eastAsia="Times New Roman" w:hAnsi="Times New Roman" w:cs="Times New Roman"/>
        </w:rPr>
      </w:pPr>
    </w:p>
    <w:p w14:paraId="751548B8" w14:textId="77777777" w:rsidR="002925CA"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 xml:space="preserve">How to evaluate consistency and timeliness for suitability? </w:t>
      </w:r>
    </w:p>
    <w:p w14:paraId="4C93C1F0"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Data quality is often defined as fitness for purpose and is multi-dimensional, meaning that it’s measured through more than one data quality dimension such as accuracy, completeness, etc. Suitability, in the rubric, evaluates whether dataset creators ensure that their dataset’s quality meets the purpose defined. For example, a dataset of math problems may not require timely data but may require consistent data (i.e., data presented in the same format). For standard of excellence, multiple data quality dimensions will apply for evaluation but potentially not all. </w:t>
      </w:r>
    </w:p>
    <w:p w14:paraId="5B840135" w14:textId="77777777" w:rsidR="002925CA" w:rsidRDefault="002925CA">
      <w:pPr>
        <w:spacing w:line="240" w:lineRule="auto"/>
        <w:rPr>
          <w:rFonts w:ascii="Times New Roman" w:eastAsia="Times New Roman" w:hAnsi="Times New Roman" w:cs="Times New Roman"/>
        </w:rPr>
      </w:pPr>
    </w:p>
    <w:p w14:paraId="722F331B" w14:textId="77777777" w:rsidR="002925CA"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Is representativeness applicable to synthetic data?</w:t>
      </w:r>
    </w:p>
    <w:p w14:paraId="17C87F62"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Representativeness is still applicable to synthetic datasets because synthetic data is still representative of reality. However, this is a </w:t>
      </w:r>
      <w:r>
        <w:rPr>
          <w:rFonts w:ascii="Times New Roman" w:eastAsia="Times New Roman" w:hAnsi="Times New Roman" w:cs="Times New Roman"/>
          <w:i/>
        </w:rPr>
        <w:t>conceptual</w:t>
      </w:r>
      <w:r>
        <w:rPr>
          <w:rFonts w:ascii="Times New Roman" w:eastAsia="Times New Roman" w:hAnsi="Times New Roman" w:cs="Times New Roman"/>
        </w:rPr>
        <w:t xml:space="preserve"> representativeness rather than a </w:t>
      </w:r>
      <w:r>
        <w:rPr>
          <w:rFonts w:ascii="Times New Roman" w:eastAsia="Times New Roman" w:hAnsi="Times New Roman" w:cs="Times New Roman"/>
          <w:i/>
        </w:rPr>
        <w:t>statistical</w:t>
      </w:r>
      <w:r>
        <w:rPr>
          <w:rFonts w:ascii="Times New Roman" w:eastAsia="Times New Roman" w:hAnsi="Times New Roman" w:cs="Times New Roman"/>
        </w:rPr>
        <w:t xml:space="preserve"> one. </w:t>
      </w:r>
    </w:p>
    <w:p w14:paraId="01CB8DB9" w14:textId="77777777" w:rsidR="002925CA" w:rsidRDefault="002925CA">
      <w:pPr>
        <w:spacing w:line="240" w:lineRule="auto"/>
        <w:rPr>
          <w:rFonts w:ascii="Times New Roman" w:eastAsia="Times New Roman" w:hAnsi="Times New Roman" w:cs="Times New Roman"/>
        </w:rPr>
      </w:pPr>
    </w:p>
    <w:p w14:paraId="7908B1BE" w14:textId="77777777" w:rsidR="002925CA"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Why does the evaluation criteria for authenticity discuss data processing specifically?</w:t>
      </w:r>
    </w:p>
    <w:p w14:paraId="5D97C76D"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Data processing alters the authenticity of a digital object. Authenticity is dependent on the bits of information in a file. For example, if you download a dataset with a hash code and make copies of it, all copies will have the same hash code. However, if you perform data processing (which changes the bits), the hash code will no longer be the same. In the rubric, for the minimum standard, you evaluate whether the dataset creators validate and verify the authenticity of the data they are collecting. Whereas for standard of excellence, you evaluate whether they have processes to ensure people that reuse their dataset are able to claim authenticity (i.e., maintaining the chain of authenticity). </w:t>
      </w:r>
    </w:p>
    <w:p w14:paraId="22CA85AE" w14:textId="77777777" w:rsidR="002925CA" w:rsidRDefault="002925CA">
      <w:pPr>
        <w:spacing w:line="240" w:lineRule="auto"/>
        <w:rPr>
          <w:rFonts w:ascii="Times New Roman" w:eastAsia="Times New Roman" w:hAnsi="Times New Roman" w:cs="Times New Roman"/>
        </w:rPr>
      </w:pPr>
    </w:p>
    <w:p w14:paraId="4E7718F6" w14:textId="77777777" w:rsidR="002925CA"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For the data quality elements, are we evaluating that the dataset is suitable, authentic, has integrity, is representative, and is reliable OR that the dataset creators discuss their processes for ensuring these? If there is no mention of these qualities specifically, how do we evaluate them?</w:t>
      </w:r>
    </w:p>
    <w:p w14:paraId="4A056A69"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For data quality elements, you are evaluating whether the dataset creators discussed their processes for ensuring that their dataset is suitable, authentic, reliable, has integrity, and the extent to which it is representative (and why if it is not). Remember the guiding principle- “evaluate explicit documentation”. We have added another guiding principle- “don’t make excuses”. If no documentation is provided for these data quality elements, then don’t make excuses for the dataset creators and evaluate it yourself or think of it as unnecessary. If you truly feel the element does not apply for that dataset, then that means it’s feedback for the rubric and that the element needs further work so it applies to all types of datasets. </w:t>
      </w:r>
    </w:p>
    <w:p w14:paraId="4CD01E34" w14:textId="77777777" w:rsidR="002925CA" w:rsidRDefault="002925CA">
      <w:pPr>
        <w:spacing w:line="240" w:lineRule="auto"/>
        <w:rPr>
          <w:rFonts w:ascii="Times New Roman" w:eastAsia="Times New Roman" w:hAnsi="Times New Roman" w:cs="Times New Roman"/>
        </w:rPr>
      </w:pPr>
    </w:p>
    <w:p w14:paraId="6723857C" w14:textId="77777777" w:rsidR="002925CA"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Does hosting a dataset on huggingface make it ‘findable’?</w:t>
      </w:r>
    </w:p>
    <w:p w14:paraId="58C4C2A8"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It depends, if it’s hosted on huggingface but does not have a persistent identifier like a DOI, then it is not findable. See next question.</w:t>
      </w:r>
    </w:p>
    <w:p w14:paraId="0F6C945B" w14:textId="77777777" w:rsidR="002925CA" w:rsidRDefault="002925CA">
      <w:pPr>
        <w:spacing w:line="240" w:lineRule="auto"/>
        <w:rPr>
          <w:rFonts w:ascii="Times New Roman" w:eastAsia="Times New Roman" w:hAnsi="Times New Roman" w:cs="Times New Roman"/>
        </w:rPr>
      </w:pPr>
    </w:p>
    <w:p w14:paraId="53841B0F" w14:textId="77777777" w:rsidR="002925CA"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Why are URLs not acceptable for findability?</w:t>
      </w:r>
    </w:p>
    <w:p w14:paraId="0E0EEA8A"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URLs are not considered “findable” because of the high likelihood of link rot (that the link over time will no longer be available). There are studies that show that academic papers are highly perceptible to link rot, eg: see </w:t>
      </w:r>
      <w:hyperlink r:id="rId22">
        <w:r w:rsidR="002925CA">
          <w:rPr>
            <w:rFonts w:ascii="Times New Roman" w:eastAsia="Times New Roman" w:hAnsi="Times New Roman" w:cs="Times New Roman"/>
          </w:rPr>
          <w:t>[18]</w:t>
        </w:r>
      </w:hyperlink>
      <w:r>
        <w:rPr>
          <w:rFonts w:ascii="Times New Roman" w:eastAsia="Times New Roman" w:hAnsi="Times New Roman" w:cs="Times New Roman"/>
        </w:rPr>
        <w:t xml:space="preserve">. Instead, we want persistent identifiers like DOIs to make sure the dataset is findable in the future. </w:t>
      </w:r>
    </w:p>
    <w:p w14:paraId="6D486CAC" w14:textId="77777777" w:rsidR="002925CA" w:rsidRDefault="002925CA">
      <w:pPr>
        <w:spacing w:line="240" w:lineRule="auto"/>
        <w:rPr>
          <w:rFonts w:ascii="Times New Roman" w:eastAsia="Times New Roman" w:hAnsi="Times New Roman" w:cs="Times New Roman"/>
        </w:rPr>
      </w:pPr>
    </w:p>
    <w:p w14:paraId="0E7DF9B3" w14:textId="77777777" w:rsidR="002925CA"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 xml:space="preserve">What is the difference between findability and accessibility? </w:t>
      </w:r>
    </w:p>
    <w:p w14:paraId="11E0FB35" w14:textId="77777777" w:rsidR="002925CA" w:rsidRDefault="00000000">
      <w:pPr>
        <w:spacing w:after="240" w:line="240" w:lineRule="auto"/>
        <w:rPr>
          <w:rFonts w:ascii="Times New Roman" w:eastAsia="Times New Roman" w:hAnsi="Times New Roman" w:cs="Times New Roman"/>
        </w:rPr>
      </w:pPr>
      <w:r>
        <w:rPr>
          <w:rFonts w:ascii="Times New Roman" w:eastAsia="Times New Roman" w:hAnsi="Times New Roman" w:cs="Times New Roman"/>
        </w:rPr>
        <w:t>Findability is about a dataset being easily located. For example, if a publication provides a zenodo link to a dataset, that would make it findable (zenodo assigns a DOI to everything it publishes). So here we’re looking for a dataset being easily located, indexed, catalogued, etc.</w:t>
      </w:r>
    </w:p>
    <w:p w14:paraId="7F11D60D"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Accessibility is about whether a dataset can be opened and used and read. For example, is it in a format you can read, can you download it (i.e., is it retrievable), is the access blocked off via password-protection, are there access and authorization protocols?</w:t>
      </w:r>
    </w:p>
    <w:p w14:paraId="6A4D9A98" w14:textId="77777777" w:rsidR="002925CA" w:rsidRDefault="002925CA">
      <w:pPr>
        <w:spacing w:line="240" w:lineRule="auto"/>
        <w:rPr>
          <w:rFonts w:ascii="Times New Roman" w:eastAsia="Times New Roman" w:hAnsi="Times New Roman" w:cs="Times New Roman"/>
        </w:rPr>
      </w:pPr>
    </w:p>
    <w:p w14:paraId="3E30AC62"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A dataset would then be findable if there was a link pointing to it but not accessible if you couldn’t open it because you didn’t have the password for it and there was no documentation of an access protocol. On the other hand, if a dataset was open-access (eg, through github) but didn’t have a persistent identifier (eg DOI) and wasn’t indexed in a repository like zenodo then it would be accessible but not findable. Since accessibility rests on </w:t>
      </w:r>
      <w:r>
        <w:rPr>
          <w:rFonts w:ascii="Times New Roman" w:eastAsia="Times New Roman" w:hAnsi="Times New Roman" w:cs="Times New Roman"/>
          <w:i/>
        </w:rPr>
        <w:t xml:space="preserve">accessing </w:t>
      </w:r>
      <w:r>
        <w:rPr>
          <w:rFonts w:ascii="Times New Roman" w:eastAsia="Times New Roman" w:hAnsi="Times New Roman" w:cs="Times New Roman"/>
        </w:rPr>
        <w:t>the content, a URL alone is not enough to make it accessible either. So even if the dataset is available through github there must be other documentation that provides any further information needed to access the content and metadata.</w:t>
      </w:r>
    </w:p>
    <w:p w14:paraId="6C520C68" w14:textId="77777777" w:rsidR="002925CA" w:rsidRDefault="002925CA">
      <w:pPr>
        <w:spacing w:line="240" w:lineRule="auto"/>
        <w:rPr>
          <w:rFonts w:ascii="Times New Roman" w:eastAsia="Times New Roman" w:hAnsi="Times New Roman" w:cs="Times New Roman"/>
        </w:rPr>
      </w:pPr>
    </w:p>
    <w:p w14:paraId="22B2E5B3" w14:textId="77777777" w:rsidR="002925CA"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Can you provide further clarification for evaluating interoperability (especially standard of excellence)?</w:t>
      </w:r>
    </w:p>
    <w:p w14:paraId="4422B781"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For the minimum standard, the documentation must explain how the dataset can be integrated with other data and workflows. An example of that is that the data can be exported to popular, standard formats. For the standard of excellence, the data and metadata must use controlled vocabularies and link to other resources with qualified references. For example, metadata can be created using controlled vocabularies like the </w:t>
      </w:r>
      <w:r>
        <w:rPr>
          <w:rFonts w:ascii="Times New Roman" w:eastAsia="Times New Roman" w:hAnsi="Times New Roman" w:cs="Times New Roman"/>
          <w:highlight w:val="white"/>
        </w:rPr>
        <w:t xml:space="preserve">W3C's Data Catalog Vocabulaire (DCAT) model which defines terms like dataset vs data service, catalog (as a subclass of dataset), and so on. Please see this blurb from FAIR about qualified references: </w:t>
      </w:r>
    </w:p>
    <w:p w14:paraId="02E6A18A" w14:textId="77777777" w:rsidR="002925CA" w:rsidRDefault="00000000">
      <w:pPr>
        <w:spacing w:line="240" w:lineRule="auto"/>
        <w:ind w:left="720"/>
        <w:rPr>
          <w:rFonts w:ascii="Times New Roman" w:eastAsia="Times New Roman" w:hAnsi="Times New Roman" w:cs="Times New Roman"/>
          <w:highlight w:val="white"/>
        </w:rPr>
      </w:pPr>
      <w:r>
        <w:rPr>
          <w:rFonts w:ascii="Times New Roman" w:eastAsia="Times New Roman" w:hAnsi="Times New Roman" w:cs="Times New Roman"/>
        </w:rPr>
        <w:t>“</w:t>
      </w:r>
      <w:r>
        <w:rPr>
          <w:rFonts w:ascii="Times New Roman" w:eastAsia="Times New Roman" w:hAnsi="Times New Roman" w:cs="Times New Roman"/>
          <w:highlight w:val="white"/>
        </w:rPr>
        <w:t xml:space="preserve">A qualified reference is a cross-reference that explains its intent. For example, </w:t>
      </w:r>
      <w:r>
        <w:rPr>
          <w:rFonts w:ascii="Times New Roman" w:eastAsia="Times New Roman" w:hAnsi="Times New Roman" w:cs="Times New Roman"/>
          <w:i/>
          <w:highlight w:val="white"/>
        </w:rPr>
        <w:t>X is regulator of Y</w:t>
      </w:r>
      <w:r>
        <w:rPr>
          <w:rFonts w:ascii="Times New Roman" w:eastAsia="Times New Roman" w:hAnsi="Times New Roman" w:cs="Times New Roman"/>
          <w:highlight w:val="white"/>
        </w:rPr>
        <w:t xml:space="preserve"> is a much more qualified reference than </w:t>
      </w:r>
      <w:r>
        <w:rPr>
          <w:rFonts w:ascii="Times New Roman" w:eastAsia="Times New Roman" w:hAnsi="Times New Roman" w:cs="Times New Roman"/>
          <w:i/>
          <w:highlight w:val="white"/>
        </w:rPr>
        <w:t>X is associated with Y</w:t>
      </w:r>
      <w:r>
        <w:rPr>
          <w:rFonts w:ascii="Times New Roman" w:eastAsia="Times New Roman" w:hAnsi="Times New Roman" w:cs="Times New Roman"/>
          <w:highlight w:val="white"/>
        </w:rPr>
        <w:t xml:space="preserve">, or </w:t>
      </w:r>
      <w:r>
        <w:rPr>
          <w:rFonts w:ascii="Times New Roman" w:eastAsia="Times New Roman" w:hAnsi="Times New Roman" w:cs="Times New Roman"/>
          <w:i/>
          <w:highlight w:val="white"/>
        </w:rPr>
        <w:t>X see also Y</w:t>
      </w:r>
      <w:r>
        <w:rPr>
          <w:rFonts w:ascii="Times New Roman" w:eastAsia="Times New Roman" w:hAnsi="Times New Roman" w:cs="Times New Roman"/>
          <w:highlight w:val="white"/>
        </w:rPr>
        <w:t xml:space="preserve">. The goal therefore is to create as many meaningful links as possible between (meta)data resources to enrich the contextual knowledge about the data, balanced against the time/energy involved in making a good data model. To be more concrete, you should specify if one dataset builds on another data set, if additional datasets are needed to complete the data, or if complementary information is stored in a different dataset. In particular, the scientific links between the datasets need to be described. Furthermore, all datasets need to be properly cited (i.e., including their globally unique and persistent identifiers).” </w:t>
      </w:r>
      <w:hyperlink r:id="rId23">
        <w:r w:rsidR="002925CA">
          <w:rPr>
            <w:rFonts w:ascii="Times New Roman" w:eastAsia="Times New Roman" w:hAnsi="Times New Roman" w:cs="Times New Roman"/>
          </w:rPr>
          <w:t>[11]</w:t>
        </w:r>
      </w:hyperlink>
    </w:p>
    <w:p w14:paraId="64CFDE28" w14:textId="77777777" w:rsidR="002925CA" w:rsidRDefault="002925CA">
      <w:pPr>
        <w:spacing w:line="240" w:lineRule="auto"/>
        <w:ind w:left="720"/>
        <w:rPr>
          <w:rFonts w:ascii="Times New Roman" w:eastAsia="Times New Roman" w:hAnsi="Times New Roman" w:cs="Times New Roman"/>
          <w:highlight w:val="white"/>
        </w:rPr>
      </w:pPr>
    </w:p>
    <w:p w14:paraId="158A9920" w14:textId="77777777" w:rsidR="002925CA"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Zenodo also has a </w:t>
      </w:r>
      <w:hyperlink r:id="rId24">
        <w:r w:rsidR="002925CA">
          <w:rPr>
            <w:rFonts w:ascii="Times New Roman" w:eastAsia="Times New Roman" w:hAnsi="Times New Roman" w:cs="Times New Roman"/>
            <w:color w:val="1155CC"/>
            <w:highlight w:val="white"/>
            <w:u w:val="single"/>
          </w:rPr>
          <w:t>webpage</w:t>
        </w:r>
      </w:hyperlink>
      <w:r>
        <w:rPr>
          <w:rFonts w:ascii="Times New Roman" w:eastAsia="Times New Roman" w:hAnsi="Times New Roman" w:cs="Times New Roman"/>
          <w:highlight w:val="white"/>
        </w:rPr>
        <w:t xml:space="preserve"> that describes how it fulfills the FAIR principles for its datasets </w:t>
      </w:r>
      <w:hyperlink r:id="rId25">
        <w:r w:rsidR="002925CA">
          <w:rPr>
            <w:rFonts w:ascii="Times New Roman" w:eastAsia="Times New Roman" w:hAnsi="Times New Roman" w:cs="Times New Roman"/>
            <w:highlight w:val="white"/>
          </w:rPr>
          <w:t>[34]</w:t>
        </w:r>
      </w:hyperlink>
      <w:r>
        <w:rPr>
          <w:rFonts w:ascii="Times New Roman" w:eastAsia="Times New Roman" w:hAnsi="Times New Roman" w:cs="Times New Roman"/>
          <w:highlight w:val="white"/>
        </w:rPr>
        <w:t xml:space="preserve">. </w:t>
      </w:r>
    </w:p>
    <w:p w14:paraId="01211D05" w14:textId="77777777" w:rsidR="002925CA" w:rsidRDefault="002925CA">
      <w:pPr>
        <w:spacing w:line="240" w:lineRule="auto"/>
        <w:rPr>
          <w:rFonts w:ascii="Times New Roman" w:eastAsia="Times New Roman" w:hAnsi="Times New Roman" w:cs="Times New Roman"/>
        </w:rPr>
      </w:pPr>
    </w:p>
    <w:p w14:paraId="6E630BBA" w14:textId="77777777" w:rsidR="002925CA" w:rsidRDefault="002925CA">
      <w:pPr>
        <w:rPr>
          <w:rFonts w:ascii="Times New Roman" w:eastAsia="Times New Roman" w:hAnsi="Times New Roman" w:cs="Times New Roman"/>
        </w:rPr>
        <w:sectPr w:rsidR="002925CA">
          <w:headerReference w:type="default" r:id="rId26"/>
          <w:footerReference w:type="default" r:id="rId27"/>
          <w:pgSz w:w="12240" w:h="15840"/>
          <w:pgMar w:top="1440" w:right="1440" w:bottom="1440" w:left="1440" w:header="720" w:footer="720" w:gutter="0"/>
          <w:pgNumType w:start="1"/>
          <w:cols w:space="720"/>
        </w:sectPr>
      </w:pPr>
    </w:p>
    <w:p w14:paraId="68C5C047" w14:textId="77777777" w:rsidR="002925CA" w:rsidRDefault="00000000">
      <w:pPr>
        <w:pStyle w:val="Heading1"/>
        <w:spacing w:line="240" w:lineRule="auto"/>
        <w:rPr>
          <w:rFonts w:ascii="Times New Roman" w:eastAsia="Times New Roman" w:hAnsi="Times New Roman" w:cs="Times New Roman"/>
        </w:rPr>
      </w:pPr>
      <w:bookmarkStart w:id="10" w:name="_czd1bc9fhx0k" w:colFirst="0" w:colLast="0"/>
      <w:bookmarkEnd w:id="10"/>
      <w:r>
        <w:rPr>
          <w:rFonts w:ascii="Times New Roman" w:eastAsia="Times New Roman" w:hAnsi="Times New Roman" w:cs="Times New Roman"/>
        </w:rPr>
        <w:t>Rubric</w:t>
      </w:r>
    </w:p>
    <w:p w14:paraId="056E43C8" w14:textId="77777777" w:rsidR="002925CA" w:rsidRDefault="002925CA">
      <w:pPr>
        <w:spacing w:line="240" w:lineRule="auto"/>
      </w:pPr>
    </w:p>
    <w:tbl>
      <w:tblPr>
        <w:tblStyle w:val="a"/>
        <w:tblW w:w="1305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
        <w:gridCol w:w="1785"/>
        <w:gridCol w:w="3185"/>
        <w:gridCol w:w="3730"/>
        <w:gridCol w:w="3975"/>
      </w:tblGrid>
      <w:tr w:rsidR="002925CA" w14:paraId="7ED4B411" w14:textId="77777777">
        <w:trPr>
          <w:trHeight w:val="220"/>
        </w:trPr>
        <w:tc>
          <w:tcPr>
            <w:tcW w:w="375" w:type="dxa"/>
            <w:vMerge w:val="restart"/>
          </w:tcPr>
          <w:p w14:paraId="722AF6EA" w14:textId="77777777" w:rsidR="002925CA" w:rsidRDefault="002925CA">
            <w:pPr>
              <w:rPr>
                <w:rFonts w:ascii="Times New Roman" w:eastAsia="Times New Roman" w:hAnsi="Times New Roman" w:cs="Times New Roman"/>
                <w:sz w:val="14"/>
                <w:szCs w:val="14"/>
              </w:rPr>
            </w:pPr>
          </w:p>
        </w:tc>
        <w:tc>
          <w:tcPr>
            <w:tcW w:w="1785" w:type="dxa"/>
            <w:vMerge w:val="restart"/>
          </w:tcPr>
          <w:p w14:paraId="754F761A"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CURATORIAL ELEMENT</w:t>
            </w:r>
          </w:p>
        </w:tc>
        <w:tc>
          <w:tcPr>
            <w:tcW w:w="3185" w:type="dxa"/>
            <w:vMerge w:val="restart"/>
          </w:tcPr>
          <w:p w14:paraId="0472B078"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DESCRIPTION</w:t>
            </w:r>
          </w:p>
        </w:tc>
        <w:tc>
          <w:tcPr>
            <w:tcW w:w="7705" w:type="dxa"/>
            <w:gridSpan w:val="2"/>
          </w:tcPr>
          <w:p w14:paraId="3EE8AA29" w14:textId="77777777" w:rsidR="002925CA" w:rsidRDefault="00000000">
            <w:pPr>
              <w:jc w:val="center"/>
              <w:rPr>
                <w:rFonts w:ascii="Times New Roman" w:eastAsia="Times New Roman" w:hAnsi="Times New Roman" w:cs="Times New Roman"/>
              </w:rPr>
            </w:pPr>
            <w:r>
              <w:rPr>
                <w:rFonts w:ascii="Times New Roman" w:eastAsia="Times New Roman" w:hAnsi="Times New Roman" w:cs="Times New Roman"/>
              </w:rPr>
              <w:t>DOCUMENTATION LEVEL</w:t>
            </w:r>
          </w:p>
        </w:tc>
      </w:tr>
      <w:tr w:rsidR="002925CA" w14:paraId="22CC97DF" w14:textId="77777777">
        <w:trPr>
          <w:trHeight w:val="207"/>
        </w:trPr>
        <w:tc>
          <w:tcPr>
            <w:tcW w:w="375" w:type="dxa"/>
            <w:vMerge/>
          </w:tcPr>
          <w:p w14:paraId="410CF3D3" w14:textId="77777777" w:rsidR="002925CA" w:rsidRDefault="002925CA">
            <w:pPr>
              <w:widowControl w:val="0"/>
            </w:pPr>
          </w:p>
        </w:tc>
        <w:tc>
          <w:tcPr>
            <w:tcW w:w="1785" w:type="dxa"/>
            <w:vMerge/>
          </w:tcPr>
          <w:p w14:paraId="28F2C50A" w14:textId="77777777" w:rsidR="002925CA" w:rsidRDefault="002925CA">
            <w:pPr>
              <w:widowControl w:val="0"/>
            </w:pPr>
          </w:p>
        </w:tc>
        <w:tc>
          <w:tcPr>
            <w:tcW w:w="3185" w:type="dxa"/>
            <w:vMerge/>
          </w:tcPr>
          <w:p w14:paraId="047DCCE1" w14:textId="77777777" w:rsidR="002925CA" w:rsidRDefault="002925CA">
            <w:pPr>
              <w:widowControl w:val="0"/>
            </w:pPr>
          </w:p>
        </w:tc>
        <w:tc>
          <w:tcPr>
            <w:tcW w:w="3730" w:type="dxa"/>
          </w:tcPr>
          <w:p w14:paraId="692988B6"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Criteria to meet minimum standard</w:t>
            </w:r>
          </w:p>
        </w:tc>
        <w:tc>
          <w:tcPr>
            <w:tcW w:w="3975" w:type="dxa"/>
          </w:tcPr>
          <w:p w14:paraId="796E9810"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Criteria to meet standard of excellence</w:t>
            </w:r>
          </w:p>
        </w:tc>
      </w:tr>
      <w:tr w:rsidR="002925CA" w14:paraId="5F9686D9" w14:textId="77777777">
        <w:trPr>
          <w:trHeight w:val="192"/>
        </w:trPr>
        <w:tc>
          <w:tcPr>
            <w:tcW w:w="13050" w:type="dxa"/>
            <w:gridSpan w:val="5"/>
            <w:shd w:val="clear" w:color="auto" w:fill="CCCCCC"/>
          </w:tcPr>
          <w:p w14:paraId="1DEB1BCF" w14:textId="77777777" w:rsidR="002925CA"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SCOPE</w:t>
            </w:r>
          </w:p>
        </w:tc>
      </w:tr>
      <w:tr w:rsidR="002925CA" w14:paraId="5EBF9684" w14:textId="77777777">
        <w:trPr>
          <w:trHeight w:val="260"/>
        </w:trPr>
        <w:tc>
          <w:tcPr>
            <w:tcW w:w="375" w:type="dxa"/>
            <w:shd w:val="clear" w:color="auto" w:fill="F4CCCC"/>
          </w:tcPr>
          <w:p w14:paraId="2CC02AF2" w14:textId="77777777" w:rsidR="002925CA" w:rsidRDefault="00000000">
            <w:pPr>
              <w:rPr>
                <w:rFonts w:ascii="Times New Roman" w:eastAsia="Times New Roman" w:hAnsi="Times New Roman" w:cs="Times New Roman"/>
                <w:sz w:val="14"/>
                <w:szCs w:val="14"/>
              </w:rPr>
            </w:pPr>
            <w:r>
              <w:rPr>
                <w:rFonts w:ascii="Times New Roman" w:eastAsia="Times New Roman" w:hAnsi="Times New Roman" w:cs="Times New Roman"/>
                <w:color w:val="767171"/>
                <w:sz w:val="14"/>
                <w:szCs w:val="14"/>
              </w:rPr>
              <w:t>1</w:t>
            </w:r>
          </w:p>
        </w:tc>
        <w:tc>
          <w:tcPr>
            <w:tcW w:w="1785" w:type="dxa"/>
            <w:shd w:val="clear" w:color="auto" w:fill="F4CCCC"/>
          </w:tcPr>
          <w:p w14:paraId="633C3FE8"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Context, purpose, motivation</w:t>
            </w:r>
          </w:p>
        </w:tc>
        <w:tc>
          <w:tcPr>
            <w:tcW w:w="3185" w:type="dxa"/>
            <w:shd w:val="clear" w:color="auto" w:fill="F4CCCC"/>
          </w:tcPr>
          <w:p w14:paraId="196C97C0"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This information explains the purpose of dataset creation for the specified domain. </w:t>
            </w:r>
          </w:p>
        </w:tc>
        <w:tc>
          <w:tcPr>
            <w:tcW w:w="3730" w:type="dxa"/>
            <w:shd w:val="clear" w:color="auto" w:fill="F4CCCC"/>
          </w:tcPr>
          <w:p w14:paraId="76066CE0"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discusses the problem domain, what problems the new dataset addresses, the relevance of those problems, and the need for a new dataset in comparison to existing datasets.</w:t>
            </w:r>
          </w:p>
        </w:tc>
        <w:tc>
          <w:tcPr>
            <w:tcW w:w="3975" w:type="dxa"/>
            <w:shd w:val="clear" w:color="auto" w:fill="F4CCCC"/>
          </w:tcPr>
          <w:p w14:paraId="6F8BBC31"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explains how the context of the dataset affects possible reuse and includes reflection on the dataset creators’ awareness of social, political, and historical context.</w:t>
            </w:r>
          </w:p>
        </w:tc>
      </w:tr>
      <w:tr w:rsidR="002925CA" w14:paraId="66B7A3DA" w14:textId="77777777">
        <w:tc>
          <w:tcPr>
            <w:tcW w:w="375" w:type="dxa"/>
            <w:shd w:val="clear" w:color="auto" w:fill="F4CCCC"/>
          </w:tcPr>
          <w:p w14:paraId="76FE2363"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2</w:t>
            </w:r>
          </w:p>
        </w:tc>
        <w:tc>
          <w:tcPr>
            <w:tcW w:w="1785" w:type="dxa"/>
            <w:shd w:val="clear" w:color="auto" w:fill="F4CCCC"/>
          </w:tcPr>
          <w:p w14:paraId="0EA07A37"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 xml:space="preserve">Requirements </w:t>
            </w:r>
          </w:p>
        </w:tc>
        <w:tc>
          <w:tcPr>
            <w:tcW w:w="3185" w:type="dxa"/>
            <w:shd w:val="clear" w:color="auto" w:fill="F4CCCC"/>
          </w:tcPr>
          <w:p w14:paraId="3D7D3D2A"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translation process from a "real-world" problem to a "ML problem" for which the dataset is created </w:t>
            </w:r>
            <w:hyperlink r:id="rId28">
              <w:r w:rsidR="002925CA">
                <w:rPr>
                  <w:rFonts w:ascii="Times New Roman" w:eastAsia="Times New Roman" w:hAnsi="Times New Roman" w:cs="Times New Roman"/>
                  <w:sz w:val="18"/>
                  <w:szCs w:val="18"/>
                </w:rPr>
                <w:t>[24, 26]</w:t>
              </w:r>
            </w:hyperlink>
            <w:r>
              <w:rPr>
                <w:rFonts w:ascii="Times New Roman" w:eastAsia="Times New Roman" w:hAnsi="Times New Roman" w:cs="Times New Roman"/>
                <w:sz w:val="18"/>
                <w:szCs w:val="18"/>
              </w:rPr>
              <w:t xml:space="preserve"> consists of numerous decisions, expertise, and worldviews that should be documented in order to understand the context in which the problem situation was framed. </w:t>
            </w:r>
          </w:p>
        </w:tc>
        <w:tc>
          <w:tcPr>
            <w:tcW w:w="3730" w:type="dxa"/>
            <w:shd w:val="clear" w:color="auto" w:fill="F4CCCC"/>
          </w:tcPr>
          <w:p w14:paraId="08A03C0B"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states how the problem was formulated and how the dataset creation plan was generated.</w:t>
            </w:r>
          </w:p>
        </w:tc>
        <w:tc>
          <w:tcPr>
            <w:tcW w:w="3975" w:type="dxa"/>
            <w:shd w:val="clear" w:color="auto" w:fill="F4CCCC"/>
          </w:tcPr>
          <w:p w14:paraId="062C25ED"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includes reflection on how the problem formulation introduces </w:t>
            </w:r>
            <w:hyperlink r:id="rId29" w:anchor="bookmark=id.ow14dchqxmlx">
              <w:r w:rsidR="002925CA">
                <w:rPr>
                  <w:rFonts w:ascii="Times New Roman" w:eastAsia="Times New Roman" w:hAnsi="Times New Roman" w:cs="Times New Roman"/>
                  <w:color w:val="1155CC"/>
                  <w:sz w:val="18"/>
                  <w:szCs w:val="18"/>
                  <w:u w:val="single"/>
                </w:rPr>
                <w:t>intrinsic biases</w:t>
              </w:r>
            </w:hyperlink>
            <w:r>
              <w:rPr>
                <w:rFonts w:ascii="Times New Roman" w:eastAsia="Times New Roman" w:hAnsi="Times New Roman" w:cs="Times New Roman"/>
                <w:sz w:val="18"/>
                <w:szCs w:val="18"/>
              </w:rPr>
              <w:t>.</w:t>
            </w:r>
          </w:p>
        </w:tc>
      </w:tr>
      <w:tr w:rsidR="002925CA" w14:paraId="14D5602F" w14:textId="77777777">
        <w:trPr>
          <w:trHeight w:val="220"/>
        </w:trPr>
        <w:tc>
          <w:tcPr>
            <w:tcW w:w="13050" w:type="dxa"/>
            <w:gridSpan w:val="5"/>
            <w:shd w:val="clear" w:color="auto" w:fill="CCCCCC"/>
          </w:tcPr>
          <w:p w14:paraId="2E15C939" w14:textId="77777777" w:rsidR="002925CA"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ETHICALITY AND REFLEXIVITY</w:t>
            </w:r>
          </w:p>
        </w:tc>
      </w:tr>
      <w:tr w:rsidR="002925CA" w14:paraId="670C0359" w14:textId="77777777">
        <w:trPr>
          <w:trHeight w:val="529"/>
        </w:trPr>
        <w:tc>
          <w:tcPr>
            <w:tcW w:w="375" w:type="dxa"/>
            <w:shd w:val="clear" w:color="auto" w:fill="FFF2CC"/>
          </w:tcPr>
          <w:p w14:paraId="58D7A1B2"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3</w:t>
            </w:r>
          </w:p>
        </w:tc>
        <w:tc>
          <w:tcPr>
            <w:tcW w:w="1785" w:type="dxa"/>
            <w:shd w:val="clear" w:color="auto" w:fill="FFF2CC"/>
          </w:tcPr>
          <w:p w14:paraId="63631376"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Ethicality</w:t>
            </w:r>
          </w:p>
        </w:tc>
        <w:tc>
          <w:tcPr>
            <w:tcW w:w="3185" w:type="dxa"/>
            <w:shd w:val="clear" w:color="auto" w:fill="FFF2CC"/>
          </w:tcPr>
          <w:p w14:paraId="6AEE81FD"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Ethical considerations are critical to the fair and accountable creation and (re)use of datasets. </w:t>
            </w:r>
          </w:p>
        </w:tc>
        <w:tc>
          <w:tcPr>
            <w:tcW w:w="3730" w:type="dxa"/>
            <w:shd w:val="clear" w:color="auto" w:fill="FFF2CC"/>
          </w:tcPr>
          <w:p w14:paraId="5AFDA4DE"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discusses how the benefits of creating the dataset outweigh any harms of creating it (see </w:t>
            </w:r>
            <w:hyperlink r:id="rId30" w:anchor="bookmark=id.41ctzbxn05">
              <w:r w:rsidR="002925CA">
                <w:rPr>
                  <w:rFonts w:ascii="Times New Roman" w:eastAsia="Times New Roman" w:hAnsi="Times New Roman" w:cs="Times New Roman"/>
                  <w:color w:val="1155CC"/>
                  <w:sz w:val="18"/>
                  <w:szCs w:val="18"/>
                  <w:u w:val="single"/>
                </w:rPr>
                <w:t>proportionality principle</w:t>
              </w:r>
            </w:hyperlink>
            <w:r>
              <w:rPr>
                <w:rFonts w:ascii="Times New Roman" w:eastAsia="Times New Roman" w:hAnsi="Times New Roman" w:cs="Times New Roman"/>
                <w:sz w:val="18"/>
                <w:szCs w:val="18"/>
              </w:rPr>
              <w:t xml:space="preserve">), and it discusses </w:t>
            </w:r>
            <w:hyperlink r:id="rId31" w:anchor="bookmark=id.6kvl6kbp8ov8">
              <w:r w:rsidR="002925CA">
                <w:rPr>
                  <w:rFonts w:ascii="Times New Roman" w:eastAsia="Times New Roman" w:hAnsi="Times New Roman" w:cs="Times New Roman"/>
                  <w:color w:val="1155CC"/>
                  <w:sz w:val="18"/>
                  <w:szCs w:val="18"/>
                  <w:u w:val="single"/>
                </w:rPr>
                <w:t>informed consent</w:t>
              </w:r>
            </w:hyperlink>
            <w:r>
              <w:rPr>
                <w:rFonts w:ascii="Times New Roman" w:eastAsia="Times New Roman" w:hAnsi="Times New Roman" w:cs="Times New Roman"/>
                <w:sz w:val="18"/>
                <w:szCs w:val="18"/>
              </w:rPr>
              <w:t xml:space="preserve"> if the dataset is about humans. </w:t>
            </w:r>
          </w:p>
        </w:tc>
        <w:tc>
          <w:tcPr>
            <w:tcW w:w="3975" w:type="dxa"/>
            <w:shd w:val="clear" w:color="auto" w:fill="FFF2CC"/>
          </w:tcPr>
          <w:p w14:paraId="4FAAD075"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goes beyond requirements listed in ethics framings like guidelines/policies/checklists. For example, documentation discusses alternate methods of dataset creation that were not used because of potential ethical harm.</w:t>
            </w:r>
          </w:p>
        </w:tc>
      </w:tr>
      <w:tr w:rsidR="002925CA" w14:paraId="1C0955A5" w14:textId="77777777">
        <w:tc>
          <w:tcPr>
            <w:tcW w:w="375" w:type="dxa"/>
            <w:shd w:val="clear" w:color="auto" w:fill="FFF2CC"/>
          </w:tcPr>
          <w:p w14:paraId="52E96E48"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4</w:t>
            </w:r>
          </w:p>
        </w:tc>
        <w:tc>
          <w:tcPr>
            <w:tcW w:w="1785" w:type="dxa"/>
            <w:shd w:val="clear" w:color="auto" w:fill="FFF2CC"/>
          </w:tcPr>
          <w:p w14:paraId="6038B125"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Domain knowledge &amp; data practices</w:t>
            </w:r>
          </w:p>
        </w:tc>
        <w:tc>
          <w:tcPr>
            <w:tcW w:w="3185" w:type="dxa"/>
            <w:shd w:val="clear" w:color="auto" w:fill="FFF2CC"/>
          </w:tcPr>
          <w:p w14:paraId="79F0D558"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Creating a dataset involves, often tacit, expertise about one or more domains as well as </w:t>
            </w:r>
            <w:hyperlink r:id="rId32" w:anchor="bookmark=id.ybvsn1m573l">
              <w:r w:rsidR="002925CA">
                <w:rPr>
                  <w:rFonts w:ascii="Times New Roman" w:eastAsia="Times New Roman" w:hAnsi="Times New Roman" w:cs="Times New Roman"/>
                  <w:color w:val="1155CC"/>
                  <w:sz w:val="18"/>
                  <w:szCs w:val="18"/>
                  <w:u w:val="single"/>
                </w:rPr>
                <w:t>data practices</w:t>
              </w:r>
            </w:hyperlink>
            <w:r>
              <w:rPr>
                <w:rFonts w:ascii="Times New Roman" w:eastAsia="Times New Roman" w:hAnsi="Times New Roman" w:cs="Times New Roman"/>
                <w:sz w:val="18"/>
                <w:szCs w:val="18"/>
              </w:rPr>
              <w:t xml:space="preserve">. Articulating both types of nuance required in dataset development makes data work more transparent </w:t>
            </w:r>
            <w:hyperlink r:id="rId33">
              <w:r w:rsidR="002925CA">
                <w:rPr>
                  <w:rFonts w:ascii="Times New Roman" w:eastAsia="Times New Roman" w:hAnsi="Times New Roman" w:cs="Times New Roman"/>
                  <w:sz w:val="18"/>
                  <w:szCs w:val="18"/>
                </w:rPr>
                <w:t>[12, 15, 24, 28, 32]</w:t>
              </w:r>
            </w:hyperlink>
            <w:r>
              <w:rPr>
                <w:rFonts w:ascii="Times New Roman" w:eastAsia="Times New Roman" w:hAnsi="Times New Roman" w:cs="Times New Roman"/>
                <w:sz w:val="18"/>
                <w:szCs w:val="18"/>
              </w:rPr>
              <w:t xml:space="preserve">. </w:t>
            </w:r>
          </w:p>
        </w:tc>
        <w:tc>
          <w:tcPr>
            <w:tcW w:w="3730" w:type="dxa"/>
            <w:shd w:val="clear" w:color="auto" w:fill="FFF2CC"/>
          </w:tcPr>
          <w:p w14:paraId="2735894E"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states the domain-specific expertise and data skills required in developing the dataset.</w:t>
            </w:r>
          </w:p>
        </w:tc>
        <w:tc>
          <w:tcPr>
            <w:tcW w:w="3975" w:type="dxa"/>
            <w:shd w:val="clear" w:color="auto" w:fill="FFF2CC"/>
          </w:tcPr>
          <w:p w14:paraId="4BE14463"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discusses the required expertise needed to understand the intended purpose of the dataset and to reuse it. </w:t>
            </w:r>
          </w:p>
        </w:tc>
      </w:tr>
      <w:tr w:rsidR="002925CA" w14:paraId="2D894A2C" w14:textId="77777777">
        <w:tc>
          <w:tcPr>
            <w:tcW w:w="375" w:type="dxa"/>
            <w:shd w:val="clear" w:color="auto" w:fill="FFF2CC"/>
          </w:tcPr>
          <w:p w14:paraId="2D275FF4"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5</w:t>
            </w:r>
          </w:p>
        </w:tc>
        <w:tc>
          <w:tcPr>
            <w:tcW w:w="1785" w:type="dxa"/>
            <w:shd w:val="clear" w:color="auto" w:fill="FFF2CC"/>
          </w:tcPr>
          <w:p w14:paraId="5A98D248"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Context awareness</w:t>
            </w:r>
          </w:p>
        </w:tc>
        <w:tc>
          <w:tcPr>
            <w:tcW w:w="3185" w:type="dxa"/>
            <w:shd w:val="clear" w:color="auto" w:fill="FFF2CC"/>
          </w:tcPr>
          <w:p w14:paraId="33C7E84D"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Context awareness demonstrates an understanding of the subjective, non-neutral nature, and situatedness of data.</w:t>
            </w:r>
          </w:p>
        </w:tc>
        <w:tc>
          <w:tcPr>
            <w:tcW w:w="3730" w:type="dxa"/>
            <w:shd w:val="clear" w:color="auto" w:fill="FFF2CC"/>
          </w:tcPr>
          <w:p w14:paraId="1727AB24"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includes a </w:t>
            </w:r>
            <w:hyperlink r:id="rId34" w:anchor="bookmark=id.vu78o9thzejx">
              <w:r w:rsidR="002925CA">
                <w:rPr>
                  <w:rFonts w:ascii="Times New Roman" w:eastAsia="Times New Roman" w:hAnsi="Times New Roman" w:cs="Times New Roman"/>
                  <w:color w:val="1155CC"/>
                  <w:sz w:val="18"/>
                  <w:szCs w:val="18"/>
                  <w:u w:val="single"/>
                </w:rPr>
                <w:t>positionality statement</w:t>
              </w:r>
            </w:hyperlink>
            <w:r>
              <w:rPr>
                <w:rFonts w:ascii="Times New Roman" w:eastAsia="Times New Roman" w:hAnsi="Times New Roman" w:cs="Times New Roman"/>
                <w:sz w:val="18"/>
                <w:szCs w:val="18"/>
              </w:rPr>
              <w:t>.</w:t>
            </w:r>
          </w:p>
        </w:tc>
        <w:tc>
          <w:tcPr>
            <w:tcW w:w="3975" w:type="dxa"/>
            <w:shd w:val="clear" w:color="auto" w:fill="FFF2CC"/>
          </w:tcPr>
          <w:p w14:paraId="67DD3D65"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adopts a </w:t>
            </w:r>
            <w:hyperlink r:id="rId35" w:anchor="bookmark=id.hf8szxy2sirf">
              <w:r w:rsidR="002925CA">
                <w:rPr>
                  <w:rFonts w:ascii="Times New Roman" w:eastAsia="Times New Roman" w:hAnsi="Times New Roman" w:cs="Times New Roman"/>
                  <w:color w:val="1155CC"/>
                  <w:sz w:val="18"/>
                  <w:szCs w:val="18"/>
                  <w:u w:val="single"/>
                </w:rPr>
                <w:t>reflexive</w:t>
              </w:r>
            </w:hyperlink>
            <w:r>
              <w:rPr>
                <w:rFonts w:ascii="Times New Roman" w:eastAsia="Times New Roman" w:hAnsi="Times New Roman" w:cs="Times New Roman"/>
                <w:sz w:val="18"/>
                <w:szCs w:val="18"/>
              </w:rPr>
              <w:t xml:space="preserve"> approach to dataset development. For example, documentation discusses how field epistemologies impact assumptions, methods, or framings.</w:t>
            </w:r>
          </w:p>
        </w:tc>
      </w:tr>
      <w:tr w:rsidR="002925CA" w14:paraId="07013E0F" w14:textId="77777777">
        <w:tc>
          <w:tcPr>
            <w:tcW w:w="375" w:type="dxa"/>
            <w:shd w:val="clear" w:color="auto" w:fill="FFF2CC"/>
          </w:tcPr>
          <w:p w14:paraId="06EF44D7"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6</w:t>
            </w:r>
          </w:p>
        </w:tc>
        <w:tc>
          <w:tcPr>
            <w:tcW w:w="1785" w:type="dxa"/>
            <w:shd w:val="clear" w:color="auto" w:fill="FFF2CC"/>
          </w:tcPr>
          <w:p w14:paraId="2430B131"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 xml:space="preserve">Environmental footprint </w:t>
            </w:r>
          </w:p>
        </w:tc>
        <w:tc>
          <w:tcPr>
            <w:tcW w:w="3185" w:type="dxa"/>
            <w:shd w:val="clear" w:color="auto" w:fill="FFF2CC"/>
          </w:tcPr>
          <w:p w14:paraId="7B0A6A68"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This element is for dataset creators to reflect and quantify the footprint of their dataset creation process </w:t>
            </w:r>
            <w:hyperlink r:id="rId36">
              <w:r w:rsidR="002925CA">
                <w:rPr>
                  <w:rFonts w:ascii="Times New Roman" w:eastAsia="Times New Roman" w:hAnsi="Times New Roman" w:cs="Times New Roman"/>
                  <w:sz w:val="18"/>
                  <w:szCs w:val="18"/>
                </w:rPr>
                <w:t>[1]</w:t>
              </w:r>
            </w:hyperlink>
            <w:r>
              <w:rPr>
                <w:rFonts w:ascii="Times New Roman" w:eastAsia="Times New Roman" w:hAnsi="Times New Roman" w:cs="Times New Roman"/>
                <w:sz w:val="18"/>
                <w:szCs w:val="18"/>
              </w:rPr>
              <w:t xml:space="preserve">. </w:t>
            </w:r>
          </w:p>
        </w:tc>
        <w:tc>
          <w:tcPr>
            <w:tcW w:w="3730" w:type="dxa"/>
            <w:shd w:val="clear" w:color="auto" w:fill="FFF2CC"/>
          </w:tcPr>
          <w:p w14:paraId="59A10E2B"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contains a quantitative assessment of environmental footprint and clearly defined scope of what was measured. </w:t>
            </w:r>
          </w:p>
        </w:tc>
        <w:tc>
          <w:tcPr>
            <w:tcW w:w="3975" w:type="dxa"/>
            <w:shd w:val="clear" w:color="auto" w:fill="FFF2CC"/>
          </w:tcPr>
          <w:p w14:paraId="12A9612A"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includes a lifecycle assessment and the corresponding environmental footprint, and an assessment of design choices and rationale for the choices.</w:t>
            </w:r>
          </w:p>
        </w:tc>
      </w:tr>
      <w:tr w:rsidR="002925CA" w14:paraId="56B11218" w14:textId="77777777">
        <w:trPr>
          <w:trHeight w:val="220"/>
        </w:trPr>
        <w:tc>
          <w:tcPr>
            <w:tcW w:w="13050" w:type="dxa"/>
            <w:gridSpan w:val="5"/>
            <w:shd w:val="clear" w:color="auto" w:fill="CCCCCC"/>
          </w:tcPr>
          <w:p w14:paraId="55B688F5" w14:textId="77777777" w:rsidR="002925CA"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DATA PIPELINE</w:t>
            </w:r>
          </w:p>
        </w:tc>
      </w:tr>
      <w:tr w:rsidR="002925CA" w14:paraId="2A468E81" w14:textId="77777777">
        <w:trPr>
          <w:trHeight w:val="704"/>
        </w:trPr>
        <w:tc>
          <w:tcPr>
            <w:tcW w:w="375" w:type="dxa"/>
            <w:shd w:val="clear" w:color="auto" w:fill="E2ECDF"/>
          </w:tcPr>
          <w:p w14:paraId="620FFC8E"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7</w:t>
            </w:r>
          </w:p>
        </w:tc>
        <w:tc>
          <w:tcPr>
            <w:tcW w:w="1785" w:type="dxa"/>
            <w:shd w:val="clear" w:color="auto" w:fill="E2ECDF"/>
          </w:tcPr>
          <w:p w14:paraId="1A58CBA0"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Data collection</w:t>
            </w:r>
          </w:p>
        </w:tc>
        <w:tc>
          <w:tcPr>
            <w:tcW w:w="3185" w:type="dxa"/>
            <w:shd w:val="clear" w:color="auto" w:fill="E2ECDF"/>
          </w:tcPr>
          <w:p w14:paraId="5B886C26"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Disclosing data sources is essential in the data collection process. Further reflection on the process of selecting those sources can reveal important interpretive assumptions </w:t>
            </w:r>
            <w:hyperlink r:id="rId37">
              <w:r w:rsidR="002925CA">
                <w:rPr>
                  <w:rFonts w:ascii="Times New Roman" w:eastAsia="Times New Roman" w:hAnsi="Times New Roman" w:cs="Times New Roman"/>
                  <w:sz w:val="18"/>
                  <w:szCs w:val="18"/>
                </w:rPr>
                <w:t>[24]</w:t>
              </w:r>
            </w:hyperlink>
            <w:r>
              <w:rPr>
                <w:rFonts w:ascii="Times New Roman" w:eastAsia="Times New Roman" w:hAnsi="Times New Roman" w:cs="Times New Roman"/>
                <w:sz w:val="18"/>
                <w:szCs w:val="18"/>
              </w:rPr>
              <w:t xml:space="preserve"> and historical and representational biases </w:t>
            </w:r>
            <w:hyperlink r:id="rId38">
              <w:r w:rsidR="002925CA">
                <w:rPr>
                  <w:rFonts w:ascii="Times New Roman" w:eastAsia="Times New Roman" w:hAnsi="Times New Roman" w:cs="Times New Roman"/>
                  <w:sz w:val="18"/>
                  <w:szCs w:val="18"/>
                </w:rPr>
                <w:t>[15]</w:t>
              </w:r>
            </w:hyperlink>
            <w:r>
              <w:rPr>
                <w:rFonts w:ascii="Times New Roman" w:eastAsia="Times New Roman" w:hAnsi="Times New Roman" w:cs="Times New Roman"/>
                <w:sz w:val="18"/>
                <w:szCs w:val="18"/>
              </w:rPr>
              <w:t xml:space="preserve">. </w:t>
            </w:r>
          </w:p>
        </w:tc>
        <w:tc>
          <w:tcPr>
            <w:tcW w:w="3730" w:type="dxa"/>
            <w:shd w:val="clear" w:color="auto" w:fill="E2ECDF"/>
          </w:tcPr>
          <w:p w14:paraId="1BA9E265"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If data was collected, documentation states how and why data and metadata were collected from the data source(s). </w:t>
            </w:r>
          </w:p>
          <w:p w14:paraId="5F5F0871" w14:textId="77777777" w:rsidR="002925CA" w:rsidRDefault="002925CA">
            <w:pPr>
              <w:rPr>
                <w:rFonts w:ascii="Times New Roman" w:eastAsia="Times New Roman" w:hAnsi="Times New Roman" w:cs="Times New Roman"/>
                <w:sz w:val="18"/>
                <w:szCs w:val="18"/>
              </w:rPr>
            </w:pPr>
          </w:p>
          <w:p w14:paraId="5BD3C964"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If data was synthesized, documentation discusses: 1) how and why the data was synthesized and 2) whether the data was synthesized to match labels, if used. </w:t>
            </w:r>
          </w:p>
        </w:tc>
        <w:tc>
          <w:tcPr>
            <w:tcW w:w="3975" w:type="dxa"/>
            <w:shd w:val="clear" w:color="auto" w:fill="E2ECDF"/>
          </w:tcPr>
          <w:p w14:paraId="66E1E235"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If data was collected, documentation discusses the process of defining criteria for selecting data source(s), specifies the criteria, explains why those criteria were chosen, and how the selected data sources are evaluated against these criteria. </w:t>
            </w:r>
          </w:p>
          <w:p w14:paraId="02B00624" w14:textId="77777777" w:rsidR="002925CA" w:rsidRDefault="002925CA">
            <w:pPr>
              <w:rPr>
                <w:rFonts w:ascii="Times New Roman" w:eastAsia="Times New Roman" w:hAnsi="Times New Roman" w:cs="Times New Roman"/>
                <w:sz w:val="18"/>
                <w:szCs w:val="18"/>
              </w:rPr>
            </w:pPr>
          </w:p>
          <w:p w14:paraId="35E8425C"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If data was synthesized, documentation includes a reflection on potential </w:t>
            </w:r>
            <w:hyperlink r:id="rId39" w:anchor="bookmark=id.ow14dchqxmlx">
              <w:r w:rsidR="002925CA">
                <w:rPr>
                  <w:rFonts w:ascii="Times New Roman" w:eastAsia="Times New Roman" w:hAnsi="Times New Roman" w:cs="Times New Roman"/>
                  <w:color w:val="1155CC"/>
                  <w:sz w:val="18"/>
                  <w:szCs w:val="18"/>
                  <w:u w:val="single"/>
                </w:rPr>
                <w:t>intrinsic biases</w:t>
              </w:r>
            </w:hyperlink>
            <w:r>
              <w:rPr>
                <w:rFonts w:ascii="Times New Roman" w:eastAsia="Times New Roman" w:hAnsi="Times New Roman" w:cs="Times New Roman"/>
                <w:sz w:val="18"/>
                <w:szCs w:val="18"/>
              </w:rPr>
              <w:t xml:space="preserve"> of the synthesis process, how the synthesis process shaped the features of the data, the limitations of the synthesis process, and how the synthesized data relates to the real-world distribution of the data it represents. </w:t>
            </w:r>
          </w:p>
        </w:tc>
      </w:tr>
      <w:tr w:rsidR="002925CA" w14:paraId="518AEBE1" w14:textId="77777777">
        <w:tc>
          <w:tcPr>
            <w:tcW w:w="375" w:type="dxa"/>
            <w:shd w:val="clear" w:color="auto" w:fill="E2ECDF"/>
          </w:tcPr>
          <w:p w14:paraId="6FD5B57D"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8</w:t>
            </w:r>
          </w:p>
        </w:tc>
        <w:tc>
          <w:tcPr>
            <w:tcW w:w="1785" w:type="dxa"/>
            <w:shd w:val="clear" w:color="auto" w:fill="E2ECDF"/>
          </w:tcPr>
          <w:p w14:paraId="74A07950"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Data processing</w:t>
            </w:r>
          </w:p>
        </w:tc>
        <w:tc>
          <w:tcPr>
            <w:tcW w:w="3185" w:type="dxa"/>
            <w:shd w:val="clear" w:color="auto" w:fill="E2ECDF"/>
          </w:tcPr>
          <w:p w14:paraId="4B5AEA79"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Data processing involves cleaning, transforming, and wrangling data. Data processing decisions have impacts on the ultimate “cleaned” data that is used </w:t>
            </w:r>
            <w:hyperlink r:id="rId40">
              <w:r w:rsidR="002925CA">
                <w:rPr>
                  <w:rFonts w:ascii="Times New Roman" w:eastAsia="Times New Roman" w:hAnsi="Times New Roman" w:cs="Times New Roman"/>
                  <w:sz w:val="18"/>
                  <w:szCs w:val="18"/>
                </w:rPr>
                <w:t>[21, 24]</w:t>
              </w:r>
            </w:hyperlink>
            <w:r>
              <w:rPr>
                <w:rFonts w:ascii="Times New Roman" w:eastAsia="Times New Roman" w:hAnsi="Times New Roman" w:cs="Times New Roman"/>
                <w:sz w:val="18"/>
                <w:szCs w:val="18"/>
              </w:rPr>
              <w:t xml:space="preserve">. Detailed documentation of this process enables outcomes of the model to be traced back to processing decisions. </w:t>
            </w:r>
          </w:p>
        </w:tc>
        <w:tc>
          <w:tcPr>
            <w:tcW w:w="3730" w:type="dxa"/>
            <w:shd w:val="clear" w:color="auto" w:fill="E2ECDF"/>
          </w:tcPr>
          <w:p w14:paraId="79E1F9E6"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discusses the process of cleaning, transforming, or wrangling data. </w:t>
            </w:r>
          </w:p>
        </w:tc>
        <w:tc>
          <w:tcPr>
            <w:tcW w:w="3975" w:type="dxa"/>
            <w:shd w:val="clear" w:color="auto" w:fill="E2ECDF"/>
          </w:tcPr>
          <w:p w14:paraId="6D3CD381"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goes beyond what is done to discuss how the decisions about data processing were made and why, and potential impacts of the processing decisions.</w:t>
            </w:r>
          </w:p>
        </w:tc>
      </w:tr>
      <w:tr w:rsidR="002925CA" w14:paraId="0F6E9450" w14:textId="77777777">
        <w:trPr>
          <w:trHeight w:val="285"/>
        </w:trPr>
        <w:tc>
          <w:tcPr>
            <w:tcW w:w="375" w:type="dxa"/>
            <w:shd w:val="clear" w:color="auto" w:fill="E2ECDF"/>
          </w:tcPr>
          <w:p w14:paraId="598805DB"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9</w:t>
            </w:r>
          </w:p>
        </w:tc>
        <w:tc>
          <w:tcPr>
            <w:tcW w:w="1785" w:type="dxa"/>
            <w:shd w:val="clear" w:color="auto" w:fill="E2ECDF"/>
          </w:tcPr>
          <w:p w14:paraId="52558AB5"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Data annotation</w:t>
            </w:r>
          </w:p>
        </w:tc>
        <w:tc>
          <w:tcPr>
            <w:tcW w:w="3185" w:type="dxa"/>
            <w:shd w:val="clear" w:color="auto" w:fill="E2ECDF"/>
          </w:tcPr>
          <w:p w14:paraId="36B72E07" w14:textId="77777777" w:rsidR="002925CA" w:rsidRDefault="002925CA">
            <w:pPr>
              <w:rPr>
                <w:rFonts w:ascii="Times New Roman" w:eastAsia="Times New Roman" w:hAnsi="Times New Roman" w:cs="Times New Roman"/>
                <w:sz w:val="18"/>
                <w:szCs w:val="18"/>
              </w:rPr>
            </w:pPr>
            <w:hyperlink r:id="rId41" w:anchor="bookmark=id.70fxyzt9bymm">
              <w:r>
                <w:rPr>
                  <w:rFonts w:ascii="Times New Roman" w:eastAsia="Times New Roman" w:hAnsi="Times New Roman" w:cs="Times New Roman"/>
                  <w:color w:val="1155CC"/>
                  <w:sz w:val="18"/>
                  <w:szCs w:val="18"/>
                  <w:u w:val="single"/>
                </w:rPr>
                <w:t>Data annotation</w:t>
              </w:r>
            </w:hyperlink>
            <w:r w:rsidR="00000000">
              <w:rPr>
                <w:rFonts w:ascii="Times New Roman" w:eastAsia="Times New Roman" w:hAnsi="Times New Roman" w:cs="Times New Roman"/>
                <w:sz w:val="18"/>
                <w:szCs w:val="18"/>
              </w:rPr>
              <w:t xml:space="preserve"> or </w:t>
            </w:r>
            <w:hyperlink r:id="rId42" w:anchor="bookmark=id.w7nbna5msnf7">
              <w:r>
                <w:rPr>
                  <w:rFonts w:ascii="Times New Roman" w:eastAsia="Times New Roman" w:hAnsi="Times New Roman" w:cs="Times New Roman"/>
                  <w:color w:val="1155CC"/>
                  <w:sz w:val="18"/>
                  <w:szCs w:val="18"/>
                  <w:u w:val="single"/>
                </w:rPr>
                <w:t>labelling</w:t>
              </w:r>
            </w:hyperlink>
            <w:r w:rsidR="00000000">
              <w:rPr>
                <w:rFonts w:ascii="Times New Roman" w:eastAsia="Times New Roman" w:hAnsi="Times New Roman" w:cs="Times New Roman"/>
                <w:sz w:val="18"/>
                <w:szCs w:val="18"/>
              </w:rPr>
              <w:t xml:space="preserve">, regardless of the guidelines provided to reduce worker bias, can lead to disagreements on how data should be annotated (either between annotators or between dataset creators and annotators).The inclusion of this documentation highlights what is considered the “ground truth” </w:t>
            </w:r>
            <w:hyperlink r:id="rId43">
              <w:r>
                <w:rPr>
                  <w:rFonts w:ascii="Times New Roman" w:eastAsia="Times New Roman" w:hAnsi="Times New Roman" w:cs="Times New Roman"/>
                  <w:sz w:val="18"/>
                  <w:szCs w:val="18"/>
                </w:rPr>
                <w:t>[4, 24, 25]</w:t>
              </w:r>
            </w:hyperlink>
            <w:r w:rsidR="00000000">
              <w:rPr>
                <w:rFonts w:ascii="Times New Roman" w:eastAsia="Times New Roman" w:hAnsi="Times New Roman" w:cs="Times New Roman"/>
                <w:sz w:val="18"/>
                <w:szCs w:val="18"/>
              </w:rPr>
              <w:t xml:space="preserve"> by the dataset creators which impacts how annotation is performed </w:t>
            </w:r>
            <w:hyperlink r:id="rId44">
              <w:r>
                <w:rPr>
                  <w:rFonts w:ascii="Times New Roman" w:eastAsia="Times New Roman" w:hAnsi="Times New Roman" w:cs="Times New Roman"/>
                  <w:sz w:val="18"/>
                  <w:szCs w:val="18"/>
                </w:rPr>
                <w:t>[16]</w:t>
              </w:r>
            </w:hyperlink>
            <w:r w:rsidR="00000000">
              <w:rPr>
                <w:rFonts w:ascii="Times New Roman" w:eastAsia="Times New Roman" w:hAnsi="Times New Roman" w:cs="Times New Roman"/>
                <w:sz w:val="18"/>
                <w:szCs w:val="18"/>
              </w:rPr>
              <w:t xml:space="preserve">. </w:t>
            </w:r>
          </w:p>
        </w:tc>
        <w:tc>
          <w:tcPr>
            <w:tcW w:w="3730" w:type="dxa"/>
            <w:shd w:val="clear" w:color="auto" w:fill="E2ECDF"/>
          </w:tcPr>
          <w:p w14:paraId="2C6D8814"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discusses the process of annotation. If any labels are used, the documentation includes the following:</w:t>
            </w:r>
          </w:p>
          <w:p w14:paraId="010A3053" w14:textId="77777777" w:rsidR="002925CA" w:rsidRDefault="002925CA">
            <w:pPr>
              <w:rPr>
                <w:rFonts w:ascii="Times New Roman" w:eastAsia="Times New Roman" w:hAnsi="Times New Roman" w:cs="Times New Roman"/>
                <w:sz w:val="18"/>
                <w:szCs w:val="18"/>
              </w:rPr>
            </w:pPr>
          </w:p>
          <w:p w14:paraId="7EEC9772"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If labels are derived from the data: documentation discusses how data was interpreted to generate labels.</w:t>
            </w:r>
          </w:p>
          <w:p w14:paraId="557AF291"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68B87752"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If the labels were created first and the data was derived from the labels: documentation discusses how the relationship of the data to the labels was verified. </w:t>
            </w:r>
          </w:p>
          <w:p w14:paraId="07C66C0B" w14:textId="77777777" w:rsidR="002925CA" w:rsidRDefault="002925CA">
            <w:pPr>
              <w:rPr>
                <w:rFonts w:ascii="Times New Roman" w:eastAsia="Times New Roman" w:hAnsi="Times New Roman" w:cs="Times New Roman"/>
                <w:sz w:val="18"/>
                <w:szCs w:val="18"/>
              </w:rPr>
            </w:pPr>
          </w:p>
          <w:p w14:paraId="622BA102" w14:textId="77777777" w:rsidR="002925CA" w:rsidRDefault="00000000">
            <w:pPr>
              <w:rPr>
                <w:rFonts w:ascii="Times New Roman" w:eastAsia="Times New Roman" w:hAnsi="Times New Roman" w:cs="Times New Roman"/>
                <w:strike/>
                <w:sz w:val="18"/>
                <w:szCs w:val="18"/>
              </w:rPr>
            </w:pPr>
            <w:r>
              <w:rPr>
                <w:rFonts w:ascii="Times New Roman" w:eastAsia="Times New Roman" w:hAnsi="Times New Roman" w:cs="Times New Roman"/>
                <w:sz w:val="18"/>
                <w:szCs w:val="18"/>
              </w:rPr>
              <w:t xml:space="preserve">If labels are obtained from elsewhere: documentation discusses where they were obtained from, how they were reused, and how the collected annotations and labels are combined with existing ones. </w:t>
            </w:r>
          </w:p>
        </w:tc>
        <w:tc>
          <w:tcPr>
            <w:tcW w:w="3975" w:type="dxa"/>
            <w:shd w:val="clear" w:color="auto" w:fill="E2ECDF"/>
          </w:tcPr>
          <w:p w14:paraId="3ECCC0B7"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discusses the process of annotation with depth and reflexivity by including a reflection on how annotations (including labels, if used) represent differing worldviews and social backgrounds. </w:t>
            </w:r>
          </w:p>
          <w:p w14:paraId="5009F10A" w14:textId="77777777" w:rsidR="002925CA" w:rsidRDefault="002925CA">
            <w:pPr>
              <w:rPr>
                <w:rFonts w:ascii="Times New Roman" w:eastAsia="Times New Roman" w:hAnsi="Times New Roman" w:cs="Times New Roman"/>
                <w:sz w:val="18"/>
                <w:szCs w:val="18"/>
              </w:rPr>
            </w:pPr>
          </w:p>
          <w:p w14:paraId="2870EE31"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Additionally, if labels are derived from the data: documentation discusses how the labels are robust, i.e., not sensitive to variability and how disagreements on annotation were reconciled. </w:t>
            </w:r>
          </w:p>
        </w:tc>
      </w:tr>
      <w:tr w:rsidR="002925CA" w14:paraId="49DF88D9" w14:textId="77777777">
        <w:trPr>
          <w:trHeight w:val="220"/>
        </w:trPr>
        <w:tc>
          <w:tcPr>
            <w:tcW w:w="13050" w:type="dxa"/>
            <w:gridSpan w:val="5"/>
            <w:shd w:val="clear" w:color="auto" w:fill="CCCCCC"/>
          </w:tcPr>
          <w:p w14:paraId="203C719E" w14:textId="77777777" w:rsidR="002925CA"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DATA QUALITY</w:t>
            </w:r>
          </w:p>
        </w:tc>
      </w:tr>
      <w:tr w:rsidR="002925CA" w14:paraId="1678FABA" w14:textId="77777777">
        <w:trPr>
          <w:trHeight w:val="542"/>
        </w:trPr>
        <w:tc>
          <w:tcPr>
            <w:tcW w:w="375" w:type="dxa"/>
            <w:shd w:val="clear" w:color="auto" w:fill="CFE2F3"/>
          </w:tcPr>
          <w:p w14:paraId="1F91CD7E"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10</w:t>
            </w:r>
          </w:p>
        </w:tc>
        <w:tc>
          <w:tcPr>
            <w:tcW w:w="1785" w:type="dxa"/>
            <w:shd w:val="clear" w:color="auto" w:fill="CFE2F3"/>
          </w:tcPr>
          <w:p w14:paraId="37851A63"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Suitability</w:t>
            </w:r>
          </w:p>
        </w:tc>
        <w:tc>
          <w:tcPr>
            <w:tcW w:w="3185" w:type="dxa"/>
            <w:shd w:val="clear" w:color="auto" w:fill="CFE2F3"/>
          </w:tcPr>
          <w:p w14:paraId="085229FA"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Suitability is a measure of a dataset’s quality with regards to the purpose defined. </w:t>
            </w:r>
          </w:p>
        </w:tc>
        <w:tc>
          <w:tcPr>
            <w:tcW w:w="3730" w:type="dxa"/>
            <w:shd w:val="clear" w:color="auto" w:fill="CFE2F3"/>
          </w:tcPr>
          <w:p w14:paraId="5320FF69"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discusses how the dataset is appropriate for the defined purpose. </w:t>
            </w:r>
          </w:p>
        </w:tc>
        <w:tc>
          <w:tcPr>
            <w:tcW w:w="3975" w:type="dxa"/>
            <w:shd w:val="clear" w:color="auto" w:fill="CFE2F3"/>
          </w:tcPr>
          <w:p w14:paraId="33F343B3"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discusses how dimensions such as accuracy, completeness, timeliness, and consistency contribute to the quality of the dataset in being used for the defined purpose. For example, timeliness (i.e., age) of data should be appropriate for the defined purpose.</w:t>
            </w:r>
          </w:p>
        </w:tc>
      </w:tr>
      <w:tr w:rsidR="002925CA" w14:paraId="4FC809DD" w14:textId="77777777">
        <w:trPr>
          <w:trHeight w:val="1020"/>
        </w:trPr>
        <w:tc>
          <w:tcPr>
            <w:tcW w:w="375" w:type="dxa"/>
            <w:shd w:val="clear" w:color="auto" w:fill="CFE2F3"/>
          </w:tcPr>
          <w:p w14:paraId="3A377D19"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11</w:t>
            </w:r>
          </w:p>
        </w:tc>
        <w:tc>
          <w:tcPr>
            <w:tcW w:w="1785" w:type="dxa"/>
            <w:shd w:val="clear" w:color="auto" w:fill="CFE2F3"/>
          </w:tcPr>
          <w:p w14:paraId="7DC70584"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 xml:space="preserve">Representativeness </w:t>
            </w:r>
          </w:p>
        </w:tc>
        <w:tc>
          <w:tcPr>
            <w:tcW w:w="3185" w:type="dxa"/>
            <w:shd w:val="clear" w:color="auto" w:fill="CFE2F3"/>
          </w:tcPr>
          <w:p w14:paraId="572B8633" w14:textId="77777777" w:rsidR="002925CA" w:rsidRDefault="00000000" w:rsidP="006F0394">
            <w:pPr>
              <w:ind w:firstLine="227"/>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Representativeness is a measure of how well a sample set of data represents the entire </w:t>
            </w:r>
            <w:hyperlink r:id="rId45" w:anchor="bookmark=id.jgb1e07vytsf">
              <w:r w:rsidR="002925CA">
                <w:rPr>
                  <w:rFonts w:ascii="Times New Roman" w:eastAsia="Times New Roman" w:hAnsi="Times New Roman" w:cs="Times New Roman"/>
                  <w:color w:val="1155CC"/>
                  <w:sz w:val="18"/>
                  <w:szCs w:val="18"/>
                  <w:u w:val="single"/>
                </w:rPr>
                <w:t>population</w:t>
              </w:r>
            </w:hyperlink>
            <w:r>
              <w:rPr>
                <w:rFonts w:ascii="Times New Roman" w:eastAsia="Times New Roman" w:hAnsi="Times New Roman" w:cs="Times New Roman"/>
                <w:sz w:val="18"/>
                <w:szCs w:val="18"/>
              </w:rPr>
              <w:t xml:space="preserve">.  Sampling procedures and decisions about data sources can introduce </w:t>
            </w:r>
            <w:hyperlink r:id="rId46" w:anchor="bookmark=id.j7suk9xns7jm">
              <w:r w:rsidR="002925CA">
                <w:rPr>
                  <w:rFonts w:ascii="Times New Roman" w:eastAsia="Times New Roman" w:hAnsi="Times New Roman" w:cs="Times New Roman"/>
                  <w:color w:val="1155CC"/>
                  <w:sz w:val="18"/>
                  <w:szCs w:val="18"/>
                  <w:u w:val="single"/>
                </w:rPr>
                <w:t>extrinsic bias</w:t>
              </w:r>
            </w:hyperlink>
            <w:r>
              <w:rPr>
                <w:rFonts w:ascii="Times New Roman" w:eastAsia="Times New Roman" w:hAnsi="Times New Roman" w:cs="Times New Roman"/>
                <w:sz w:val="18"/>
                <w:szCs w:val="18"/>
              </w:rPr>
              <w:t xml:space="preserve"> </w:t>
            </w:r>
            <w:hyperlink r:id="rId47">
              <w:r w:rsidR="002925CA">
                <w:rPr>
                  <w:rFonts w:ascii="Times New Roman" w:eastAsia="Times New Roman" w:hAnsi="Times New Roman" w:cs="Times New Roman"/>
                  <w:sz w:val="18"/>
                  <w:szCs w:val="18"/>
                </w:rPr>
                <w:t>[24]</w:t>
              </w:r>
            </w:hyperlink>
            <w:r>
              <w:rPr>
                <w:rFonts w:ascii="Times New Roman" w:eastAsia="Times New Roman" w:hAnsi="Times New Roman" w:cs="Times New Roman"/>
                <w:sz w:val="18"/>
                <w:szCs w:val="18"/>
              </w:rPr>
              <w:t xml:space="preserve">. For example, choosing Reddit or Twitter as a data source can perpetuate dominant social biases rather than being a representative sample of the target population </w:t>
            </w:r>
            <w:hyperlink r:id="rId48">
              <w:r w:rsidR="002925CA">
                <w:rPr>
                  <w:rFonts w:ascii="Times New Roman" w:eastAsia="Times New Roman" w:hAnsi="Times New Roman" w:cs="Times New Roman"/>
                  <w:sz w:val="18"/>
                  <w:szCs w:val="18"/>
                </w:rPr>
                <w:t>[1]</w:t>
              </w:r>
            </w:hyperlink>
            <w:r>
              <w:rPr>
                <w:rFonts w:ascii="Times New Roman" w:eastAsia="Times New Roman" w:hAnsi="Times New Roman" w:cs="Times New Roman"/>
                <w:sz w:val="18"/>
                <w:szCs w:val="18"/>
              </w:rPr>
              <w:t>.</w:t>
            </w:r>
          </w:p>
        </w:tc>
        <w:tc>
          <w:tcPr>
            <w:tcW w:w="3730" w:type="dxa"/>
            <w:shd w:val="clear" w:color="auto" w:fill="CFE2F3"/>
          </w:tcPr>
          <w:p w14:paraId="3BC82613"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defines the population and discusses the extent to which the sampling procedure is representative of the population.</w:t>
            </w:r>
          </w:p>
        </w:tc>
        <w:tc>
          <w:tcPr>
            <w:tcW w:w="3975" w:type="dxa"/>
            <w:shd w:val="clear" w:color="auto" w:fill="CFE2F3"/>
          </w:tcPr>
          <w:p w14:paraId="08696EB0"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includes reflection on how the dataset creation process overall, and the sampling procedures specifically, affect extrinsic bias. </w:t>
            </w:r>
          </w:p>
        </w:tc>
      </w:tr>
      <w:tr w:rsidR="006F0394" w14:paraId="278B6444" w14:textId="77777777">
        <w:trPr>
          <w:trHeight w:val="684"/>
        </w:trPr>
        <w:tc>
          <w:tcPr>
            <w:tcW w:w="375" w:type="dxa"/>
            <w:shd w:val="clear" w:color="auto" w:fill="CFE2F3"/>
          </w:tcPr>
          <w:p w14:paraId="482F3867" w14:textId="77777777" w:rsidR="006F0394" w:rsidRDefault="006F0394" w:rsidP="006F0394">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12</w:t>
            </w:r>
          </w:p>
        </w:tc>
        <w:tc>
          <w:tcPr>
            <w:tcW w:w="1785" w:type="dxa"/>
            <w:shd w:val="clear" w:color="auto" w:fill="CFE2F3"/>
          </w:tcPr>
          <w:p w14:paraId="5693AE71" w14:textId="77777777" w:rsidR="006F0394" w:rsidRDefault="006F0394" w:rsidP="006F0394">
            <w:pPr>
              <w:rPr>
                <w:rFonts w:ascii="Times New Roman" w:eastAsia="Times New Roman" w:hAnsi="Times New Roman" w:cs="Times New Roman"/>
              </w:rPr>
            </w:pPr>
            <w:r>
              <w:rPr>
                <w:rFonts w:ascii="Times New Roman" w:eastAsia="Times New Roman" w:hAnsi="Times New Roman" w:cs="Times New Roman"/>
              </w:rPr>
              <w:t xml:space="preserve">Authenticity </w:t>
            </w:r>
          </w:p>
        </w:tc>
        <w:tc>
          <w:tcPr>
            <w:tcW w:w="3185" w:type="dxa"/>
            <w:shd w:val="clear" w:color="auto" w:fill="CFE2F3"/>
          </w:tcPr>
          <w:p w14:paraId="7A981BE2" w14:textId="77777777" w:rsidR="006F0394" w:rsidRDefault="006F0394" w:rsidP="006F0394">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Authenticity of a dataset is about whether the dataset “is what it purports to be” </w:t>
            </w:r>
            <w:hyperlink r:id="rId49">
              <w:r>
                <w:rPr>
                  <w:rFonts w:ascii="Times New Roman" w:eastAsia="Times New Roman" w:hAnsi="Times New Roman" w:cs="Times New Roman"/>
                  <w:sz w:val="18"/>
                  <w:szCs w:val="18"/>
                </w:rPr>
                <w:t>[5, 7, 8, 13, 29]</w:t>
              </w:r>
            </w:hyperlink>
            <w:r>
              <w:rPr>
                <w:rFonts w:ascii="Times New Roman" w:eastAsia="Times New Roman" w:hAnsi="Times New Roman" w:cs="Times New Roman"/>
                <w:sz w:val="18"/>
                <w:szCs w:val="18"/>
              </w:rPr>
              <w:t xml:space="preserve">, which is a responsibility of dataset creators </w:t>
            </w:r>
            <w:hyperlink r:id="rId50">
              <w:r>
                <w:rPr>
                  <w:rFonts w:ascii="Times New Roman" w:eastAsia="Times New Roman" w:hAnsi="Times New Roman" w:cs="Times New Roman"/>
                  <w:sz w:val="18"/>
                  <w:szCs w:val="18"/>
                </w:rPr>
                <w:t>[20]</w:t>
              </w:r>
            </w:hyperlink>
            <w:r>
              <w:rPr>
                <w:rFonts w:ascii="Times New Roman" w:eastAsia="Times New Roman" w:hAnsi="Times New Roman" w:cs="Times New Roman"/>
                <w:sz w:val="18"/>
                <w:szCs w:val="18"/>
              </w:rPr>
              <w:t xml:space="preserve">. Authenticity can be established by assessing the identity and the integrity of the record </w:t>
            </w:r>
            <w:hyperlink r:id="rId51">
              <w:r>
                <w:rPr>
                  <w:rFonts w:ascii="Times New Roman" w:eastAsia="Times New Roman" w:hAnsi="Times New Roman" w:cs="Times New Roman"/>
                  <w:sz w:val="18"/>
                  <w:szCs w:val="18"/>
                </w:rPr>
                <w:t>[5, 6, 10, 14, 19, 22]</w:t>
              </w:r>
            </w:hyperlink>
            <w:r>
              <w:rPr>
                <w:rFonts w:ascii="Times New Roman" w:eastAsia="Times New Roman" w:hAnsi="Times New Roman" w:cs="Times New Roman"/>
                <w:sz w:val="18"/>
                <w:szCs w:val="18"/>
              </w:rPr>
              <w:t xml:space="preserve">. Integrity of a dataset is about whether “the material is complete and unaltered” </w:t>
            </w:r>
            <w:hyperlink r:id="rId52">
              <w:r>
                <w:rPr>
                  <w:rFonts w:ascii="Times New Roman" w:eastAsia="Times New Roman" w:hAnsi="Times New Roman" w:cs="Times New Roman"/>
                  <w:sz w:val="18"/>
                  <w:szCs w:val="18"/>
                </w:rPr>
                <w:t>[2, 3, 9, 13, 23]</w:t>
              </w:r>
            </w:hyperlink>
            <w:r>
              <w:rPr>
                <w:rFonts w:ascii="Times New Roman" w:eastAsia="Times New Roman" w:hAnsi="Times New Roman" w:cs="Times New Roman"/>
                <w:sz w:val="18"/>
                <w:szCs w:val="18"/>
              </w:rPr>
              <w:t>.</w:t>
            </w:r>
          </w:p>
        </w:tc>
        <w:tc>
          <w:tcPr>
            <w:tcW w:w="3730" w:type="dxa"/>
            <w:shd w:val="clear" w:color="auto" w:fill="CFE2F3"/>
          </w:tcPr>
          <w:p w14:paraId="1E0A3B08" w14:textId="77777777" w:rsidR="006F0394" w:rsidRPr="00763F24" w:rsidRDefault="006F0394" w:rsidP="006F0394">
            <w:pPr>
              <w:rPr>
                <w:rFonts w:eastAsia="Times New Roman" w:cs="Times New Roman"/>
                <w:sz w:val="24"/>
              </w:rPr>
            </w:pPr>
            <w:r w:rsidRPr="00763F24">
              <w:rPr>
                <w:rFonts w:eastAsia="Times New Roman"/>
                <w:color w:val="000000"/>
                <w:sz w:val="18"/>
                <w:szCs w:val="18"/>
              </w:rPr>
              <w:t>Documentation discusses how authenticity has been established and maintained, i.e.,</w:t>
            </w:r>
          </w:p>
          <w:p w14:paraId="09876BF0" w14:textId="77777777" w:rsidR="006F0394" w:rsidRPr="00763F24" w:rsidRDefault="006F0394" w:rsidP="006F0394">
            <w:pPr>
              <w:numPr>
                <w:ilvl w:val="0"/>
                <w:numId w:val="21"/>
              </w:numPr>
              <w:ind w:left="227" w:hanging="170"/>
              <w:textAlignment w:val="baseline"/>
              <w:rPr>
                <w:rFonts w:eastAsia="Times New Roman"/>
                <w:color w:val="000000"/>
                <w:sz w:val="18"/>
                <w:szCs w:val="18"/>
              </w:rPr>
            </w:pPr>
            <w:r w:rsidRPr="00763F24">
              <w:rPr>
                <w:rFonts w:eastAsia="Times New Roman"/>
                <w:color w:val="000000"/>
                <w:sz w:val="18"/>
                <w:szCs w:val="18"/>
              </w:rPr>
              <w:t>Has the identity and origin of all data been verified? </w:t>
            </w:r>
          </w:p>
          <w:p w14:paraId="2B449B59" w14:textId="77777777" w:rsidR="006F0394" w:rsidRPr="00763F24" w:rsidRDefault="006F0394" w:rsidP="006F0394">
            <w:pPr>
              <w:numPr>
                <w:ilvl w:val="1"/>
                <w:numId w:val="22"/>
              </w:numPr>
              <w:ind w:left="511" w:hanging="227"/>
              <w:textAlignment w:val="baseline"/>
              <w:rPr>
                <w:rFonts w:eastAsia="Times New Roman"/>
                <w:color w:val="000000"/>
                <w:sz w:val="18"/>
                <w:szCs w:val="18"/>
              </w:rPr>
            </w:pPr>
            <w:r w:rsidRPr="00763F24">
              <w:rPr>
                <w:rFonts w:eastAsia="Times New Roman"/>
                <w:color w:val="000000"/>
                <w:sz w:val="18"/>
                <w:szCs w:val="18"/>
              </w:rPr>
              <w:t>For data that is obtained, it is clear how the dataset creators have verified the identity of the dataset they reuse.</w:t>
            </w:r>
          </w:p>
          <w:p w14:paraId="020871EA" w14:textId="77777777" w:rsidR="006F0394" w:rsidRPr="00763F24" w:rsidRDefault="006F0394" w:rsidP="006F0394">
            <w:pPr>
              <w:numPr>
                <w:ilvl w:val="1"/>
                <w:numId w:val="23"/>
              </w:numPr>
              <w:ind w:left="511" w:hanging="227"/>
              <w:textAlignment w:val="baseline"/>
              <w:rPr>
                <w:rFonts w:eastAsia="Times New Roman"/>
                <w:color w:val="000000"/>
                <w:sz w:val="18"/>
                <w:szCs w:val="18"/>
              </w:rPr>
            </w:pPr>
            <w:r w:rsidRPr="00763F24">
              <w:rPr>
                <w:rFonts w:eastAsia="Times New Roman"/>
                <w:color w:val="000000"/>
                <w:sz w:val="18"/>
                <w:szCs w:val="18"/>
              </w:rPr>
              <w:t>For data that is generated, it is clear how they have been created and by whom.</w:t>
            </w:r>
          </w:p>
          <w:p w14:paraId="20C16625" w14:textId="77777777" w:rsidR="006F0394" w:rsidRDefault="006F0394" w:rsidP="006F0394">
            <w:pPr>
              <w:numPr>
                <w:ilvl w:val="0"/>
                <w:numId w:val="21"/>
              </w:numPr>
              <w:ind w:left="227" w:hanging="170"/>
              <w:textAlignment w:val="baseline"/>
              <w:rPr>
                <w:rFonts w:eastAsia="Times New Roman"/>
                <w:color w:val="000000"/>
                <w:sz w:val="18"/>
                <w:szCs w:val="18"/>
              </w:rPr>
            </w:pPr>
            <w:r w:rsidRPr="00763F24">
              <w:rPr>
                <w:rFonts w:eastAsia="Times New Roman"/>
                <w:color w:val="000000"/>
                <w:sz w:val="18"/>
                <w:szCs w:val="18"/>
              </w:rPr>
              <w:t>Has the integrity of all data been verified?</w:t>
            </w:r>
          </w:p>
          <w:p w14:paraId="57377FCE" w14:textId="3428EAB8" w:rsidR="006F0394" w:rsidRPr="006F0394" w:rsidRDefault="006F0394" w:rsidP="006F0394">
            <w:pPr>
              <w:numPr>
                <w:ilvl w:val="0"/>
                <w:numId w:val="21"/>
              </w:numPr>
              <w:ind w:left="511" w:hanging="227"/>
              <w:textAlignment w:val="baseline"/>
              <w:rPr>
                <w:rFonts w:eastAsia="Times New Roman"/>
                <w:color w:val="000000"/>
                <w:sz w:val="18"/>
                <w:szCs w:val="18"/>
              </w:rPr>
            </w:pPr>
            <w:r w:rsidRPr="00763F24">
              <w:rPr>
                <w:rFonts w:eastAsia="Times New Roman"/>
                <w:color w:val="000000"/>
                <w:sz w:val="18"/>
                <w:szCs w:val="18"/>
              </w:rPr>
              <w:t>For data that is processed in any way, it is clear how processing steps may have impacted integrity.</w:t>
            </w:r>
          </w:p>
        </w:tc>
        <w:tc>
          <w:tcPr>
            <w:tcW w:w="3975" w:type="dxa"/>
            <w:shd w:val="clear" w:color="auto" w:fill="CFE2F3"/>
          </w:tcPr>
          <w:p w14:paraId="3E2C659B" w14:textId="77777777" w:rsidR="006F0394" w:rsidRPr="00763F24" w:rsidRDefault="006F0394" w:rsidP="006F0394">
            <w:pPr>
              <w:rPr>
                <w:rFonts w:eastAsia="Times New Roman" w:cs="Times New Roman"/>
                <w:sz w:val="24"/>
              </w:rPr>
            </w:pPr>
            <w:r w:rsidRPr="00763F24">
              <w:rPr>
                <w:rFonts w:eastAsia="Times New Roman"/>
                <w:color w:val="000000"/>
                <w:sz w:val="18"/>
                <w:szCs w:val="18"/>
              </w:rPr>
              <w:t>Documentation states how others can establish the authenticity of this dataset, i.e.,</w:t>
            </w:r>
          </w:p>
          <w:p w14:paraId="6E732485" w14:textId="77777777" w:rsidR="006F0394" w:rsidRDefault="006F0394" w:rsidP="006F0394">
            <w:pPr>
              <w:numPr>
                <w:ilvl w:val="0"/>
                <w:numId w:val="24"/>
              </w:numPr>
              <w:ind w:left="227" w:hanging="170"/>
              <w:textAlignment w:val="baseline"/>
              <w:rPr>
                <w:rFonts w:eastAsia="Times New Roman"/>
                <w:color w:val="000000"/>
                <w:sz w:val="18"/>
                <w:szCs w:val="18"/>
              </w:rPr>
            </w:pPr>
            <w:r w:rsidRPr="00763F24">
              <w:rPr>
                <w:rFonts w:eastAsia="Times New Roman"/>
                <w:color w:val="000000"/>
                <w:sz w:val="18"/>
                <w:szCs w:val="18"/>
              </w:rPr>
              <w:t>Documentation provides a persistent identifier and provenance information for the dataset in order for reusers to establish identity.</w:t>
            </w:r>
          </w:p>
          <w:p w14:paraId="33679351" w14:textId="20D0344D" w:rsidR="006F0394" w:rsidRPr="006F0394" w:rsidRDefault="006F0394" w:rsidP="006F0394">
            <w:pPr>
              <w:numPr>
                <w:ilvl w:val="0"/>
                <w:numId w:val="24"/>
              </w:numPr>
              <w:ind w:left="511" w:hanging="227"/>
              <w:textAlignment w:val="baseline"/>
              <w:rPr>
                <w:rFonts w:eastAsia="Times New Roman"/>
                <w:color w:val="000000"/>
                <w:sz w:val="18"/>
                <w:szCs w:val="18"/>
              </w:rPr>
            </w:pPr>
            <w:r w:rsidRPr="00763F24">
              <w:rPr>
                <w:rFonts w:eastAsia="Times New Roman"/>
                <w:color w:val="000000"/>
                <w:sz w:val="18"/>
                <w:szCs w:val="18"/>
              </w:rPr>
              <w:t>Documentation provides mechanisms for reusers to verify the integrity of their dataset. </w:t>
            </w:r>
          </w:p>
        </w:tc>
      </w:tr>
      <w:tr w:rsidR="006F0394" w14:paraId="00F23332" w14:textId="77777777">
        <w:trPr>
          <w:trHeight w:val="842"/>
        </w:trPr>
        <w:tc>
          <w:tcPr>
            <w:tcW w:w="375" w:type="dxa"/>
            <w:shd w:val="clear" w:color="auto" w:fill="CFE2F3"/>
          </w:tcPr>
          <w:p w14:paraId="29925660" w14:textId="77777777" w:rsidR="006F0394" w:rsidRDefault="006F0394" w:rsidP="006F0394">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13</w:t>
            </w:r>
          </w:p>
        </w:tc>
        <w:tc>
          <w:tcPr>
            <w:tcW w:w="1785" w:type="dxa"/>
            <w:shd w:val="clear" w:color="auto" w:fill="CFE2F3"/>
          </w:tcPr>
          <w:p w14:paraId="6E087A43" w14:textId="77777777" w:rsidR="006F0394" w:rsidRDefault="006F0394" w:rsidP="006F0394">
            <w:pPr>
              <w:rPr>
                <w:rFonts w:ascii="Times New Roman" w:eastAsia="Times New Roman" w:hAnsi="Times New Roman" w:cs="Times New Roman"/>
              </w:rPr>
            </w:pPr>
            <w:r>
              <w:rPr>
                <w:rFonts w:ascii="Times New Roman" w:eastAsia="Times New Roman" w:hAnsi="Times New Roman" w:cs="Times New Roman"/>
              </w:rPr>
              <w:t>Reliability</w:t>
            </w:r>
          </w:p>
        </w:tc>
        <w:tc>
          <w:tcPr>
            <w:tcW w:w="3185" w:type="dxa"/>
            <w:shd w:val="clear" w:color="auto" w:fill="CFE2F3"/>
          </w:tcPr>
          <w:p w14:paraId="564750ED" w14:textId="77777777" w:rsidR="006F0394" w:rsidRDefault="006F0394" w:rsidP="006F0394">
            <w:pPr>
              <w:rPr>
                <w:rFonts w:ascii="Times New Roman" w:eastAsia="Times New Roman" w:hAnsi="Times New Roman" w:cs="Times New Roman"/>
                <w:sz w:val="18"/>
                <w:szCs w:val="18"/>
              </w:rPr>
            </w:pPr>
            <w:r>
              <w:rPr>
                <w:rFonts w:ascii="Times New Roman" w:eastAsia="Times New Roman" w:hAnsi="Times New Roman" w:cs="Times New Roman"/>
                <w:sz w:val="18"/>
                <w:szCs w:val="18"/>
              </w:rPr>
              <w:t>Reliability is about how well the dataset is “capable of standing for the facts to which it attests”</w:t>
            </w:r>
            <w:hyperlink r:id="rId53">
              <w:r>
                <w:rPr>
                  <w:rFonts w:ascii="Times New Roman" w:eastAsia="Times New Roman" w:hAnsi="Times New Roman" w:cs="Times New Roman"/>
                  <w:sz w:val="18"/>
                  <w:szCs w:val="18"/>
                </w:rPr>
                <w:t xml:space="preserve"> </w:t>
              </w:r>
            </w:hyperlink>
            <w:hyperlink r:id="rId54">
              <w:r>
                <w:rPr>
                  <w:rFonts w:ascii="Times New Roman" w:eastAsia="Times New Roman" w:hAnsi="Times New Roman" w:cs="Times New Roman"/>
                  <w:sz w:val="18"/>
                  <w:szCs w:val="18"/>
                </w:rPr>
                <w:t>[5]</w:t>
              </w:r>
            </w:hyperlink>
            <w:r>
              <w:rPr>
                <w:rFonts w:ascii="Times New Roman" w:eastAsia="Times New Roman" w:hAnsi="Times New Roman" w:cs="Times New Roman"/>
                <w:sz w:val="18"/>
                <w:szCs w:val="18"/>
              </w:rPr>
              <w:t>, i.e., how certain we can be that its data points reflect what they represent.</w:t>
            </w:r>
          </w:p>
        </w:tc>
        <w:tc>
          <w:tcPr>
            <w:tcW w:w="3730" w:type="dxa"/>
            <w:shd w:val="clear" w:color="auto" w:fill="CFE2F3"/>
          </w:tcPr>
          <w:p w14:paraId="3F4A4037" w14:textId="77777777" w:rsidR="006F0394" w:rsidRPr="00763F24" w:rsidRDefault="006F0394" w:rsidP="006F0394">
            <w:pPr>
              <w:rPr>
                <w:rFonts w:eastAsia="Times New Roman" w:cs="Times New Roman"/>
                <w:sz w:val="24"/>
              </w:rPr>
            </w:pPr>
            <w:r w:rsidRPr="00763F24">
              <w:rPr>
                <w:rFonts w:eastAsia="Times New Roman"/>
                <w:color w:val="000000"/>
                <w:sz w:val="18"/>
                <w:szCs w:val="18"/>
              </w:rPr>
              <w:t>Documentation discusses how the reliability of the dataset has been established and maintained, including the verification steps taken to ensure reliability, where necessary, i.e.,</w:t>
            </w:r>
          </w:p>
          <w:p w14:paraId="4141B7F5" w14:textId="1E8E4FE1" w:rsidR="006F0394" w:rsidRPr="006F0394" w:rsidRDefault="006F0394" w:rsidP="006F0394">
            <w:pPr>
              <w:pStyle w:val="ListParagraph"/>
              <w:numPr>
                <w:ilvl w:val="0"/>
                <w:numId w:val="26"/>
              </w:numPr>
              <w:ind w:left="170" w:hanging="170"/>
              <w:rPr>
                <w:rFonts w:ascii="Times New Roman" w:eastAsia="Times New Roman" w:hAnsi="Times New Roman" w:cs="Times New Roman"/>
                <w:sz w:val="18"/>
                <w:szCs w:val="18"/>
              </w:rPr>
            </w:pPr>
            <w:r w:rsidRPr="006F0394">
              <w:rPr>
                <w:rFonts w:eastAsia="Times New Roman"/>
                <w:color w:val="000000"/>
                <w:sz w:val="18"/>
                <w:szCs w:val="18"/>
              </w:rPr>
              <w:t>It is clear for each data element what synthetic or real-world phenomenon it represents.</w:t>
            </w:r>
          </w:p>
        </w:tc>
        <w:tc>
          <w:tcPr>
            <w:tcW w:w="3975" w:type="dxa"/>
            <w:shd w:val="clear" w:color="auto" w:fill="CFE2F3"/>
          </w:tcPr>
          <w:p w14:paraId="60F3B258" w14:textId="77777777" w:rsidR="006F0394" w:rsidRPr="00763F24" w:rsidRDefault="006F0394" w:rsidP="006F0394">
            <w:pPr>
              <w:rPr>
                <w:rFonts w:eastAsia="Times New Roman" w:cs="Times New Roman"/>
                <w:sz w:val="24"/>
              </w:rPr>
            </w:pPr>
            <w:r w:rsidRPr="00763F24">
              <w:rPr>
                <w:rFonts w:eastAsia="Times New Roman"/>
                <w:color w:val="000000"/>
                <w:sz w:val="18"/>
                <w:szCs w:val="18"/>
              </w:rPr>
              <w:t>Documentation states how others can establish the reliability of the dataset, i.e.,</w:t>
            </w:r>
          </w:p>
          <w:p w14:paraId="225062FC" w14:textId="000DCD36" w:rsidR="006F0394" w:rsidRPr="006F0394" w:rsidRDefault="006F0394" w:rsidP="006F0394">
            <w:pPr>
              <w:pStyle w:val="ListParagraph"/>
              <w:numPr>
                <w:ilvl w:val="0"/>
                <w:numId w:val="26"/>
              </w:numPr>
              <w:ind w:left="170" w:hanging="170"/>
              <w:rPr>
                <w:rFonts w:ascii="Times New Roman" w:eastAsia="Times New Roman" w:hAnsi="Times New Roman" w:cs="Times New Roman"/>
                <w:sz w:val="18"/>
                <w:szCs w:val="18"/>
              </w:rPr>
            </w:pPr>
            <w:r w:rsidRPr="006F0394">
              <w:rPr>
                <w:rFonts w:eastAsia="Times New Roman"/>
                <w:color w:val="000000"/>
                <w:sz w:val="18"/>
                <w:szCs w:val="18"/>
              </w:rPr>
              <w:t>Documentation provides mechanisms to enable verification of what synthetic or real-world phenomenon each data element represents. </w:t>
            </w:r>
          </w:p>
        </w:tc>
      </w:tr>
      <w:tr w:rsidR="002925CA" w14:paraId="46FBC74A" w14:textId="77777777">
        <w:trPr>
          <w:trHeight w:val="794"/>
        </w:trPr>
        <w:tc>
          <w:tcPr>
            <w:tcW w:w="375" w:type="dxa"/>
            <w:shd w:val="clear" w:color="auto" w:fill="CFE2F3"/>
          </w:tcPr>
          <w:p w14:paraId="66A2A9E0"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14</w:t>
            </w:r>
          </w:p>
        </w:tc>
        <w:tc>
          <w:tcPr>
            <w:tcW w:w="1785" w:type="dxa"/>
            <w:shd w:val="clear" w:color="auto" w:fill="CFE2F3"/>
          </w:tcPr>
          <w:p w14:paraId="095BF6BB"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Structured documentation</w:t>
            </w:r>
          </w:p>
        </w:tc>
        <w:tc>
          <w:tcPr>
            <w:tcW w:w="3185" w:type="dxa"/>
            <w:shd w:val="clear" w:color="auto" w:fill="CFE2F3"/>
          </w:tcPr>
          <w:p w14:paraId="281528A5" w14:textId="77777777" w:rsidR="002925CA" w:rsidRDefault="002925CA">
            <w:pPr>
              <w:rPr>
                <w:rFonts w:ascii="Times New Roman" w:eastAsia="Times New Roman" w:hAnsi="Times New Roman" w:cs="Times New Roman"/>
                <w:sz w:val="18"/>
                <w:szCs w:val="18"/>
              </w:rPr>
            </w:pPr>
            <w:hyperlink r:id="rId55" w:anchor="bookmark=id.lxhf1lu9hk4h">
              <w:r>
                <w:rPr>
                  <w:rFonts w:ascii="Times New Roman" w:eastAsia="Times New Roman" w:hAnsi="Times New Roman" w:cs="Times New Roman"/>
                  <w:color w:val="1155CC"/>
                  <w:sz w:val="18"/>
                  <w:szCs w:val="18"/>
                  <w:u w:val="single"/>
                </w:rPr>
                <w:t>Context documents</w:t>
              </w:r>
            </w:hyperlink>
            <w:r w:rsidR="00000000">
              <w:rPr>
                <w:rFonts w:ascii="Times New Roman" w:eastAsia="Times New Roman" w:hAnsi="Times New Roman" w:cs="Times New Roman"/>
                <w:sz w:val="18"/>
                <w:szCs w:val="18"/>
              </w:rPr>
              <w:t xml:space="preserve"> in standardized structures provide information on the content of the dataset which is critical in establishing its usage in a well defined format.</w:t>
            </w:r>
          </w:p>
        </w:tc>
        <w:tc>
          <w:tcPr>
            <w:tcW w:w="3730" w:type="dxa"/>
            <w:shd w:val="clear" w:color="auto" w:fill="CFE2F3"/>
          </w:tcPr>
          <w:p w14:paraId="4EC50B12"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includes a standardized context document. Acceptable formats include context documents that follow an established structure such as</w:t>
            </w:r>
            <w:r>
              <w:rPr>
                <w:rFonts w:ascii="Times New Roman" w:eastAsia="Times New Roman" w:hAnsi="Times New Roman" w:cs="Times New Roman"/>
                <w:color w:val="0000FF"/>
                <w:sz w:val="18"/>
                <w:szCs w:val="18"/>
              </w:rPr>
              <w:t xml:space="preserve"> </w:t>
            </w:r>
            <w:hyperlink r:id="rId56">
              <w:r w:rsidR="002925CA">
                <w:rPr>
                  <w:rFonts w:ascii="Times New Roman" w:eastAsia="Times New Roman" w:hAnsi="Times New Roman" w:cs="Times New Roman"/>
                  <w:color w:val="1155CC"/>
                  <w:sz w:val="18"/>
                  <w:szCs w:val="18"/>
                  <w:u w:val="single"/>
                </w:rPr>
                <w:t>datasheets</w:t>
              </w:r>
            </w:hyperlink>
            <w:r>
              <w:rPr>
                <w:rFonts w:ascii="Times New Roman" w:eastAsia="Times New Roman" w:hAnsi="Times New Roman" w:cs="Times New Roman"/>
                <w:sz w:val="18"/>
                <w:szCs w:val="18"/>
              </w:rPr>
              <w:t xml:space="preserve">, </w:t>
            </w:r>
            <w:hyperlink r:id="rId57">
              <w:r w:rsidR="002925CA">
                <w:rPr>
                  <w:rFonts w:ascii="Times New Roman" w:eastAsia="Times New Roman" w:hAnsi="Times New Roman" w:cs="Times New Roman"/>
                  <w:color w:val="1155CC"/>
                  <w:sz w:val="18"/>
                  <w:szCs w:val="18"/>
                  <w:u w:val="single"/>
                </w:rPr>
                <w:t>data statements</w:t>
              </w:r>
            </w:hyperlink>
            <w:r>
              <w:rPr>
                <w:rFonts w:ascii="Times New Roman" w:eastAsia="Times New Roman" w:hAnsi="Times New Roman" w:cs="Times New Roman"/>
                <w:sz w:val="18"/>
                <w:szCs w:val="18"/>
              </w:rPr>
              <w:t xml:space="preserve">, and </w:t>
            </w:r>
            <w:hyperlink r:id="rId58">
              <w:r w:rsidR="002925CA">
                <w:rPr>
                  <w:rFonts w:ascii="Times New Roman" w:eastAsia="Times New Roman" w:hAnsi="Times New Roman" w:cs="Times New Roman"/>
                  <w:color w:val="1155CC"/>
                  <w:sz w:val="18"/>
                  <w:szCs w:val="18"/>
                  <w:u w:val="single"/>
                </w:rPr>
                <w:t>nutrition labels</w:t>
              </w:r>
            </w:hyperlink>
            <w:r>
              <w:rPr>
                <w:rFonts w:ascii="Times New Roman" w:eastAsia="Times New Roman" w:hAnsi="Times New Roman" w:cs="Times New Roman"/>
                <w:sz w:val="18"/>
                <w:szCs w:val="18"/>
              </w:rPr>
              <w:t>.</w:t>
            </w:r>
          </w:p>
        </w:tc>
        <w:tc>
          <w:tcPr>
            <w:tcW w:w="3975" w:type="dxa"/>
            <w:shd w:val="clear" w:color="auto" w:fill="CFE2F3"/>
          </w:tcPr>
          <w:p w14:paraId="7846962A"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context document addresses all mandatory items.</w:t>
            </w:r>
          </w:p>
        </w:tc>
      </w:tr>
      <w:tr w:rsidR="002925CA" w14:paraId="14579970" w14:textId="77777777">
        <w:trPr>
          <w:trHeight w:val="220"/>
        </w:trPr>
        <w:tc>
          <w:tcPr>
            <w:tcW w:w="13050" w:type="dxa"/>
            <w:gridSpan w:val="5"/>
            <w:shd w:val="clear" w:color="auto" w:fill="CCCCCC"/>
          </w:tcPr>
          <w:p w14:paraId="44192970" w14:textId="77777777" w:rsidR="002925CA"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DATA MANAGEMENT</w:t>
            </w:r>
          </w:p>
        </w:tc>
      </w:tr>
      <w:tr w:rsidR="002925CA" w14:paraId="2BFF596C" w14:textId="77777777">
        <w:tc>
          <w:tcPr>
            <w:tcW w:w="375" w:type="dxa"/>
            <w:shd w:val="clear" w:color="auto" w:fill="E5E0F1"/>
          </w:tcPr>
          <w:p w14:paraId="7FA618CD"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15</w:t>
            </w:r>
          </w:p>
        </w:tc>
        <w:tc>
          <w:tcPr>
            <w:tcW w:w="1785" w:type="dxa"/>
            <w:shd w:val="clear" w:color="auto" w:fill="E5E0F1"/>
          </w:tcPr>
          <w:p w14:paraId="22127CBE"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Findability</w:t>
            </w:r>
          </w:p>
        </w:tc>
        <w:tc>
          <w:tcPr>
            <w:tcW w:w="3185" w:type="dxa"/>
            <w:shd w:val="clear" w:color="auto" w:fill="E5E0F1"/>
          </w:tcPr>
          <w:p w14:paraId="3A4839B3"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Ensuring findability is about enabling the dataset to be discovered for reuse after its development </w:t>
            </w:r>
            <w:hyperlink r:id="rId59">
              <w:r w:rsidR="002925CA">
                <w:rPr>
                  <w:rFonts w:ascii="Times New Roman" w:eastAsia="Times New Roman" w:hAnsi="Times New Roman" w:cs="Times New Roman"/>
                  <w:sz w:val="18"/>
                  <w:szCs w:val="18"/>
                </w:rPr>
                <w:t>[33]</w:t>
              </w:r>
            </w:hyperlink>
            <w:r>
              <w:rPr>
                <w:rFonts w:ascii="Times New Roman" w:eastAsia="Times New Roman" w:hAnsi="Times New Roman" w:cs="Times New Roman"/>
                <w:sz w:val="18"/>
                <w:szCs w:val="18"/>
              </w:rPr>
              <w:t xml:space="preserve">. </w:t>
            </w:r>
          </w:p>
        </w:tc>
        <w:tc>
          <w:tcPr>
            <w:tcW w:w="3730" w:type="dxa"/>
            <w:shd w:val="clear" w:color="auto" w:fill="E5E0F1"/>
          </w:tcPr>
          <w:p w14:paraId="7FDA5619"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discusses how the dataset is findable by providing a globally unique and </w:t>
            </w:r>
            <w:hyperlink r:id="rId60" w:anchor="bookmark=id.qnmte01ezxz5">
              <w:r w:rsidR="002925CA">
                <w:rPr>
                  <w:rFonts w:ascii="Times New Roman" w:eastAsia="Times New Roman" w:hAnsi="Times New Roman" w:cs="Times New Roman"/>
                  <w:color w:val="1155CC"/>
                  <w:sz w:val="18"/>
                  <w:szCs w:val="18"/>
                  <w:u w:val="single"/>
                </w:rPr>
                <w:t>persistent identifier</w:t>
              </w:r>
            </w:hyperlink>
            <w:r>
              <w:rPr>
                <w:rFonts w:ascii="Times New Roman" w:eastAsia="Times New Roman" w:hAnsi="Times New Roman" w:cs="Times New Roman"/>
                <w:sz w:val="18"/>
                <w:szCs w:val="18"/>
              </w:rPr>
              <w:t xml:space="preserve"> (URLs are not persistent).</w:t>
            </w:r>
          </w:p>
        </w:tc>
        <w:tc>
          <w:tcPr>
            <w:tcW w:w="3975" w:type="dxa"/>
            <w:shd w:val="clear" w:color="auto" w:fill="E5E0F1"/>
          </w:tcPr>
          <w:p w14:paraId="7626079F"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includes metadata and both the metadata and data are stored in a searchable repository.</w:t>
            </w:r>
          </w:p>
        </w:tc>
      </w:tr>
      <w:tr w:rsidR="002925CA" w14:paraId="53A5B5D8" w14:textId="77777777">
        <w:tc>
          <w:tcPr>
            <w:tcW w:w="375" w:type="dxa"/>
            <w:shd w:val="clear" w:color="auto" w:fill="E5E0F1"/>
          </w:tcPr>
          <w:p w14:paraId="7E16450B"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16</w:t>
            </w:r>
          </w:p>
        </w:tc>
        <w:tc>
          <w:tcPr>
            <w:tcW w:w="1785" w:type="dxa"/>
            <w:shd w:val="clear" w:color="auto" w:fill="E5E0F1"/>
          </w:tcPr>
          <w:p w14:paraId="3763BBC5"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Accessibility</w:t>
            </w:r>
          </w:p>
        </w:tc>
        <w:tc>
          <w:tcPr>
            <w:tcW w:w="3185" w:type="dxa"/>
            <w:shd w:val="clear" w:color="auto" w:fill="E5E0F1"/>
          </w:tcPr>
          <w:p w14:paraId="08274950"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Accessibility is about enabling the dataset to be obtained after its development </w:t>
            </w:r>
            <w:hyperlink r:id="rId61">
              <w:r w:rsidR="002925CA">
                <w:rPr>
                  <w:rFonts w:ascii="Times New Roman" w:eastAsia="Times New Roman" w:hAnsi="Times New Roman" w:cs="Times New Roman"/>
                  <w:sz w:val="18"/>
                  <w:szCs w:val="18"/>
                </w:rPr>
                <w:t>[33]</w:t>
              </w:r>
            </w:hyperlink>
            <w:r>
              <w:rPr>
                <w:rFonts w:ascii="Times New Roman" w:eastAsia="Times New Roman" w:hAnsi="Times New Roman" w:cs="Times New Roman"/>
                <w:sz w:val="18"/>
                <w:szCs w:val="18"/>
              </w:rPr>
              <w:t xml:space="preserve">. </w:t>
            </w:r>
          </w:p>
        </w:tc>
        <w:tc>
          <w:tcPr>
            <w:tcW w:w="3730" w:type="dxa"/>
            <w:shd w:val="clear" w:color="auto" w:fill="E5E0F1"/>
          </w:tcPr>
          <w:p w14:paraId="6634463F"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states all information and tools required to access the content of the data, and the identifier navigates to the metadata and data. </w:t>
            </w:r>
          </w:p>
        </w:tc>
        <w:tc>
          <w:tcPr>
            <w:tcW w:w="3975" w:type="dxa"/>
            <w:shd w:val="clear" w:color="auto" w:fill="E5E0F1"/>
          </w:tcPr>
          <w:p w14:paraId="7E77C3F6"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includes a communications protocol, an authentication and authorization procedure, and provides metadata that will be available even if data access is removed. </w:t>
            </w:r>
          </w:p>
        </w:tc>
      </w:tr>
      <w:tr w:rsidR="002925CA" w14:paraId="4DF30D21" w14:textId="77777777">
        <w:tc>
          <w:tcPr>
            <w:tcW w:w="375" w:type="dxa"/>
            <w:shd w:val="clear" w:color="auto" w:fill="E5E0F1"/>
          </w:tcPr>
          <w:p w14:paraId="173DF484"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17</w:t>
            </w:r>
          </w:p>
        </w:tc>
        <w:tc>
          <w:tcPr>
            <w:tcW w:w="1785" w:type="dxa"/>
            <w:shd w:val="clear" w:color="auto" w:fill="E5E0F1"/>
          </w:tcPr>
          <w:p w14:paraId="3EDA25A6"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 xml:space="preserve">Interoperability </w:t>
            </w:r>
          </w:p>
        </w:tc>
        <w:tc>
          <w:tcPr>
            <w:tcW w:w="3185" w:type="dxa"/>
            <w:shd w:val="clear" w:color="auto" w:fill="E5E0F1"/>
          </w:tcPr>
          <w:p w14:paraId="51E325E6"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Interoperability ensures that the dataset can be integrated with other applications and workflows </w:t>
            </w:r>
            <w:hyperlink r:id="rId62">
              <w:r w:rsidR="002925CA">
                <w:rPr>
                  <w:rFonts w:ascii="Times New Roman" w:eastAsia="Times New Roman" w:hAnsi="Times New Roman" w:cs="Times New Roman"/>
                  <w:sz w:val="18"/>
                  <w:szCs w:val="18"/>
                </w:rPr>
                <w:t>[33]</w:t>
              </w:r>
            </w:hyperlink>
            <w:r>
              <w:rPr>
                <w:rFonts w:ascii="Times New Roman" w:eastAsia="Times New Roman" w:hAnsi="Times New Roman" w:cs="Times New Roman"/>
                <w:sz w:val="18"/>
                <w:szCs w:val="18"/>
              </w:rPr>
              <w:t xml:space="preserve">. </w:t>
            </w:r>
          </w:p>
        </w:tc>
        <w:tc>
          <w:tcPr>
            <w:tcW w:w="3730" w:type="dxa"/>
            <w:shd w:val="clear" w:color="auto" w:fill="E5E0F1"/>
          </w:tcPr>
          <w:p w14:paraId="1231C52B"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discusses how the dataset integrates with other data, workflows, applications, etc. (i.e., that both the metadata and data are readable by humans and machines). </w:t>
            </w:r>
          </w:p>
        </w:tc>
        <w:tc>
          <w:tcPr>
            <w:tcW w:w="3975" w:type="dxa"/>
            <w:shd w:val="clear" w:color="auto" w:fill="E5E0F1"/>
          </w:tcPr>
          <w:p w14:paraId="1A65C995"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Documentation has metadata and data that both use controlled vocabularies and link to other resources using qualified references. </w:t>
            </w:r>
          </w:p>
        </w:tc>
      </w:tr>
      <w:tr w:rsidR="002925CA" w14:paraId="53FE293B" w14:textId="77777777">
        <w:tc>
          <w:tcPr>
            <w:tcW w:w="375" w:type="dxa"/>
            <w:shd w:val="clear" w:color="auto" w:fill="E5E0F1"/>
          </w:tcPr>
          <w:p w14:paraId="004B8714"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18</w:t>
            </w:r>
          </w:p>
        </w:tc>
        <w:tc>
          <w:tcPr>
            <w:tcW w:w="1785" w:type="dxa"/>
            <w:shd w:val="clear" w:color="auto" w:fill="E5E0F1"/>
          </w:tcPr>
          <w:p w14:paraId="6C89C6CE"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 xml:space="preserve">Reusability </w:t>
            </w:r>
          </w:p>
        </w:tc>
        <w:tc>
          <w:tcPr>
            <w:tcW w:w="3185" w:type="dxa"/>
            <w:shd w:val="clear" w:color="auto" w:fill="E5E0F1"/>
          </w:tcPr>
          <w:p w14:paraId="7C9CC40C"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Ensuring reusability requires providing information such as relevant </w:t>
            </w:r>
            <w:hyperlink r:id="rId63" w:anchor="bookmark=id.rt4ry52lymgc">
              <w:r w:rsidR="002925CA">
                <w:rPr>
                  <w:rFonts w:ascii="Times New Roman" w:eastAsia="Times New Roman" w:hAnsi="Times New Roman" w:cs="Times New Roman"/>
                  <w:color w:val="1155CC"/>
                  <w:sz w:val="18"/>
                  <w:szCs w:val="18"/>
                  <w:u w:val="single"/>
                </w:rPr>
                <w:t>provenance</w:t>
              </w:r>
            </w:hyperlink>
            <w:r>
              <w:rPr>
                <w:rFonts w:ascii="Times New Roman" w:eastAsia="Times New Roman" w:hAnsi="Times New Roman" w:cs="Times New Roman"/>
                <w:sz w:val="18"/>
                <w:szCs w:val="18"/>
              </w:rPr>
              <w:t xml:space="preserve"> and usage </w:t>
            </w:r>
            <w:hyperlink r:id="rId64">
              <w:r w:rsidR="002925CA">
                <w:rPr>
                  <w:rFonts w:ascii="Times New Roman" w:eastAsia="Times New Roman" w:hAnsi="Times New Roman" w:cs="Times New Roman"/>
                  <w:sz w:val="18"/>
                  <w:szCs w:val="18"/>
                </w:rPr>
                <w:t>[33]</w:t>
              </w:r>
            </w:hyperlink>
            <w:r>
              <w:rPr>
                <w:rFonts w:ascii="Times New Roman" w:eastAsia="Times New Roman" w:hAnsi="Times New Roman" w:cs="Times New Roman"/>
                <w:sz w:val="18"/>
                <w:szCs w:val="18"/>
              </w:rPr>
              <w:t xml:space="preserve">. </w:t>
            </w:r>
          </w:p>
        </w:tc>
        <w:tc>
          <w:tcPr>
            <w:tcW w:w="3730" w:type="dxa"/>
            <w:shd w:val="clear" w:color="auto" w:fill="E5E0F1"/>
          </w:tcPr>
          <w:p w14:paraId="2519E849"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For both metadata and data, provenance information includes at least all of the following: 1) where the data came from, 2) who collected it, and 3) when it was collected.</w:t>
            </w:r>
          </w:p>
        </w:tc>
        <w:tc>
          <w:tcPr>
            <w:tcW w:w="3975" w:type="dxa"/>
            <w:shd w:val="clear" w:color="auto" w:fill="E5E0F1"/>
          </w:tcPr>
          <w:p w14:paraId="6DF10FF5" w14:textId="77777777" w:rsidR="002925CA"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Documentation has metadata and data that are both described using domain-relevant standards, state license and usage information, and provide additional provenance documentation as described by FAIR best practices.</w:t>
            </w:r>
          </w:p>
        </w:tc>
      </w:tr>
    </w:tbl>
    <w:p w14:paraId="5880A6C1" w14:textId="77777777" w:rsidR="002925CA" w:rsidRDefault="002925CA">
      <w:pPr>
        <w:spacing w:before="100" w:line="240" w:lineRule="auto"/>
        <w:ind w:left="504"/>
        <w:rPr>
          <w:rFonts w:ascii="Times New Roman" w:eastAsia="Times New Roman" w:hAnsi="Times New Roman" w:cs="Times New Roman"/>
        </w:rPr>
      </w:pPr>
    </w:p>
    <w:p w14:paraId="5A8A30A6" w14:textId="77777777" w:rsidR="002925CA" w:rsidRDefault="002925CA">
      <w:pPr>
        <w:spacing w:before="100" w:line="240" w:lineRule="auto"/>
        <w:rPr>
          <w:rFonts w:ascii="Times New Roman" w:eastAsia="Times New Roman" w:hAnsi="Times New Roman" w:cs="Times New Roman"/>
        </w:rPr>
      </w:pPr>
    </w:p>
    <w:p w14:paraId="027937C9" w14:textId="77777777" w:rsidR="002925CA" w:rsidRDefault="002925CA">
      <w:pPr>
        <w:spacing w:before="100" w:line="240" w:lineRule="auto"/>
        <w:rPr>
          <w:rFonts w:ascii="Times New Roman" w:eastAsia="Times New Roman" w:hAnsi="Times New Roman" w:cs="Times New Roman"/>
        </w:rPr>
      </w:pPr>
    </w:p>
    <w:p w14:paraId="7F5DC793" w14:textId="77777777" w:rsidR="002925CA" w:rsidRDefault="002925CA">
      <w:pPr>
        <w:spacing w:before="100" w:line="240" w:lineRule="auto"/>
        <w:rPr>
          <w:rFonts w:ascii="Times New Roman" w:eastAsia="Times New Roman" w:hAnsi="Times New Roman" w:cs="Times New Roman"/>
        </w:rPr>
      </w:pPr>
    </w:p>
    <w:p w14:paraId="4BBE3D07" w14:textId="77777777" w:rsidR="002925CA" w:rsidRDefault="002925CA">
      <w:pPr>
        <w:spacing w:before="100" w:line="240" w:lineRule="auto"/>
        <w:rPr>
          <w:rFonts w:ascii="Times New Roman" w:eastAsia="Times New Roman" w:hAnsi="Times New Roman" w:cs="Times New Roman"/>
        </w:rPr>
      </w:pPr>
    </w:p>
    <w:p w14:paraId="5C38123A" w14:textId="77777777" w:rsidR="002925CA" w:rsidRDefault="002925CA">
      <w:pPr>
        <w:spacing w:before="100" w:line="240" w:lineRule="auto"/>
        <w:rPr>
          <w:rFonts w:ascii="Times New Roman" w:eastAsia="Times New Roman" w:hAnsi="Times New Roman" w:cs="Times New Roman"/>
        </w:rPr>
      </w:pPr>
    </w:p>
    <w:p w14:paraId="6E202F5B" w14:textId="77777777" w:rsidR="002925CA" w:rsidRDefault="002925CA">
      <w:pPr>
        <w:spacing w:before="100" w:line="240" w:lineRule="auto"/>
        <w:rPr>
          <w:rFonts w:ascii="Times New Roman" w:eastAsia="Times New Roman" w:hAnsi="Times New Roman" w:cs="Times New Roman"/>
        </w:rPr>
      </w:pPr>
    </w:p>
    <w:p w14:paraId="63C5B2AA" w14:textId="77777777" w:rsidR="002925CA" w:rsidRDefault="002925CA">
      <w:pPr>
        <w:spacing w:before="100" w:line="240" w:lineRule="auto"/>
        <w:rPr>
          <w:rFonts w:ascii="Times New Roman" w:eastAsia="Times New Roman" w:hAnsi="Times New Roman" w:cs="Times New Roman"/>
        </w:rPr>
      </w:pPr>
    </w:p>
    <w:p w14:paraId="3264004C" w14:textId="77777777" w:rsidR="002925CA" w:rsidRDefault="002925CA">
      <w:pPr>
        <w:spacing w:before="100" w:line="240" w:lineRule="auto"/>
        <w:rPr>
          <w:rFonts w:ascii="Times New Roman" w:eastAsia="Times New Roman" w:hAnsi="Times New Roman" w:cs="Times New Roman"/>
        </w:rPr>
      </w:pPr>
    </w:p>
    <w:p w14:paraId="416C2399" w14:textId="77777777" w:rsidR="002925CA" w:rsidRDefault="002925CA">
      <w:pPr>
        <w:spacing w:before="100" w:line="240" w:lineRule="auto"/>
        <w:rPr>
          <w:rFonts w:ascii="Times New Roman" w:eastAsia="Times New Roman" w:hAnsi="Times New Roman" w:cs="Times New Roman"/>
        </w:rPr>
      </w:pPr>
    </w:p>
    <w:p w14:paraId="6C9E8310" w14:textId="77777777" w:rsidR="002925CA" w:rsidRDefault="002925CA">
      <w:pPr>
        <w:spacing w:before="100" w:line="240" w:lineRule="auto"/>
        <w:rPr>
          <w:rFonts w:ascii="Times New Roman" w:eastAsia="Times New Roman" w:hAnsi="Times New Roman" w:cs="Times New Roman"/>
        </w:rPr>
      </w:pPr>
    </w:p>
    <w:p w14:paraId="1816FEE4" w14:textId="77777777" w:rsidR="002925CA" w:rsidRDefault="002925CA">
      <w:pPr>
        <w:spacing w:before="100" w:line="240" w:lineRule="auto"/>
        <w:rPr>
          <w:rFonts w:ascii="Times New Roman" w:eastAsia="Times New Roman" w:hAnsi="Times New Roman" w:cs="Times New Roman"/>
        </w:rPr>
      </w:pPr>
    </w:p>
    <w:p w14:paraId="453D30E4" w14:textId="77777777" w:rsidR="002925CA" w:rsidRDefault="002925CA">
      <w:pPr>
        <w:spacing w:before="100" w:line="240" w:lineRule="auto"/>
        <w:rPr>
          <w:rFonts w:ascii="Times New Roman" w:eastAsia="Times New Roman" w:hAnsi="Times New Roman" w:cs="Times New Roman"/>
        </w:rPr>
      </w:pPr>
    </w:p>
    <w:p w14:paraId="57898048" w14:textId="77777777" w:rsidR="002925CA" w:rsidRDefault="002925CA">
      <w:pPr>
        <w:spacing w:before="100" w:line="240" w:lineRule="auto"/>
        <w:rPr>
          <w:rFonts w:ascii="Times New Roman" w:eastAsia="Times New Roman" w:hAnsi="Times New Roman" w:cs="Times New Roman"/>
        </w:rPr>
      </w:pPr>
    </w:p>
    <w:p w14:paraId="510B21BF" w14:textId="77777777" w:rsidR="002925CA" w:rsidRDefault="00000000">
      <w:pPr>
        <w:pStyle w:val="Heading1"/>
        <w:spacing w:line="240" w:lineRule="auto"/>
        <w:rPr>
          <w:rFonts w:ascii="Times New Roman" w:eastAsia="Times New Roman" w:hAnsi="Times New Roman" w:cs="Times New Roman"/>
        </w:rPr>
      </w:pPr>
      <w:bookmarkStart w:id="11" w:name="_kxgnv4ueinx3" w:colFirst="0" w:colLast="0"/>
      <w:bookmarkEnd w:id="11"/>
      <w:r>
        <w:rPr>
          <w:rFonts w:ascii="Times New Roman" w:eastAsia="Times New Roman" w:hAnsi="Times New Roman" w:cs="Times New Roman"/>
        </w:rPr>
        <w:t>Rubric Worksheet</w:t>
      </w:r>
    </w:p>
    <w:p w14:paraId="331A8330" w14:textId="77777777" w:rsidR="002925CA" w:rsidRDefault="002925CA">
      <w:pPr>
        <w:spacing w:line="240" w:lineRule="auto"/>
        <w:rPr>
          <w:rFonts w:ascii="Times New Roman" w:eastAsia="Times New Roman" w:hAnsi="Times New Roman" w:cs="Times New Roman"/>
        </w:rPr>
      </w:pPr>
    </w:p>
    <w:tbl>
      <w:tblPr>
        <w:tblStyle w:val="a0"/>
        <w:tblW w:w="14130"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0"/>
        <w:gridCol w:w="2710"/>
        <w:gridCol w:w="2730"/>
        <w:gridCol w:w="2730"/>
        <w:gridCol w:w="2730"/>
        <w:gridCol w:w="2730"/>
      </w:tblGrid>
      <w:tr w:rsidR="002925CA" w14:paraId="1E353784" w14:textId="77777777">
        <w:trPr>
          <w:trHeight w:val="220"/>
        </w:trPr>
        <w:tc>
          <w:tcPr>
            <w:tcW w:w="499" w:type="dxa"/>
            <w:vMerge w:val="restart"/>
          </w:tcPr>
          <w:p w14:paraId="1B27AA5F" w14:textId="77777777" w:rsidR="002925CA" w:rsidRDefault="002925CA">
            <w:pPr>
              <w:rPr>
                <w:rFonts w:ascii="Times New Roman" w:eastAsia="Times New Roman" w:hAnsi="Times New Roman" w:cs="Times New Roman"/>
                <w:sz w:val="14"/>
                <w:szCs w:val="14"/>
              </w:rPr>
            </w:pPr>
          </w:p>
        </w:tc>
        <w:tc>
          <w:tcPr>
            <w:tcW w:w="2710" w:type="dxa"/>
            <w:vMerge w:val="restart"/>
          </w:tcPr>
          <w:p w14:paraId="5BBFC17F" w14:textId="77777777" w:rsidR="002925CA" w:rsidRDefault="002925CA">
            <w:pPr>
              <w:rPr>
                <w:rFonts w:ascii="Times New Roman" w:eastAsia="Times New Roman" w:hAnsi="Times New Roman" w:cs="Times New Roman"/>
              </w:rPr>
            </w:pPr>
          </w:p>
          <w:p w14:paraId="666F0DCF"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CURATORIAL ELEMENT</w:t>
            </w:r>
          </w:p>
        </w:tc>
        <w:tc>
          <w:tcPr>
            <w:tcW w:w="10920" w:type="dxa"/>
            <w:gridSpan w:val="4"/>
          </w:tcPr>
          <w:p w14:paraId="4D71B4E3" w14:textId="77777777" w:rsidR="002925CA" w:rsidRDefault="00000000">
            <w:pPr>
              <w:jc w:val="center"/>
              <w:rPr>
                <w:rFonts w:ascii="Times New Roman" w:eastAsia="Times New Roman" w:hAnsi="Times New Roman" w:cs="Times New Roman"/>
              </w:rPr>
            </w:pPr>
            <w:r>
              <w:rPr>
                <w:rFonts w:ascii="Times New Roman" w:eastAsia="Times New Roman" w:hAnsi="Times New Roman" w:cs="Times New Roman"/>
              </w:rPr>
              <w:t>DOCUMENTATION LEVEL</w:t>
            </w:r>
          </w:p>
        </w:tc>
      </w:tr>
      <w:tr w:rsidR="002925CA" w14:paraId="05206695" w14:textId="77777777">
        <w:trPr>
          <w:trHeight w:val="222"/>
        </w:trPr>
        <w:tc>
          <w:tcPr>
            <w:tcW w:w="499" w:type="dxa"/>
            <w:vMerge/>
          </w:tcPr>
          <w:p w14:paraId="7A9F8EA1" w14:textId="77777777" w:rsidR="002925CA" w:rsidRDefault="002925CA">
            <w:pPr>
              <w:rPr>
                <w:rFonts w:ascii="Times New Roman" w:eastAsia="Times New Roman" w:hAnsi="Times New Roman" w:cs="Times New Roman"/>
                <w:sz w:val="14"/>
                <w:szCs w:val="14"/>
              </w:rPr>
            </w:pPr>
          </w:p>
        </w:tc>
        <w:tc>
          <w:tcPr>
            <w:tcW w:w="2710" w:type="dxa"/>
            <w:vMerge/>
          </w:tcPr>
          <w:p w14:paraId="562FA1DC" w14:textId="77777777" w:rsidR="002925CA" w:rsidRDefault="002925CA">
            <w:pPr>
              <w:rPr>
                <w:rFonts w:ascii="Times New Roman" w:eastAsia="Times New Roman" w:hAnsi="Times New Roman" w:cs="Times New Roman"/>
              </w:rPr>
            </w:pPr>
          </w:p>
        </w:tc>
        <w:tc>
          <w:tcPr>
            <w:tcW w:w="5460" w:type="dxa"/>
            <w:gridSpan w:val="2"/>
          </w:tcPr>
          <w:p w14:paraId="7C6159FF" w14:textId="77777777" w:rsidR="002925CA" w:rsidRDefault="00000000">
            <w:pPr>
              <w:jc w:val="center"/>
              <w:rPr>
                <w:rFonts w:ascii="Times New Roman" w:eastAsia="Times New Roman" w:hAnsi="Times New Roman" w:cs="Times New Roman"/>
              </w:rPr>
            </w:pPr>
            <w:r>
              <w:rPr>
                <w:rFonts w:ascii="Times New Roman" w:eastAsia="Times New Roman" w:hAnsi="Times New Roman" w:cs="Times New Roman"/>
              </w:rPr>
              <w:t>Criteria to meet minimum standard</w:t>
            </w:r>
          </w:p>
        </w:tc>
        <w:tc>
          <w:tcPr>
            <w:tcW w:w="5460" w:type="dxa"/>
            <w:gridSpan w:val="2"/>
          </w:tcPr>
          <w:p w14:paraId="3DC68D1D" w14:textId="77777777" w:rsidR="002925CA" w:rsidRDefault="00000000">
            <w:pPr>
              <w:jc w:val="center"/>
              <w:rPr>
                <w:rFonts w:ascii="Times New Roman" w:eastAsia="Times New Roman" w:hAnsi="Times New Roman" w:cs="Times New Roman"/>
              </w:rPr>
            </w:pPr>
            <w:r>
              <w:rPr>
                <w:rFonts w:ascii="Times New Roman" w:eastAsia="Times New Roman" w:hAnsi="Times New Roman" w:cs="Times New Roman"/>
              </w:rPr>
              <w:t>Criteria to meet standard of excellence</w:t>
            </w:r>
          </w:p>
        </w:tc>
      </w:tr>
      <w:tr w:rsidR="002925CA" w14:paraId="0116CB19" w14:textId="77777777">
        <w:trPr>
          <w:trHeight w:val="220"/>
        </w:trPr>
        <w:tc>
          <w:tcPr>
            <w:tcW w:w="499" w:type="dxa"/>
            <w:vMerge/>
          </w:tcPr>
          <w:p w14:paraId="470C1BD3" w14:textId="77777777" w:rsidR="002925CA" w:rsidRDefault="002925CA">
            <w:pPr>
              <w:widowControl w:val="0"/>
              <w:rPr>
                <w:rFonts w:ascii="Times New Roman" w:eastAsia="Times New Roman" w:hAnsi="Times New Roman" w:cs="Times New Roman"/>
              </w:rPr>
            </w:pPr>
          </w:p>
        </w:tc>
        <w:tc>
          <w:tcPr>
            <w:tcW w:w="2710" w:type="dxa"/>
            <w:vMerge/>
          </w:tcPr>
          <w:p w14:paraId="3694423F" w14:textId="77777777" w:rsidR="002925CA" w:rsidRDefault="002925CA">
            <w:pPr>
              <w:widowControl w:val="0"/>
              <w:rPr>
                <w:rFonts w:ascii="Times New Roman" w:eastAsia="Times New Roman" w:hAnsi="Times New Roman" w:cs="Times New Roman"/>
              </w:rPr>
            </w:pPr>
          </w:p>
        </w:tc>
        <w:tc>
          <w:tcPr>
            <w:tcW w:w="2730" w:type="dxa"/>
          </w:tcPr>
          <w:p w14:paraId="70BE477F"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Pass/Fail</w:t>
            </w:r>
          </w:p>
        </w:tc>
        <w:tc>
          <w:tcPr>
            <w:tcW w:w="2730" w:type="dxa"/>
          </w:tcPr>
          <w:p w14:paraId="4EC9C075"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Comments</w:t>
            </w:r>
          </w:p>
        </w:tc>
        <w:tc>
          <w:tcPr>
            <w:tcW w:w="2730" w:type="dxa"/>
          </w:tcPr>
          <w:p w14:paraId="2CE922F2"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Full/Partial/None</w:t>
            </w:r>
          </w:p>
        </w:tc>
        <w:tc>
          <w:tcPr>
            <w:tcW w:w="2730" w:type="dxa"/>
          </w:tcPr>
          <w:p w14:paraId="06EE5A9C"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Comments</w:t>
            </w:r>
          </w:p>
        </w:tc>
      </w:tr>
      <w:tr w:rsidR="002925CA" w14:paraId="03817B80" w14:textId="77777777">
        <w:trPr>
          <w:trHeight w:val="220"/>
        </w:trPr>
        <w:tc>
          <w:tcPr>
            <w:tcW w:w="14129" w:type="dxa"/>
            <w:gridSpan w:val="6"/>
            <w:shd w:val="clear" w:color="auto" w:fill="CCCCCC"/>
          </w:tcPr>
          <w:p w14:paraId="627A28F0" w14:textId="77777777" w:rsidR="002925CA"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SCOPE</w:t>
            </w:r>
          </w:p>
        </w:tc>
      </w:tr>
      <w:tr w:rsidR="002925CA" w14:paraId="20173464" w14:textId="77777777">
        <w:trPr>
          <w:trHeight w:val="260"/>
        </w:trPr>
        <w:tc>
          <w:tcPr>
            <w:tcW w:w="499" w:type="dxa"/>
            <w:shd w:val="clear" w:color="auto" w:fill="F4CCCC"/>
          </w:tcPr>
          <w:p w14:paraId="196B8331" w14:textId="77777777" w:rsidR="002925CA" w:rsidRDefault="00000000">
            <w:pPr>
              <w:rPr>
                <w:rFonts w:ascii="Times New Roman" w:eastAsia="Times New Roman" w:hAnsi="Times New Roman" w:cs="Times New Roman"/>
                <w:sz w:val="14"/>
                <w:szCs w:val="14"/>
              </w:rPr>
            </w:pPr>
            <w:r>
              <w:rPr>
                <w:rFonts w:ascii="Times New Roman" w:eastAsia="Times New Roman" w:hAnsi="Times New Roman" w:cs="Times New Roman"/>
                <w:color w:val="767171"/>
                <w:sz w:val="14"/>
                <w:szCs w:val="14"/>
              </w:rPr>
              <w:t>1</w:t>
            </w:r>
          </w:p>
        </w:tc>
        <w:tc>
          <w:tcPr>
            <w:tcW w:w="2710" w:type="dxa"/>
            <w:shd w:val="clear" w:color="auto" w:fill="F4CCCC"/>
          </w:tcPr>
          <w:p w14:paraId="4C94B04A"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Context, purpose, motivation</w:t>
            </w:r>
          </w:p>
        </w:tc>
        <w:tc>
          <w:tcPr>
            <w:tcW w:w="2730" w:type="dxa"/>
            <w:shd w:val="clear" w:color="auto" w:fill="F4CCCC"/>
          </w:tcPr>
          <w:p w14:paraId="7F3BD747" w14:textId="77777777" w:rsidR="002925CA" w:rsidRDefault="002925CA">
            <w:pPr>
              <w:rPr>
                <w:rFonts w:ascii="Times New Roman" w:eastAsia="Times New Roman" w:hAnsi="Times New Roman" w:cs="Times New Roman"/>
                <w:sz w:val="18"/>
                <w:szCs w:val="18"/>
              </w:rPr>
            </w:pPr>
          </w:p>
        </w:tc>
        <w:tc>
          <w:tcPr>
            <w:tcW w:w="2730" w:type="dxa"/>
            <w:shd w:val="clear" w:color="auto" w:fill="F4CCCC"/>
          </w:tcPr>
          <w:p w14:paraId="35BEBB2D" w14:textId="77777777" w:rsidR="002925CA" w:rsidRDefault="002925CA">
            <w:pPr>
              <w:rPr>
                <w:rFonts w:ascii="Times New Roman" w:eastAsia="Times New Roman" w:hAnsi="Times New Roman" w:cs="Times New Roman"/>
                <w:sz w:val="18"/>
                <w:szCs w:val="18"/>
              </w:rPr>
            </w:pPr>
          </w:p>
        </w:tc>
        <w:tc>
          <w:tcPr>
            <w:tcW w:w="2730" w:type="dxa"/>
            <w:shd w:val="clear" w:color="auto" w:fill="F4CCCC"/>
          </w:tcPr>
          <w:p w14:paraId="711F74E7" w14:textId="77777777" w:rsidR="002925CA" w:rsidRDefault="002925CA">
            <w:pPr>
              <w:rPr>
                <w:rFonts w:ascii="Times New Roman" w:eastAsia="Times New Roman" w:hAnsi="Times New Roman" w:cs="Times New Roman"/>
                <w:sz w:val="18"/>
                <w:szCs w:val="18"/>
              </w:rPr>
            </w:pPr>
          </w:p>
        </w:tc>
        <w:tc>
          <w:tcPr>
            <w:tcW w:w="2730" w:type="dxa"/>
            <w:shd w:val="clear" w:color="auto" w:fill="F4CCCC"/>
          </w:tcPr>
          <w:p w14:paraId="5ED4ADAA" w14:textId="77777777" w:rsidR="002925CA" w:rsidRDefault="002925CA">
            <w:pPr>
              <w:rPr>
                <w:rFonts w:ascii="Times New Roman" w:eastAsia="Times New Roman" w:hAnsi="Times New Roman" w:cs="Times New Roman"/>
                <w:sz w:val="18"/>
                <w:szCs w:val="18"/>
              </w:rPr>
            </w:pPr>
          </w:p>
        </w:tc>
      </w:tr>
      <w:tr w:rsidR="002925CA" w14:paraId="6E784CF5" w14:textId="77777777">
        <w:tc>
          <w:tcPr>
            <w:tcW w:w="499" w:type="dxa"/>
            <w:shd w:val="clear" w:color="auto" w:fill="F4CCCC"/>
          </w:tcPr>
          <w:p w14:paraId="3541ADCE"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2</w:t>
            </w:r>
          </w:p>
        </w:tc>
        <w:tc>
          <w:tcPr>
            <w:tcW w:w="2710" w:type="dxa"/>
            <w:shd w:val="clear" w:color="auto" w:fill="F4CCCC"/>
          </w:tcPr>
          <w:p w14:paraId="33B58AA2"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 xml:space="preserve">Requirements </w:t>
            </w:r>
          </w:p>
        </w:tc>
        <w:tc>
          <w:tcPr>
            <w:tcW w:w="2730" w:type="dxa"/>
            <w:shd w:val="clear" w:color="auto" w:fill="F4CCCC"/>
          </w:tcPr>
          <w:p w14:paraId="569437AD" w14:textId="77777777" w:rsidR="002925CA" w:rsidRDefault="002925CA">
            <w:pPr>
              <w:rPr>
                <w:rFonts w:ascii="Times New Roman" w:eastAsia="Times New Roman" w:hAnsi="Times New Roman" w:cs="Times New Roman"/>
                <w:sz w:val="18"/>
                <w:szCs w:val="18"/>
              </w:rPr>
            </w:pPr>
          </w:p>
        </w:tc>
        <w:tc>
          <w:tcPr>
            <w:tcW w:w="2730" w:type="dxa"/>
            <w:shd w:val="clear" w:color="auto" w:fill="F4CCCC"/>
          </w:tcPr>
          <w:p w14:paraId="0F28C4FD" w14:textId="77777777" w:rsidR="002925CA" w:rsidRDefault="002925CA">
            <w:pPr>
              <w:rPr>
                <w:rFonts w:ascii="Times New Roman" w:eastAsia="Times New Roman" w:hAnsi="Times New Roman" w:cs="Times New Roman"/>
                <w:sz w:val="18"/>
                <w:szCs w:val="18"/>
              </w:rPr>
            </w:pPr>
          </w:p>
        </w:tc>
        <w:tc>
          <w:tcPr>
            <w:tcW w:w="2730" w:type="dxa"/>
            <w:shd w:val="clear" w:color="auto" w:fill="F4CCCC"/>
          </w:tcPr>
          <w:p w14:paraId="2A19C8EC" w14:textId="77777777" w:rsidR="002925CA" w:rsidRDefault="002925CA">
            <w:pPr>
              <w:rPr>
                <w:rFonts w:ascii="Times New Roman" w:eastAsia="Times New Roman" w:hAnsi="Times New Roman" w:cs="Times New Roman"/>
                <w:sz w:val="18"/>
                <w:szCs w:val="18"/>
              </w:rPr>
            </w:pPr>
          </w:p>
        </w:tc>
        <w:tc>
          <w:tcPr>
            <w:tcW w:w="2730" w:type="dxa"/>
            <w:shd w:val="clear" w:color="auto" w:fill="F4CCCC"/>
          </w:tcPr>
          <w:p w14:paraId="3A3DC340" w14:textId="77777777" w:rsidR="002925CA" w:rsidRDefault="002925CA">
            <w:pPr>
              <w:rPr>
                <w:rFonts w:ascii="Times New Roman" w:eastAsia="Times New Roman" w:hAnsi="Times New Roman" w:cs="Times New Roman"/>
                <w:sz w:val="18"/>
                <w:szCs w:val="18"/>
              </w:rPr>
            </w:pPr>
          </w:p>
        </w:tc>
      </w:tr>
      <w:tr w:rsidR="002925CA" w14:paraId="1B8804E7" w14:textId="77777777">
        <w:trPr>
          <w:trHeight w:val="220"/>
        </w:trPr>
        <w:tc>
          <w:tcPr>
            <w:tcW w:w="14129" w:type="dxa"/>
            <w:gridSpan w:val="6"/>
            <w:shd w:val="clear" w:color="auto" w:fill="D9D9D9"/>
          </w:tcPr>
          <w:p w14:paraId="182D43A0" w14:textId="77777777" w:rsidR="002925CA"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ETHICALITY AND REFLEXIVITY</w:t>
            </w:r>
          </w:p>
        </w:tc>
      </w:tr>
      <w:tr w:rsidR="002925CA" w14:paraId="38C2C7BB" w14:textId="77777777">
        <w:tc>
          <w:tcPr>
            <w:tcW w:w="499" w:type="dxa"/>
            <w:shd w:val="clear" w:color="auto" w:fill="FFF2CC"/>
          </w:tcPr>
          <w:p w14:paraId="4C30D919"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3</w:t>
            </w:r>
          </w:p>
        </w:tc>
        <w:tc>
          <w:tcPr>
            <w:tcW w:w="2710" w:type="dxa"/>
            <w:shd w:val="clear" w:color="auto" w:fill="FFF2CC"/>
          </w:tcPr>
          <w:p w14:paraId="0905835B"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Ethicality</w:t>
            </w:r>
          </w:p>
        </w:tc>
        <w:tc>
          <w:tcPr>
            <w:tcW w:w="2730" w:type="dxa"/>
            <w:shd w:val="clear" w:color="auto" w:fill="FFF2CC"/>
          </w:tcPr>
          <w:p w14:paraId="338CE36C" w14:textId="77777777" w:rsidR="002925CA" w:rsidRDefault="002925CA">
            <w:pPr>
              <w:rPr>
                <w:rFonts w:ascii="Times New Roman" w:eastAsia="Times New Roman" w:hAnsi="Times New Roman" w:cs="Times New Roman"/>
                <w:sz w:val="18"/>
                <w:szCs w:val="18"/>
              </w:rPr>
            </w:pPr>
          </w:p>
        </w:tc>
        <w:tc>
          <w:tcPr>
            <w:tcW w:w="2730" w:type="dxa"/>
            <w:shd w:val="clear" w:color="auto" w:fill="FFF2CC"/>
          </w:tcPr>
          <w:p w14:paraId="3EFD63E7" w14:textId="77777777" w:rsidR="002925CA" w:rsidRDefault="002925CA">
            <w:pPr>
              <w:rPr>
                <w:rFonts w:ascii="Times New Roman" w:eastAsia="Times New Roman" w:hAnsi="Times New Roman" w:cs="Times New Roman"/>
                <w:sz w:val="18"/>
                <w:szCs w:val="18"/>
              </w:rPr>
            </w:pPr>
          </w:p>
        </w:tc>
        <w:tc>
          <w:tcPr>
            <w:tcW w:w="2730" w:type="dxa"/>
            <w:shd w:val="clear" w:color="auto" w:fill="FFF2CC"/>
          </w:tcPr>
          <w:p w14:paraId="19EE5B34" w14:textId="77777777" w:rsidR="002925CA" w:rsidRDefault="002925CA">
            <w:pPr>
              <w:rPr>
                <w:rFonts w:ascii="Times New Roman" w:eastAsia="Times New Roman" w:hAnsi="Times New Roman" w:cs="Times New Roman"/>
                <w:sz w:val="18"/>
                <w:szCs w:val="18"/>
              </w:rPr>
            </w:pPr>
          </w:p>
        </w:tc>
        <w:tc>
          <w:tcPr>
            <w:tcW w:w="2730" w:type="dxa"/>
            <w:shd w:val="clear" w:color="auto" w:fill="FFF2CC"/>
          </w:tcPr>
          <w:p w14:paraId="682D9BE6" w14:textId="77777777" w:rsidR="002925CA" w:rsidRDefault="002925CA">
            <w:pPr>
              <w:rPr>
                <w:rFonts w:ascii="Times New Roman" w:eastAsia="Times New Roman" w:hAnsi="Times New Roman" w:cs="Times New Roman"/>
                <w:sz w:val="18"/>
                <w:szCs w:val="18"/>
              </w:rPr>
            </w:pPr>
          </w:p>
        </w:tc>
      </w:tr>
      <w:tr w:rsidR="002925CA" w14:paraId="600C2178" w14:textId="77777777">
        <w:tc>
          <w:tcPr>
            <w:tcW w:w="499" w:type="dxa"/>
            <w:shd w:val="clear" w:color="auto" w:fill="FFF2CC"/>
          </w:tcPr>
          <w:p w14:paraId="23753078"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4</w:t>
            </w:r>
          </w:p>
        </w:tc>
        <w:tc>
          <w:tcPr>
            <w:tcW w:w="2710" w:type="dxa"/>
            <w:shd w:val="clear" w:color="auto" w:fill="FFF2CC"/>
          </w:tcPr>
          <w:p w14:paraId="61D135C5"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Domain knowledge &amp; data practices</w:t>
            </w:r>
          </w:p>
        </w:tc>
        <w:tc>
          <w:tcPr>
            <w:tcW w:w="2730" w:type="dxa"/>
            <w:shd w:val="clear" w:color="auto" w:fill="FFF2CC"/>
          </w:tcPr>
          <w:p w14:paraId="3208C007" w14:textId="77777777" w:rsidR="002925CA" w:rsidRDefault="002925CA">
            <w:pPr>
              <w:rPr>
                <w:rFonts w:ascii="Times New Roman" w:eastAsia="Times New Roman" w:hAnsi="Times New Roman" w:cs="Times New Roman"/>
                <w:sz w:val="18"/>
                <w:szCs w:val="18"/>
              </w:rPr>
            </w:pPr>
          </w:p>
        </w:tc>
        <w:tc>
          <w:tcPr>
            <w:tcW w:w="2730" w:type="dxa"/>
            <w:shd w:val="clear" w:color="auto" w:fill="FFF2CC"/>
          </w:tcPr>
          <w:p w14:paraId="14BB90E1" w14:textId="77777777" w:rsidR="002925CA" w:rsidRDefault="002925CA">
            <w:pPr>
              <w:rPr>
                <w:rFonts w:ascii="Times New Roman" w:eastAsia="Times New Roman" w:hAnsi="Times New Roman" w:cs="Times New Roman"/>
                <w:sz w:val="18"/>
                <w:szCs w:val="18"/>
              </w:rPr>
            </w:pPr>
          </w:p>
        </w:tc>
        <w:tc>
          <w:tcPr>
            <w:tcW w:w="2730" w:type="dxa"/>
            <w:shd w:val="clear" w:color="auto" w:fill="FFF2CC"/>
          </w:tcPr>
          <w:p w14:paraId="7AB1D463" w14:textId="77777777" w:rsidR="002925CA" w:rsidRDefault="002925CA">
            <w:pPr>
              <w:rPr>
                <w:rFonts w:ascii="Times New Roman" w:eastAsia="Times New Roman" w:hAnsi="Times New Roman" w:cs="Times New Roman"/>
                <w:sz w:val="18"/>
                <w:szCs w:val="18"/>
              </w:rPr>
            </w:pPr>
          </w:p>
        </w:tc>
        <w:tc>
          <w:tcPr>
            <w:tcW w:w="2730" w:type="dxa"/>
            <w:shd w:val="clear" w:color="auto" w:fill="FFF2CC"/>
          </w:tcPr>
          <w:p w14:paraId="132DD334" w14:textId="77777777" w:rsidR="002925CA" w:rsidRDefault="002925CA">
            <w:pPr>
              <w:rPr>
                <w:rFonts w:ascii="Times New Roman" w:eastAsia="Times New Roman" w:hAnsi="Times New Roman" w:cs="Times New Roman"/>
                <w:sz w:val="18"/>
                <w:szCs w:val="18"/>
              </w:rPr>
            </w:pPr>
          </w:p>
        </w:tc>
      </w:tr>
      <w:tr w:rsidR="002925CA" w14:paraId="7848201D" w14:textId="77777777">
        <w:tc>
          <w:tcPr>
            <w:tcW w:w="499" w:type="dxa"/>
            <w:shd w:val="clear" w:color="auto" w:fill="FFF2CC"/>
          </w:tcPr>
          <w:p w14:paraId="4C6CDF8B"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5</w:t>
            </w:r>
          </w:p>
        </w:tc>
        <w:tc>
          <w:tcPr>
            <w:tcW w:w="2710" w:type="dxa"/>
            <w:shd w:val="clear" w:color="auto" w:fill="FFF2CC"/>
          </w:tcPr>
          <w:p w14:paraId="07C8C75E"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Context awareness</w:t>
            </w:r>
          </w:p>
        </w:tc>
        <w:tc>
          <w:tcPr>
            <w:tcW w:w="2730" w:type="dxa"/>
            <w:shd w:val="clear" w:color="auto" w:fill="FFF2CC"/>
          </w:tcPr>
          <w:p w14:paraId="3C951BE5" w14:textId="77777777" w:rsidR="002925CA" w:rsidRDefault="002925CA">
            <w:pPr>
              <w:rPr>
                <w:rFonts w:ascii="Times New Roman" w:eastAsia="Times New Roman" w:hAnsi="Times New Roman" w:cs="Times New Roman"/>
                <w:sz w:val="18"/>
                <w:szCs w:val="18"/>
              </w:rPr>
            </w:pPr>
          </w:p>
        </w:tc>
        <w:tc>
          <w:tcPr>
            <w:tcW w:w="2730" w:type="dxa"/>
            <w:shd w:val="clear" w:color="auto" w:fill="FFF2CC"/>
          </w:tcPr>
          <w:p w14:paraId="3F5BE341" w14:textId="77777777" w:rsidR="002925CA" w:rsidRDefault="002925CA">
            <w:pPr>
              <w:rPr>
                <w:rFonts w:ascii="Times New Roman" w:eastAsia="Times New Roman" w:hAnsi="Times New Roman" w:cs="Times New Roman"/>
                <w:sz w:val="18"/>
                <w:szCs w:val="18"/>
              </w:rPr>
            </w:pPr>
          </w:p>
        </w:tc>
        <w:tc>
          <w:tcPr>
            <w:tcW w:w="2730" w:type="dxa"/>
            <w:shd w:val="clear" w:color="auto" w:fill="FFF2CC"/>
          </w:tcPr>
          <w:p w14:paraId="4329FDE5" w14:textId="77777777" w:rsidR="002925CA" w:rsidRDefault="002925CA">
            <w:pPr>
              <w:rPr>
                <w:rFonts w:ascii="Times New Roman" w:eastAsia="Times New Roman" w:hAnsi="Times New Roman" w:cs="Times New Roman"/>
                <w:sz w:val="18"/>
                <w:szCs w:val="18"/>
              </w:rPr>
            </w:pPr>
          </w:p>
        </w:tc>
        <w:tc>
          <w:tcPr>
            <w:tcW w:w="2730" w:type="dxa"/>
            <w:shd w:val="clear" w:color="auto" w:fill="FFF2CC"/>
          </w:tcPr>
          <w:p w14:paraId="3CFE0665" w14:textId="77777777" w:rsidR="002925CA" w:rsidRDefault="002925CA">
            <w:pPr>
              <w:rPr>
                <w:rFonts w:ascii="Times New Roman" w:eastAsia="Times New Roman" w:hAnsi="Times New Roman" w:cs="Times New Roman"/>
                <w:sz w:val="18"/>
                <w:szCs w:val="18"/>
              </w:rPr>
            </w:pPr>
          </w:p>
        </w:tc>
      </w:tr>
      <w:tr w:rsidR="002925CA" w14:paraId="04632F69" w14:textId="77777777">
        <w:tc>
          <w:tcPr>
            <w:tcW w:w="499" w:type="dxa"/>
            <w:shd w:val="clear" w:color="auto" w:fill="FFF2CC"/>
          </w:tcPr>
          <w:p w14:paraId="0204E70F"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6</w:t>
            </w:r>
          </w:p>
        </w:tc>
        <w:tc>
          <w:tcPr>
            <w:tcW w:w="2710" w:type="dxa"/>
            <w:shd w:val="clear" w:color="auto" w:fill="FFF2CC"/>
          </w:tcPr>
          <w:p w14:paraId="1120DAEE"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Environmental footprint</w:t>
            </w:r>
          </w:p>
        </w:tc>
        <w:tc>
          <w:tcPr>
            <w:tcW w:w="2730" w:type="dxa"/>
            <w:shd w:val="clear" w:color="auto" w:fill="FFF2CC"/>
          </w:tcPr>
          <w:p w14:paraId="347BA3F2" w14:textId="77777777" w:rsidR="002925CA" w:rsidRDefault="002925CA">
            <w:pPr>
              <w:rPr>
                <w:rFonts w:ascii="Times New Roman" w:eastAsia="Times New Roman" w:hAnsi="Times New Roman" w:cs="Times New Roman"/>
                <w:sz w:val="18"/>
                <w:szCs w:val="18"/>
              </w:rPr>
            </w:pPr>
          </w:p>
        </w:tc>
        <w:tc>
          <w:tcPr>
            <w:tcW w:w="2730" w:type="dxa"/>
            <w:shd w:val="clear" w:color="auto" w:fill="FFF2CC"/>
          </w:tcPr>
          <w:p w14:paraId="064D5056" w14:textId="77777777" w:rsidR="002925CA" w:rsidRDefault="002925CA">
            <w:pPr>
              <w:rPr>
                <w:rFonts w:ascii="Times New Roman" w:eastAsia="Times New Roman" w:hAnsi="Times New Roman" w:cs="Times New Roman"/>
                <w:sz w:val="18"/>
                <w:szCs w:val="18"/>
              </w:rPr>
            </w:pPr>
          </w:p>
        </w:tc>
        <w:tc>
          <w:tcPr>
            <w:tcW w:w="2730" w:type="dxa"/>
            <w:shd w:val="clear" w:color="auto" w:fill="FFF2CC"/>
          </w:tcPr>
          <w:p w14:paraId="5F0FA96A" w14:textId="77777777" w:rsidR="002925CA" w:rsidRDefault="002925CA">
            <w:pPr>
              <w:rPr>
                <w:rFonts w:ascii="Times New Roman" w:eastAsia="Times New Roman" w:hAnsi="Times New Roman" w:cs="Times New Roman"/>
                <w:sz w:val="18"/>
                <w:szCs w:val="18"/>
              </w:rPr>
            </w:pPr>
          </w:p>
        </w:tc>
        <w:tc>
          <w:tcPr>
            <w:tcW w:w="2730" w:type="dxa"/>
            <w:shd w:val="clear" w:color="auto" w:fill="FFF2CC"/>
          </w:tcPr>
          <w:p w14:paraId="76E32DDB" w14:textId="77777777" w:rsidR="002925CA" w:rsidRDefault="002925CA">
            <w:pPr>
              <w:rPr>
                <w:rFonts w:ascii="Times New Roman" w:eastAsia="Times New Roman" w:hAnsi="Times New Roman" w:cs="Times New Roman"/>
                <w:sz w:val="18"/>
                <w:szCs w:val="18"/>
              </w:rPr>
            </w:pPr>
          </w:p>
        </w:tc>
      </w:tr>
      <w:tr w:rsidR="002925CA" w14:paraId="69D09C12" w14:textId="77777777">
        <w:trPr>
          <w:trHeight w:val="220"/>
        </w:trPr>
        <w:tc>
          <w:tcPr>
            <w:tcW w:w="14129" w:type="dxa"/>
            <w:gridSpan w:val="6"/>
            <w:shd w:val="clear" w:color="auto" w:fill="CCCCCC"/>
          </w:tcPr>
          <w:p w14:paraId="6C1E8491" w14:textId="77777777" w:rsidR="002925CA"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DATA PIPELINE</w:t>
            </w:r>
          </w:p>
        </w:tc>
      </w:tr>
      <w:tr w:rsidR="002925CA" w14:paraId="43AB976A" w14:textId="77777777">
        <w:trPr>
          <w:trHeight w:val="270"/>
        </w:trPr>
        <w:tc>
          <w:tcPr>
            <w:tcW w:w="499" w:type="dxa"/>
            <w:shd w:val="clear" w:color="auto" w:fill="E2ECDF"/>
          </w:tcPr>
          <w:p w14:paraId="03003FE0"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7</w:t>
            </w:r>
          </w:p>
        </w:tc>
        <w:tc>
          <w:tcPr>
            <w:tcW w:w="2710" w:type="dxa"/>
            <w:shd w:val="clear" w:color="auto" w:fill="E2ECDF"/>
          </w:tcPr>
          <w:p w14:paraId="3B9F25FA"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Data collection</w:t>
            </w:r>
          </w:p>
        </w:tc>
        <w:tc>
          <w:tcPr>
            <w:tcW w:w="2730" w:type="dxa"/>
            <w:shd w:val="clear" w:color="auto" w:fill="E2ECDF"/>
          </w:tcPr>
          <w:p w14:paraId="6380CB1A" w14:textId="77777777" w:rsidR="002925CA" w:rsidRDefault="002925CA">
            <w:pPr>
              <w:rPr>
                <w:rFonts w:ascii="Times New Roman" w:eastAsia="Times New Roman" w:hAnsi="Times New Roman" w:cs="Times New Roman"/>
                <w:sz w:val="18"/>
                <w:szCs w:val="18"/>
              </w:rPr>
            </w:pPr>
          </w:p>
        </w:tc>
        <w:tc>
          <w:tcPr>
            <w:tcW w:w="2730" w:type="dxa"/>
            <w:shd w:val="clear" w:color="auto" w:fill="E2ECDF"/>
          </w:tcPr>
          <w:p w14:paraId="5EFC88C6" w14:textId="77777777" w:rsidR="002925CA" w:rsidRDefault="002925CA">
            <w:pPr>
              <w:rPr>
                <w:rFonts w:ascii="Times New Roman" w:eastAsia="Times New Roman" w:hAnsi="Times New Roman" w:cs="Times New Roman"/>
                <w:sz w:val="18"/>
                <w:szCs w:val="18"/>
              </w:rPr>
            </w:pPr>
          </w:p>
        </w:tc>
        <w:tc>
          <w:tcPr>
            <w:tcW w:w="2730" w:type="dxa"/>
            <w:shd w:val="clear" w:color="auto" w:fill="E2ECDF"/>
          </w:tcPr>
          <w:p w14:paraId="1917F617" w14:textId="77777777" w:rsidR="002925CA" w:rsidRDefault="002925CA">
            <w:pPr>
              <w:rPr>
                <w:rFonts w:ascii="Times New Roman" w:eastAsia="Times New Roman" w:hAnsi="Times New Roman" w:cs="Times New Roman"/>
                <w:sz w:val="18"/>
                <w:szCs w:val="18"/>
              </w:rPr>
            </w:pPr>
          </w:p>
        </w:tc>
        <w:tc>
          <w:tcPr>
            <w:tcW w:w="2730" w:type="dxa"/>
            <w:shd w:val="clear" w:color="auto" w:fill="E2ECDF"/>
          </w:tcPr>
          <w:p w14:paraId="474881E2" w14:textId="77777777" w:rsidR="002925CA" w:rsidRDefault="002925CA">
            <w:pPr>
              <w:rPr>
                <w:rFonts w:ascii="Times New Roman" w:eastAsia="Times New Roman" w:hAnsi="Times New Roman" w:cs="Times New Roman"/>
                <w:sz w:val="18"/>
                <w:szCs w:val="18"/>
              </w:rPr>
            </w:pPr>
          </w:p>
        </w:tc>
      </w:tr>
      <w:tr w:rsidR="002925CA" w14:paraId="1881EE83" w14:textId="77777777">
        <w:tc>
          <w:tcPr>
            <w:tcW w:w="499" w:type="dxa"/>
            <w:shd w:val="clear" w:color="auto" w:fill="E2ECDF"/>
          </w:tcPr>
          <w:p w14:paraId="28DC8EF5"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8</w:t>
            </w:r>
          </w:p>
        </w:tc>
        <w:tc>
          <w:tcPr>
            <w:tcW w:w="2710" w:type="dxa"/>
            <w:shd w:val="clear" w:color="auto" w:fill="E2ECDF"/>
          </w:tcPr>
          <w:p w14:paraId="3065117D"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Data processing</w:t>
            </w:r>
          </w:p>
        </w:tc>
        <w:tc>
          <w:tcPr>
            <w:tcW w:w="2730" w:type="dxa"/>
            <w:shd w:val="clear" w:color="auto" w:fill="E2ECDF"/>
          </w:tcPr>
          <w:p w14:paraId="305CC300" w14:textId="77777777" w:rsidR="002925CA" w:rsidRDefault="002925CA">
            <w:pPr>
              <w:rPr>
                <w:rFonts w:ascii="Times New Roman" w:eastAsia="Times New Roman" w:hAnsi="Times New Roman" w:cs="Times New Roman"/>
                <w:sz w:val="18"/>
                <w:szCs w:val="18"/>
              </w:rPr>
            </w:pPr>
          </w:p>
        </w:tc>
        <w:tc>
          <w:tcPr>
            <w:tcW w:w="2730" w:type="dxa"/>
            <w:shd w:val="clear" w:color="auto" w:fill="E2ECDF"/>
          </w:tcPr>
          <w:p w14:paraId="71B1A1A0" w14:textId="77777777" w:rsidR="002925CA" w:rsidRDefault="002925CA">
            <w:pPr>
              <w:rPr>
                <w:rFonts w:ascii="Times New Roman" w:eastAsia="Times New Roman" w:hAnsi="Times New Roman" w:cs="Times New Roman"/>
                <w:sz w:val="18"/>
                <w:szCs w:val="18"/>
              </w:rPr>
            </w:pPr>
          </w:p>
        </w:tc>
        <w:tc>
          <w:tcPr>
            <w:tcW w:w="2730" w:type="dxa"/>
            <w:shd w:val="clear" w:color="auto" w:fill="E2ECDF"/>
          </w:tcPr>
          <w:p w14:paraId="46927408" w14:textId="77777777" w:rsidR="002925CA" w:rsidRDefault="002925CA">
            <w:pPr>
              <w:rPr>
                <w:rFonts w:ascii="Times New Roman" w:eastAsia="Times New Roman" w:hAnsi="Times New Roman" w:cs="Times New Roman"/>
                <w:sz w:val="18"/>
                <w:szCs w:val="18"/>
              </w:rPr>
            </w:pPr>
          </w:p>
        </w:tc>
        <w:tc>
          <w:tcPr>
            <w:tcW w:w="2730" w:type="dxa"/>
            <w:shd w:val="clear" w:color="auto" w:fill="E2ECDF"/>
          </w:tcPr>
          <w:p w14:paraId="7B7A28F3" w14:textId="77777777" w:rsidR="002925CA" w:rsidRDefault="002925CA">
            <w:pPr>
              <w:rPr>
                <w:rFonts w:ascii="Times New Roman" w:eastAsia="Times New Roman" w:hAnsi="Times New Roman" w:cs="Times New Roman"/>
                <w:sz w:val="18"/>
                <w:szCs w:val="18"/>
              </w:rPr>
            </w:pPr>
          </w:p>
        </w:tc>
      </w:tr>
      <w:tr w:rsidR="002925CA" w14:paraId="38E701FB" w14:textId="77777777">
        <w:trPr>
          <w:trHeight w:val="285"/>
        </w:trPr>
        <w:tc>
          <w:tcPr>
            <w:tcW w:w="499" w:type="dxa"/>
            <w:shd w:val="clear" w:color="auto" w:fill="E2ECDF"/>
          </w:tcPr>
          <w:p w14:paraId="4BA7D15C"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9</w:t>
            </w:r>
          </w:p>
        </w:tc>
        <w:tc>
          <w:tcPr>
            <w:tcW w:w="2710" w:type="dxa"/>
            <w:shd w:val="clear" w:color="auto" w:fill="E2ECDF"/>
          </w:tcPr>
          <w:p w14:paraId="001791FD"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Data annotation</w:t>
            </w:r>
          </w:p>
        </w:tc>
        <w:tc>
          <w:tcPr>
            <w:tcW w:w="2730" w:type="dxa"/>
            <w:shd w:val="clear" w:color="auto" w:fill="E2ECDF"/>
          </w:tcPr>
          <w:p w14:paraId="2348490A" w14:textId="77777777" w:rsidR="002925CA" w:rsidRDefault="002925CA">
            <w:pPr>
              <w:rPr>
                <w:rFonts w:ascii="Times New Roman" w:eastAsia="Times New Roman" w:hAnsi="Times New Roman" w:cs="Times New Roman"/>
                <w:sz w:val="18"/>
                <w:szCs w:val="18"/>
              </w:rPr>
            </w:pPr>
          </w:p>
        </w:tc>
        <w:tc>
          <w:tcPr>
            <w:tcW w:w="2730" w:type="dxa"/>
            <w:shd w:val="clear" w:color="auto" w:fill="E2ECDF"/>
          </w:tcPr>
          <w:p w14:paraId="2726CBF8" w14:textId="77777777" w:rsidR="002925CA" w:rsidRDefault="002925CA">
            <w:pPr>
              <w:rPr>
                <w:rFonts w:ascii="Times New Roman" w:eastAsia="Times New Roman" w:hAnsi="Times New Roman" w:cs="Times New Roman"/>
                <w:strike/>
                <w:sz w:val="18"/>
                <w:szCs w:val="18"/>
                <w:highlight w:val="yellow"/>
              </w:rPr>
            </w:pPr>
          </w:p>
        </w:tc>
        <w:tc>
          <w:tcPr>
            <w:tcW w:w="2730" w:type="dxa"/>
            <w:shd w:val="clear" w:color="auto" w:fill="E2ECDF"/>
          </w:tcPr>
          <w:p w14:paraId="166BA736" w14:textId="77777777" w:rsidR="002925CA" w:rsidRDefault="002925CA">
            <w:pPr>
              <w:rPr>
                <w:rFonts w:ascii="Times New Roman" w:eastAsia="Times New Roman" w:hAnsi="Times New Roman" w:cs="Times New Roman"/>
                <w:sz w:val="18"/>
                <w:szCs w:val="18"/>
              </w:rPr>
            </w:pPr>
          </w:p>
        </w:tc>
        <w:tc>
          <w:tcPr>
            <w:tcW w:w="2730" w:type="dxa"/>
            <w:shd w:val="clear" w:color="auto" w:fill="E2ECDF"/>
          </w:tcPr>
          <w:p w14:paraId="3AFA8C59" w14:textId="77777777" w:rsidR="002925CA" w:rsidRDefault="002925CA">
            <w:pPr>
              <w:rPr>
                <w:rFonts w:ascii="Times New Roman" w:eastAsia="Times New Roman" w:hAnsi="Times New Roman" w:cs="Times New Roman"/>
                <w:sz w:val="18"/>
                <w:szCs w:val="18"/>
              </w:rPr>
            </w:pPr>
          </w:p>
        </w:tc>
      </w:tr>
      <w:tr w:rsidR="002925CA" w14:paraId="72A5564A" w14:textId="77777777">
        <w:trPr>
          <w:trHeight w:val="220"/>
        </w:trPr>
        <w:tc>
          <w:tcPr>
            <w:tcW w:w="14129" w:type="dxa"/>
            <w:gridSpan w:val="6"/>
            <w:shd w:val="clear" w:color="auto" w:fill="CCCCCC"/>
          </w:tcPr>
          <w:p w14:paraId="1143D73F" w14:textId="77777777" w:rsidR="002925CA"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DATA QUALITY</w:t>
            </w:r>
          </w:p>
        </w:tc>
      </w:tr>
      <w:tr w:rsidR="002925CA" w14:paraId="0C48C582" w14:textId="77777777">
        <w:tc>
          <w:tcPr>
            <w:tcW w:w="499" w:type="dxa"/>
            <w:shd w:val="clear" w:color="auto" w:fill="CFE2F3"/>
          </w:tcPr>
          <w:p w14:paraId="4BEC3CE2"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10</w:t>
            </w:r>
          </w:p>
        </w:tc>
        <w:tc>
          <w:tcPr>
            <w:tcW w:w="2710" w:type="dxa"/>
            <w:shd w:val="clear" w:color="auto" w:fill="CFE2F3"/>
          </w:tcPr>
          <w:p w14:paraId="40E88870"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Suitability</w:t>
            </w:r>
          </w:p>
        </w:tc>
        <w:tc>
          <w:tcPr>
            <w:tcW w:w="2730" w:type="dxa"/>
            <w:shd w:val="clear" w:color="auto" w:fill="CFE2F3"/>
          </w:tcPr>
          <w:p w14:paraId="33C6FE77"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741CE389"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1351E37A"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47907797" w14:textId="77777777" w:rsidR="002925CA" w:rsidRDefault="002925CA">
            <w:pPr>
              <w:rPr>
                <w:rFonts w:ascii="Times New Roman" w:eastAsia="Times New Roman" w:hAnsi="Times New Roman" w:cs="Times New Roman"/>
                <w:sz w:val="18"/>
                <w:szCs w:val="18"/>
              </w:rPr>
            </w:pPr>
          </w:p>
        </w:tc>
      </w:tr>
      <w:tr w:rsidR="002925CA" w14:paraId="04E489C9" w14:textId="77777777">
        <w:tc>
          <w:tcPr>
            <w:tcW w:w="499" w:type="dxa"/>
            <w:shd w:val="clear" w:color="auto" w:fill="CFE2F3"/>
          </w:tcPr>
          <w:p w14:paraId="5ECDC40C"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11</w:t>
            </w:r>
          </w:p>
        </w:tc>
        <w:tc>
          <w:tcPr>
            <w:tcW w:w="2710" w:type="dxa"/>
            <w:shd w:val="clear" w:color="auto" w:fill="CFE2F3"/>
          </w:tcPr>
          <w:p w14:paraId="16E6E690"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 xml:space="preserve">Representativeness </w:t>
            </w:r>
          </w:p>
        </w:tc>
        <w:tc>
          <w:tcPr>
            <w:tcW w:w="2730" w:type="dxa"/>
            <w:shd w:val="clear" w:color="auto" w:fill="CFE2F3"/>
          </w:tcPr>
          <w:p w14:paraId="3327F2DD"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1E9CC5E1"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7F60080D"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2221C739" w14:textId="77777777" w:rsidR="002925CA" w:rsidRDefault="002925CA">
            <w:pPr>
              <w:rPr>
                <w:rFonts w:ascii="Times New Roman" w:eastAsia="Times New Roman" w:hAnsi="Times New Roman" w:cs="Times New Roman"/>
                <w:sz w:val="18"/>
                <w:szCs w:val="18"/>
              </w:rPr>
            </w:pPr>
          </w:p>
        </w:tc>
      </w:tr>
      <w:tr w:rsidR="002925CA" w14:paraId="3E081663" w14:textId="77777777">
        <w:tc>
          <w:tcPr>
            <w:tcW w:w="499" w:type="dxa"/>
            <w:shd w:val="clear" w:color="auto" w:fill="CFE2F3"/>
          </w:tcPr>
          <w:p w14:paraId="4E86A0B6"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12</w:t>
            </w:r>
          </w:p>
        </w:tc>
        <w:tc>
          <w:tcPr>
            <w:tcW w:w="2710" w:type="dxa"/>
            <w:shd w:val="clear" w:color="auto" w:fill="CFE2F3"/>
          </w:tcPr>
          <w:p w14:paraId="1DD044E7"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 xml:space="preserve">Authenticity </w:t>
            </w:r>
          </w:p>
        </w:tc>
        <w:tc>
          <w:tcPr>
            <w:tcW w:w="2730" w:type="dxa"/>
            <w:shd w:val="clear" w:color="auto" w:fill="CFE2F3"/>
          </w:tcPr>
          <w:p w14:paraId="59F02324"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6C80F205"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29D190C5"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67AB9F38" w14:textId="77777777" w:rsidR="002925CA" w:rsidRDefault="002925CA">
            <w:pPr>
              <w:rPr>
                <w:rFonts w:ascii="Times New Roman" w:eastAsia="Times New Roman" w:hAnsi="Times New Roman" w:cs="Times New Roman"/>
                <w:sz w:val="18"/>
                <w:szCs w:val="18"/>
              </w:rPr>
            </w:pPr>
          </w:p>
        </w:tc>
      </w:tr>
      <w:tr w:rsidR="002925CA" w14:paraId="01CCD073" w14:textId="77777777">
        <w:trPr>
          <w:trHeight w:val="174"/>
        </w:trPr>
        <w:tc>
          <w:tcPr>
            <w:tcW w:w="499" w:type="dxa"/>
            <w:shd w:val="clear" w:color="auto" w:fill="CFE2F3"/>
          </w:tcPr>
          <w:p w14:paraId="574FB525"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13</w:t>
            </w:r>
          </w:p>
        </w:tc>
        <w:tc>
          <w:tcPr>
            <w:tcW w:w="2710" w:type="dxa"/>
            <w:shd w:val="clear" w:color="auto" w:fill="CFE2F3"/>
          </w:tcPr>
          <w:p w14:paraId="27E53CD6"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Reliability</w:t>
            </w:r>
          </w:p>
        </w:tc>
        <w:tc>
          <w:tcPr>
            <w:tcW w:w="2730" w:type="dxa"/>
            <w:shd w:val="clear" w:color="auto" w:fill="CFE2F3"/>
          </w:tcPr>
          <w:p w14:paraId="205BA2E7"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7685447E"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71A18809"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5CECC19F" w14:textId="77777777" w:rsidR="002925CA" w:rsidRDefault="002925CA">
            <w:pPr>
              <w:rPr>
                <w:rFonts w:ascii="Times New Roman" w:eastAsia="Times New Roman" w:hAnsi="Times New Roman" w:cs="Times New Roman"/>
                <w:sz w:val="18"/>
                <w:szCs w:val="18"/>
              </w:rPr>
            </w:pPr>
          </w:p>
        </w:tc>
      </w:tr>
      <w:tr w:rsidR="002925CA" w14:paraId="7AEB4852" w14:textId="77777777">
        <w:tc>
          <w:tcPr>
            <w:tcW w:w="499" w:type="dxa"/>
            <w:shd w:val="clear" w:color="auto" w:fill="CFE2F3"/>
          </w:tcPr>
          <w:p w14:paraId="29657D88"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14</w:t>
            </w:r>
          </w:p>
        </w:tc>
        <w:tc>
          <w:tcPr>
            <w:tcW w:w="2710" w:type="dxa"/>
            <w:shd w:val="clear" w:color="auto" w:fill="CFE2F3"/>
          </w:tcPr>
          <w:p w14:paraId="358D9543"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Structured documentation</w:t>
            </w:r>
          </w:p>
        </w:tc>
        <w:tc>
          <w:tcPr>
            <w:tcW w:w="2730" w:type="dxa"/>
            <w:shd w:val="clear" w:color="auto" w:fill="CFE2F3"/>
          </w:tcPr>
          <w:p w14:paraId="13A4076E"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16BDC381"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0901FCB7" w14:textId="77777777" w:rsidR="002925CA" w:rsidRDefault="002925CA">
            <w:pPr>
              <w:rPr>
                <w:rFonts w:ascii="Times New Roman" w:eastAsia="Times New Roman" w:hAnsi="Times New Roman" w:cs="Times New Roman"/>
                <w:sz w:val="18"/>
                <w:szCs w:val="18"/>
              </w:rPr>
            </w:pPr>
          </w:p>
        </w:tc>
        <w:tc>
          <w:tcPr>
            <w:tcW w:w="2730" w:type="dxa"/>
            <w:shd w:val="clear" w:color="auto" w:fill="CFE2F3"/>
          </w:tcPr>
          <w:p w14:paraId="2C48AB95" w14:textId="77777777" w:rsidR="002925CA" w:rsidRDefault="002925CA">
            <w:pPr>
              <w:rPr>
                <w:rFonts w:ascii="Times New Roman" w:eastAsia="Times New Roman" w:hAnsi="Times New Roman" w:cs="Times New Roman"/>
                <w:sz w:val="18"/>
                <w:szCs w:val="18"/>
              </w:rPr>
            </w:pPr>
          </w:p>
        </w:tc>
      </w:tr>
      <w:tr w:rsidR="002925CA" w14:paraId="20616E60" w14:textId="77777777">
        <w:trPr>
          <w:trHeight w:val="220"/>
        </w:trPr>
        <w:tc>
          <w:tcPr>
            <w:tcW w:w="14129" w:type="dxa"/>
            <w:gridSpan w:val="6"/>
            <w:shd w:val="clear" w:color="auto" w:fill="CCCCCC"/>
          </w:tcPr>
          <w:p w14:paraId="2F425FC9" w14:textId="77777777" w:rsidR="002925CA"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DATA MANAGEMENT</w:t>
            </w:r>
          </w:p>
        </w:tc>
      </w:tr>
      <w:tr w:rsidR="002925CA" w14:paraId="7A22A44A" w14:textId="77777777">
        <w:tc>
          <w:tcPr>
            <w:tcW w:w="499" w:type="dxa"/>
            <w:shd w:val="clear" w:color="auto" w:fill="E5E0F1"/>
          </w:tcPr>
          <w:p w14:paraId="54D40FDF"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15</w:t>
            </w:r>
          </w:p>
        </w:tc>
        <w:tc>
          <w:tcPr>
            <w:tcW w:w="2710" w:type="dxa"/>
            <w:shd w:val="clear" w:color="auto" w:fill="E5E0F1"/>
          </w:tcPr>
          <w:p w14:paraId="6671C449"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Findability</w:t>
            </w:r>
          </w:p>
        </w:tc>
        <w:tc>
          <w:tcPr>
            <w:tcW w:w="2730" w:type="dxa"/>
            <w:shd w:val="clear" w:color="auto" w:fill="E5E0F1"/>
          </w:tcPr>
          <w:p w14:paraId="35842266" w14:textId="77777777" w:rsidR="002925CA" w:rsidRDefault="002925CA">
            <w:pPr>
              <w:rPr>
                <w:rFonts w:ascii="Times New Roman" w:eastAsia="Times New Roman" w:hAnsi="Times New Roman" w:cs="Times New Roman"/>
                <w:sz w:val="18"/>
                <w:szCs w:val="18"/>
              </w:rPr>
            </w:pPr>
          </w:p>
        </w:tc>
        <w:tc>
          <w:tcPr>
            <w:tcW w:w="2730" w:type="dxa"/>
            <w:shd w:val="clear" w:color="auto" w:fill="E5E0F1"/>
          </w:tcPr>
          <w:p w14:paraId="292882E4" w14:textId="77777777" w:rsidR="002925CA" w:rsidRDefault="002925CA">
            <w:pPr>
              <w:rPr>
                <w:rFonts w:ascii="Times New Roman" w:eastAsia="Times New Roman" w:hAnsi="Times New Roman" w:cs="Times New Roman"/>
                <w:sz w:val="18"/>
                <w:szCs w:val="18"/>
              </w:rPr>
            </w:pPr>
          </w:p>
        </w:tc>
        <w:tc>
          <w:tcPr>
            <w:tcW w:w="2730" w:type="dxa"/>
            <w:shd w:val="clear" w:color="auto" w:fill="E5E0F1"/>
          </w:tcPr>
          <w:p w14:paraId="12322485" w14:textId="77777777" w:rsidR="002925CA" w:rsidRDefault="002925CA">
            <w:pPr>
              <w:rPr>
                <w:rFonts w:ascii="Times New Roman" w:eastAsia="Times New Roman" w:hAnsi="Times New Roman" w:cs="Times New Roman"/>
                <w:sz w:val="18"/>
                <w:szCs w:val="18"/>
              </w:rPr>
            </w:pPr>
          </w:p>
        </w:tc>
        <w:tc>
          <w:tcPr>
            <w:tcW w:w="2730" w:type="dxa"/>
            <w:shd w:val="clear" w:color="auto" w:fill="E5E0F1"/>
          </w:tcPr>
          <w:p w14:paraId="28AFC4EE" w14:textId="77777777" w:rsidR="002925CA" w:rsidRDefault="002925CA">
            <w:pPr>
              <w:rPr>
                <w:rFonts w:ascii="Times New Roman" w:eastAsia="Times New Roman" w:hAnsi="Times New Roman" w:cs="Times New Roman"/>
                <w:sz w:val="18"/>
                <w:szCs w:val="18"/>
              </w:rPr>
            </w:pPr>
          </w:p>
        </w:tc>
      </w:tr>
      <w:tr w:rsidR="002925CA" w14:paraId="7E7C610C" w14:textId="77777777">
        <w:tc>
          <w:tcPr>
            <w:tcW w:w="499" w:type="dxa"/>
            <w:shd w:val="clear" w:color="auto" w:fill="E5E0F1"/>
          </w:tcPr>
          <w:p w14:paraId="1E05B62D"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16</w:t>
            </w:r>
          </w:p>
        </w:tc>
        <w:tc>
          <w:tcPr>
            <w:tcW w:w="2710" w:type="dxa"/>
            <w:shd w:val="clear" w:color="auto" w:fill="E5E0F1"/>
          </w:tcPr>
          <w:p w14:paraId="5C2AA999"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Accessibility</w:t>
            </w:r>
          </w:p>
        </w:tc>
        <w:tc>
          <w:tcPr>
            <w:tcW w:w="2730" w:type="dxa"/>
            <w:shd w:val="clear" w:color="auto" w:fill="E5E0F1"/>
          </w:tcPr>
          <w:p w14:paraId="6BB936D5" w14:textId="77777777" w:rsidR="002925CA" w:rsidRDefault="002925CA">
            <w:pPr>
              <w:rPr>
                <w:rFonts w:ascii="Times New Roman" w:eastAsia="Times New Roman" w:hAnsi="Times New Roman" w:cs="Times New Roman"/>
                <w:sz w:val="18"/>
                <w:szCs w:val="18"/>
              </w:rPr>
            </w:pPr>
          </w:p>
        </w:tc>
        <w:tc>
          <w:tcPr>
            <w:tcW w:w="2730" w:type="dxa"/>
            <w:shd w:val="clear" w:color="auto" w:fill="E5E0F1"/>
          </w:tcPr>
          <w:p w14:paraId="3B798AEE" w14:textId="77777777" w:rsidR="002925CA" w:rsidRDefault="002925CA">
            <w:pPr>
              <w:rPr>
                <w:rFonts w:ascii="Times New Roman" w:eastAsia="Times New Roman" w:hAnsi="Times New Roman" w:cs="Times New Roman"/>
                <w:sz w:val="18"/>
                <w:szCs w:val="18"/>
              </w:rPr>
            </w:pPr>
          </w:p>
        </w:tc>
        <w:tc>
          <w:tcPr>
            <w:tcW w:w="2730" w:type="dxa"/>
            <w:shd w:val="clear" w:color="auto" w:fill="E5E0F1"/>
          </w:tcPr>
          <w:p w14:paraId="40D3A88C" w14:textId="77777777" w:rsidR="002925CA" w:rsidRDefault="002925CA">
            <w:pPr>
              <w:rPr>
                <w:rFonts w:ascii="Times New Roman" w:eastAsia="Times New Roman" w:hAnsi="Times New Roman" w:cs="Times New Roman"/>
                <w:sz w:val="18"/>
                <w:szCs w:val="18"/>
              </w:rPr>
            </w:pPr>
          </w:p>
        </w:tc>
        <w:tc>
          <w:tcPr>
            <w:tcW w:w="2730" w:type="dxa"/>
            <w:shd w:val="clear" w:color="auto" w:fill="E5E0F1"/>
          </w:tcPr>
          <w:p w14:paraId="12F5E5C5" w14:textId="77777777" w:rsidR="002925CA" w:rsidRDefault="002925CA">
            <w:pPr>
              <w:rPr>
                <w:rFonts w:ascii="Times New Roman" w:eastAsia="Times New Roman" w:hAnsi="Times New Roman" w:cs="Times New Roman"/>
                <w:sz w:val="18"/>
                <w:szCs w:val="18"/>
              </w:rPr>
            </w:pPr>
          </w:p>
        </w:tc>
      </w:tr>
      <w:tr w:rsidR="002925CA" w14:paraId="48D1D35A" w14:textId="77777777">
        <w:tc>
          <w:tcPr>
            <w:tcW w:w="499" w:type="dxa"/>
            <w:shd w:val="clear" w:color="auto" w:fill="E5E0F1"/>
          </w:tcPr>
          <w:p w14:paraId="04A40931"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17</w:t>
            </w:r>
          </w:p>
        </w:tc>
        <w:tc>
          <w:tcPr>
            <w:tcW w:w="2710" w:type="dxa"/>
            <w:shd w:val="clear" w:color="auto" w:fill="E5E0F1"/>
          </w:tcPr>
          <w:p w14:paraId="24014BC8"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 xml:space="preserve">Interoperability </w:t>
            </w:r>
          </w:p>
        </w:tc>
        <w:tc>
          <w:tcPr>
            <w:tcW w:w="2730" w:type="dxa"/>
            <w:shd w:val="clear" w:color="auto" w:fill="E5E0F1"/>
          </w:tcPr>
          <w:p w14:paraId="60C50D39" w14:textId="77777777" w:rsidR="002925CA" w:rsidRDefault="002925CA">
            <w:pPr>
              <w:rPr>
                <w:rFonts w:ascii="Times New Roman" w:eastAsia="Times New Roman" w:hAnsi="Times New Roman" w:cs="Times New Roman"/>
                <w:sz w:val="18"/>
                <w:szCs w:val="18"/>
              </w:rPr>
            </w:pPr>
          </w:p>
        </w:tc>
        <w:tc>
          <w:tcPr>
            <w:tcW w:w="2730" w:type="dxa"/>
            <w:shd w:val="clear" w:color="auto" w:fill="E5E0F1"/>
          </w:tcPr>
          <w:p w14:paraId="02992E2F" w14:textId="77777777" w:rsidR="002925CA" w:rsidRDefault="002925CA">
            <w:pPr>
              <w:rPr>
                <w:rFonts w:ascii="Times New Roman" w:eastAsia="Times New Roman" w:hAnsi="Times New Roman" w:cs="Times New Roman"/>
                <w:sz w:val="18"/>
                <w:szCs w:val="18"/>
              </w:rPr>
            </w:pPr>
          </w:p>
        </w:tc>
        <w:tc>
          <w:tcPr>
            <w:tcW w:w="2730" w:type="dxa"/>
            <w:shd w:val="clear" w:color="auto" w:fill="E5E0F1"/>
          </w:tcPr>
          <w:p w14:paraId="498D78D2" w14:textId="77777777" w:rsidR="002925CA" w:rsidRDefault="002925CA">
            <w:pPr>
              <w:rPr>
                <w:rFonts w:ascii="Times New Roman" w:eastAsia="Times New Roman" w:hAnsi="Times New Roman" w:cs="Times New Roman"/>
                <w:sz w:val="18"/>
                <w:szCs w:val="18"/>
              </w:rPr>
            </w:pPr>
          </w:p>
        </w:tc>
        <w:tc>
          <w:tcPr>
            <w:tcW w:w="2730" w:type="dxa"/>
            <w:shd w:val="clear" w:color="auto" w:fill="E5E0F1"/>
          </w:tcPr>
          <w:p w14:paraId="5360EF86" w14:textId="77777777" w:rsidR="002925CA" w:rsidRDefault="002925CA">
            <w:pPr>
              <w:rPr>
                <w:rFonts w:ascii="Times New Roman" w:eastAsia="Times New Roman" w:hAnsi="Times New Roman" w:cs="Times New Roman"/>
                <w:sz w:val="18"/>
                <w:szCs w:val="18"/>
              </w:rPr>
            </w:pPr>
          </w:p>
        </w:tc>
      </w:tr>
      <w:tr w:rsidR="002925CA" w14:paraId="543645E8" w14:textId="77777777">
        <w:tc>
          <w:tcPr>
            <w:tcW w:w="499" w:type="dxa"/>
            <w:shd w:val="clear" w:color="auto" w:fill="E5E0F1"/>
          </w:tcPr>
          <w:p w14:paraId="34A5FE36" w14:textId="77777777" w:rsidR="002925CA" w:rsidRDefault="00000000">
            <w:pPr>
              <w:rPr>
                <w:rFonts w:ascii="Times New Roman" w:eastAsia="Times New Roman" w:hAnsi="Times New Roman" w:cs="Times New Roman"/>
                <w:color w:val="767171"/>
                <w:sz w:val="14"/>
                <w:szCs w:val="14"/>
              </w:rPr>
            </w:pPr>
            <w:r>
              <w:rPr>
                <w:rFonts w:ascii="Times New Roman" w:eastAsia="Times New Roman" w:hAnsi="Times New Roman" w:cs="Times New Roman"/>
                <w:color w:val="767171"/>
                <w:sz w:val="14"/>
                <w:szCs w:val="14"/>
              </w:rPr>
              <w:t>18</w:t>
            </w:r>
          </w:p>
        </w:tc>
        <w:tc>
          <w:tcPr>
            <w:tcW w:w="2710" w:type="dxa"/>
            <w:shd w:val="clear" w:color="auto" w:fill="E5E0F1"/>
          </w:tcPr>
          <w:p w14:paraId="5F162147" w14:textId="77777777" w:rsidR="002925CA" w:rsidRDefault="00000000">
            <w:pPr>
              <w:rPr>
                <w:rFonts w:ascii="Times New Roman" w:eastAsia="Times New Roman" w:hAnsi="Times New Roman" w:cs="Times New Roman"/>
              </w:rPr>
            </w:pPr>
            <w:r>
              <w:rPr>
                <w:rFonts w:ascii="Times New Roman" w:eastAsia="Times New Roman" w:hAnsi="Times New Roman" w:cs="Times New Roman"/>
              </w:rPr>
              <w:t xml:space="preserve">Reusability </w:t>
            </w:r>
          </w:p>
        </w:tc>
        <w:tc>
          <w:tcPr>
            <w:tcW w:w="2730" w:type="dxa"/>
            <w:shd w:val="clear" w:color="auto" w:fill="E5E0F1"/>
          </w:tcPr>
          <w:p w14:paraId="6F077B74" w14:textId="77777777" w:rsidR="002925CA" w:rsidRDefault="002925CA">
            <w:pPr>
              <w:rPr>
                <w:rFonts w:ascii="Times New Roman" w:eastAsia="Times New Roman" w:hAnsi="Times New Roman" w:cs="Times New Roman"/>
                <w:sz w:val="18"/>
                <w:szCs w:val="18"/>
              </w:rPr>
            </w:pPr>
          </w:p>
        </w:tc>
        <w:tc>
          <w:tcPr>
            <w:tcW w:w="2730" w:type="dxa"/>
            <w:shd w:val="clear" w:color="auto" w:fill="E5E0F1"/>
          </w:tcPr>
          <w:p w14:paraId="0D18091B" w14:textId="77777777" w:rsidR="002925CA" w:rsidRDefault="002925CA">
            <w:pPr>
              <w:rPr>
                <w:rFonts w:ascii="Times New Roman" w:eastAsia="Times New Roman" w:hAnsi="Times New Roman" w:cs="Times New Roman"/>
                <w:sz w:val="18"/>
                <w:szCs w:val="18"/>
              </w:rPr>
            </w:pPr>
          </w:p>
        </w:tc>
        <w:tc>
          <w:tcPr>
            <w:tcW w:w="2730" w:type="dxa"/>
            <w:shd w:val="clear" w:color="auto" w:fill="E5E0F1"/>
          </w:tcPr>
          <w:p w14:paraId="6E21FCF0" w14:textId="77777777" w:rsidR="002925CA" w:rsidRDefault="002925CA">
            <w:pPr>
              <w:rPr>
                <w:rFonts w:ascii="Times New Roman" w:eastAsia="Times New Roman" w:hAnsi="Times New Roman" w:cs="Times New Roman"/>
                <w:sz w:val="18"/>
                <w:szCs w:val="18"/>
              </w:rPr>
            </w:pPr>
          </w:p>
        </w:tc>
        <w:tc>
          <w:tcPr>
            <w:tcW w:w="2730" w:type="dxa"/>
            <w:shd w:val="clear" w:color="auto" w:fill="E5E0F1"/>
          </w:tcPr>
          <w:p w14:paraId="28F182DE" w14:textId="77777777" w:rsidR="002925CA" w:rsidRDefault="002925CA">
            <w:pPr>
              <w:rPr>
                <w:rFonts w:ascii="Times New Roman" w:eastAsia="Times New Roman" w:hAnsi="Times New Roman" w:cs="Times New Roman"/>
                <w:sz w:val="18"/>
                <w:szCs w:val="18"/>
              </w:rPr>
            </w:pPr>
          </w:p>
        </w:tc>
      </w:tr>
    </w:tbl>
    <w:p w14:paraId="4124A528" w14:textId="77777777" w:rsidR="002925CA" w:rsidRDefault="002925CA">
      <w:pPr>
        <w:spacing w:line="240" w:lineRule="auto"/>
        <w:rPr>
          <w:rFonts w:ascii="Times New Roman" w:eastAsia="Times New Roman" w:hAnsi="Times New Roman" w:cs="Times New Roman"/>
        </w:rPr>
        <w:sectPr w:rsidR="002925CA">
          <w:pgSz w:w="15840" w:h="12240" w:orient="landscape"/>
          <w:pgMar w:top="1440" w:right="1440" w:bottom="1440" w:left="1440" w:header="720" w:footer="720" w:gutter="0"/>
          <w:cols w:space="720"/>
        </w:sectPr>
      </w:pPr>
    </w:p>
    <w:p w14:paraId="35E0BB23" w14:textId="77777777" w:rsidR="002925CA" w:rsidRDefault="00000000">
      <w:pPr>
        <w:pStyle w:val="Heading1"/>
        <w:spacing w:line="240" w:lineRule="auto"/>
        <w:rPr>
          <w:rFonts w:ascii="Times New Roman" w:eastAsia="Times New Roman" w:hAnsi="Times New Roman" w:cs="Times New Roman"/>
        </w:rPr>
      </w:pPr>
      <w:bookmarkStart w:id="12" w:name="_gnm6amtwzbhx" w:colFirst="0" w:colLast="0"/>
      <w:bookmarkEnd w:id="12"/>
      <w:r>
        <w:rPr>
          <w:rFonts w:ascii="Times New Roman" w:eastAsia="Times New Roman" w:hAnsi="Times New Roman" w:cs="Times New Roman"/>
        </w:rPr>
        <w:t>Samples</w:t>
      </w:r>
    </w:p>
    <w:p w14:paraId="079841D4" w14:textId="62FE457D" w:rsidR="00D27652" w:rsidRDefault="00D27652">
      <w:pPr>
        <w:pStyle w:val="Heading2"/>
        <w:spacing w:line="240" w:lineRule="auto"/>
        <w:rPr>
          <w:rFonts w:ascii="Times New Roman" w:eastAsia="Times New Roman" w:hAnsi="Times New Roman" w:cs="Times New Roman"/>
          <w:sz w:val="22"/>
          <w:szCs w:val="22"/>
        </w:rPr>
      </w:pPr>
      <w:r w:rsidRPr="00D27652">
        <w:rPr>
          <w:rFonts w:ascii="Times New Roman" w:eastAsia="Times New Roman" w:hAnsi="Times New Roman" w:cs="Times New Roman"/>
          <w:sz w:val="22"/>
          <w:szCs w:val="22"/>
        </w:rPr>
        <w:t>Please note that the sample evaluations were performed using the version of the rubric at the time of evaluating datasets from round 3. Note also that the description column and cited references are deleted below for space</w:t>
      </w:r>
      <w:r>
        <w:rPr>
          <w:rFonts w:ascii="Times New Roman" w:eastAsia="Times New Roman" w:hAnsi="Times New Roman" w:cs="Times New Roman"/>
          <w:sz w:val="22"/>
          <w:szCs w:val="22"/>
        </w:rPr>
        <w:t>.</w:t>
      </w:r>
    </w:p>
    <w:p w14:paraId="589C343D" w14:textId="0D9AD2DE" w:rsidR="002925CA" w:rsidRDefault="00000000">
      <w:pPr>
        <w:pStyle w:val="Heading2"/>
        <w:spacing w:line="240" w:lineRule="auto"/>
        <w:rPr>
          <w:rFonts w:ascii="Times New Roman" w:eastAsia="Times New Roman" w:hAnsi="Times New Roman" w:cs="Times New Roman"/>
        </w:rPr>
      </w:pPr>
      <w:r>
        <w:rPr>
          <w:rFonts w:ascii="Times New Roman" w:eastAsia="Times New Roman" w:hAnsi="Times New Roman" w:cs="Times New Roman"/>
        </w:rPr>
        <w:t>Example 1</w:t>
      </w:r>
    </w:p>
    <w:p w14:paraId="371AF5A5" w14:textId="02A22A3A" w:rsidR="006F0394" w:rsidRPr="00B93A59" w:rsidRDefault="006F0394" w:rsidP="006F0394">
      <w:pPr>
        <w:pStyle w:val="NormalWeb"/>
        <w:spacing w:before="0" w:beforeAutospacing="0" w:after="160" w:afterAutospacing="0"/>
        <w:rPr>
          <w:sz w:val="20"/>
          <w:szCs w:val="20"/>
        </w:rPr>
      </w:pPr>
      <w:r w:rsidRPr="00B93A59">
        <w:rPr>
          <w:sz w:val="20"/>
          <w:szCs w:val="20"/>
          <w:u w:val="single"/>
        </w:rPr>
        <w:t>Paper</w:t>
      </w:r>
      <w:r w:rsidRPr="00B93A59">
        <w:rPr>
          <w:color w:val="000000"/>
          <w:sz w:val="20"/>
          <w:szCs w:val="20"/>
          <w:u w:val="single"/>
        </w:rPr>
        <w:t>:</w:t>
      </w:r>
      <w:r w:rsidRPr="00B93A59">
        <w:rPr>
          <w:color w:val="000000"/>
          <w:sz w:val="20"/>
          <w:szCs w:val="20"/>
        </w:rPr>
        <w:t xml:space="preserve"> FS-Mol: A Few-Shot Learning Dataset of Molecules</w:t>
      </w:r>
    </w:p>
    <w:tbl>
      <w:tblPr>
        <w:tblW w:w="0" w:type="auto"/>
        <w:tblCellMar>
          <w:top w:w="15" w:type="dxa"/>
          <w:left w:w="15" w:type="dxa"/>
          <w:bottom w:w="15" w:type="dxa"/>
          <w:right w:w="15" w:type="dxa"/>
        </w:tblCellMar>
        <w:tblLook w:val="04A0" w:firstRow="1" w:lastRow="0" w:firstColumn="1" w:lastColumn="0" w:noHBand="0" w:noVBand="1"/>
      </w:tblPr>
      <w:tblGrid>
        <w:gridCol w:w="436"/>
        <w:gridCol w:w="2094"/>
        <w:gridCol w:w="1278"/>
        <w:gridCol w:w="3647"/>
        <w:gridCol w:w="1373"/>
        <w:gridCol w:w="5562"/>
      </w:tblGrid>
      <w:tr w:rsidR="006F0394" w:rsidRPr="00D27652" w14:paraId="12CFD692" w14:textId="77777777" w:rsidTr="00F96D65">
        <w:trPr>
          <w:trHeight w:val="22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E9BD3" w14:textId="77777777" w:rsidR="006F0394" w:rsidRPr="00D27652" w:rsidRDefault="006F0394" w:rsidP="00F96D65">
            <w:pPr>
              <w:jc w:val="center"/>
              <w:rPr>
                <w:rFonts w:ascii="Times New Roman" w:hAnsi="Times New Roman" w:cs="Times New Roman"/>
                <w:b/>
                <w:bCs/>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CC22D" w14:textId="77777777" w:rsidR="006F0394" w:rsidRPr="00D27652" w:rsidRDefault="006F0394" w:rsidP="00F96D65">
            <w:pPr>
              <w:pStyle w:val="NormalWeb"/>
              <w:spacing w:before="0" w:beforeAutospacing="0" w:after="0" w:afterAutospacing="0"/>
              <w:jc w:val="center"/>
              <w:rPr>
                <w:b/>
                <w:bCs/>
                <w:sz w:val="22"/>
                <w:szCs w:val="22"/>
              </w:rPr>
            </w:pPr>
            <w:r w:rsidRPr="00D27652">
              <w:rPr>
                <w:color w:val="000000"/>
                <w:sz w:val="22"/>
                <w:szCs w:val="22"/>
              </w:rPr>
              <w:t>CURATORIAL ELEMENT</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1E7A1" w14:textId="77777777" w:rsidR="006F0394" w:rsidRPr="00D27652" w:rsidRDefault="006F0394" w:rsidP="00F96D65">
            <w:pPr>
              <w:pStyle w:val="NormalWeb"/>
              <w:spacing w:before="0" w:beforeAutospacing="0" w:after="0" w:afterAutospacing="0"/>
              <w:jc w:val="center"/>
              <w:rPr>
                <w:b/>
                <w:bCs/>
                <w:sz w:val="22"/>
                <w:szCs w:val="22"/>
              </w:rPr>
            </w:pPr>
            <w:r w:rsidRPr="00D27652">
              <w:rPr>
                <w:color w:val="000000"/>
                <w:sz w:val="22"/>
                <w:szCs w:val="22"/>
              </w:rPr>
              <w:t>DOCUMENTATION LEVEL</w:t>
            </w:r>
          </w:p>
        </w:tc>
      </w:tr>
      <w:tr w:rsidR="006F0394" w:rsidRPr="00D27652" w14:paraId="0B76EEC9" w14:textId="77777777" w:rsidTr="00F96D65">
        <w:trPr>
          <w:trHeight w:val="2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6769AB" w14:textId="77777777" w:rsidR="006F0394" w:rsidRPr="00D27652" w:rsidRDefault="006F0394" w:rsidP="00F96D65">
            <w:pPr>
              <w:rPr>
                <w:rFonts w:ascii="Times New Roman" w:hAnsi="Times New Roman" w:cs="Times New Roman"/>
                <w:b/>
                <w:bCs/>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4D9BA9" w14:textId="77777777" w:rsidR="006F0394" w:rsidRPr="00D27652" w:rsidRDefault="006F0394" w:rsidP="00F96D65">
            <w:pPr>
              <w:rPr>
                <w:rFonts w:ascii="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shd w:val="clear" w:color="auto" w:fill="D9D2E9"/>
            <w:tcMar>
              <w:top w:w="0" w:type="dxa"/>
              <w:left w:w="108" w:type="dxa"/>
              <w:bottom w:w="0" w:type="dxa"/>
              <w:right w:w="108" w:type="dxa"/>
            </w:tcMar>
            <w:hideMark/>
          </w:tcPr>
          <w:p w14:paraId="48599ABB" w14:textId="77777777" w:rsidR="006F0394" w:rsidRPr="00D27652" w:rsidRDefault="006F0394" w:rsidP="00F96D65">
            <w:pPr>
              <w:pStyle w:val="NormalWeb"/>
              <w:spacing w:before="0" w:beforeAutospacing="0" w:after="0" w:afterAutospacing="0"/>
              <w:jc w:val="center"/>
              <w:rPr>
                <w:b/>
                <w:bCs/>
                <w:sz w:val="22"/>
                <w:szCs w:val="22"/>
              </w:rPr>
            </w:pPr>
            <w:r w:rsidRPr="00D27652">
              <w:rPr>
                <w:color w:val="000000"/>
                <w:sz w:val="22"/>
                <w:szCs w:val="22"/>
              </w:rPr>
              <w:t>Criteria to meet minimum standard</w:t>
            </w:r>
          </w:p>
        </w:tc>
        <w:tc>
          <w:tcPr>
            <w:tcW w:w="0" w:type="auto"/>
            <w:tcBorders>
              <w:top w:val="single" w:sz="4" w:space="0" w:color="000000"/>
              <w:left w:val="single" w:sz="4" w:space="0" w:color="000000"/>
              <w:bottom w:val="single" w:sz="4" w:space="0" w:color="000000"/>
              <w:right w:val="single" w:sz="4" w:space="0" w:color="000000"/>
            </w:tcBorders>
            <w:shd w:val="clear" w:color="auto" w:fill="D9D2E9"/>
            <w:tcMar>
              <w:top w:w="0" w:type="dxa"/>
              <w:left w:w="108" w:type="dxa"/>
              <w:bottom w:w="0" w:type="dxa"/>
              <w:right w:w="108" w:type="dxa"/>
            </w:tcMar>
            <w:hideMark/>
          </w:tcPr>
          <w:p w14:paraId="3091C6FC" w14:textId="77777777" w:rsidR="006F0394" w:rsidRPr="00D27652" w:rsidRDefault="006F0394" w:rsidP="00F96D65">
            <w:pPr>
              <w:pStyle w:val="NormalWeb"/>
              <w:spacing w:before="0" w:beforeAutospacing="0" w:after="0" w:afterAutospacing="0"/>
              <w:jc w:val="center"/>
              <w:rPr>
                <w:b/>
                <w:bCs/>
                <w:sz w:val="22"/>
                <w:szCs w:val="22"/>
              </w:rPr>
            </w:pPr>
            <w:r w:rsidRPr="00D27652">
              <w:rPr>
                <w:color w:val="000000"/>
                <w:sz w:val="22"/>
                <w:szCs w:val="22"/>
              </w:rPr>
              <w:t>PASS/</w:t>
            </w:r>
            <w:r w:rsidRPr="00D27652">
              <w:rPr>
                <w:color w:val="000000"/>
                <w:sz w:val="22"/>
                <w:szCs w:val="22"/>
              </w:rPr>
              <w:br/>
              <w:t>FAIL</w:t>
            </w:r>
          </w:p>
        </w:tc>
        <w:tc>
          <w:tcPr>
            <w:tcW w:w="0" w:type="auto"/>
            <w:tcBorders>
              <w:top w:val="single" w:sz="4" w:space="0" w:color="000000"/>
              <w:left w:val="single" w:sz="4" w:space="0" w:color="000000"/>
              <w:bottom w:val="single" w:sz="4" w:space="0" w:color="000000"/>
              <w:right w:val="single" w:sz="4" w:space="0" w:color="000000"/>
            </w:tcBorders>
            <w:shd w:val="clear" w:color="auto" w:fill="FCE5CD"/>
            <w:tcMar>
              <w:top w:w="0" w:type="dxa"/>
              <w:left w:w="108" w:type="dxa"/>
              <w:bottom w:w="0" w:type="dxa"/>
              <w:right w:w="108" w:type="dxa"/>
            </w:tcMar>
            <w:hideMark/>
          </w:tcPr>
          <w:p w14:paraId="638B7D39" w14:textId="77777777" w:rsidR="006F0394" w:rsidRPr="00D27652" w:rsidRDefault="006F0394" w:rsidP="00F96D65">
            <w:pPr>
              <w:pStyle w:val="NormalWeb"/>
              <w:spacing w:before="0" w:beforeAutospacing="0" w:after="0" w:afterAutospacing="0"/>
              <w:jc w:val="center"/>
              <w:rPr>
                <w:b/>
                <w:bCs/>
                <w:sz w:val="22"/>
                <w:szCs w:val="22"/>
              </w:rPr>
            </w:pPr>
            <w:r w:rsidRPr="00D27652">
              <w:rPr>
                <w:color w:val="000000"/>
                <w:sz w:val="22"/>
                <w:szCs w:val="22"/>
              </w:rPr>
              <w:t>Criteria to meet standard of excellence</w:t>
            </w:r>
          </w:p>
        </w:tc>
        <w:tc>
          <w:tcPr>
            <w:tcW w:w="0" w:type="auto"/>
            <w:tcBorders>
              <w:top w:val="single" w:sz="4" w:space="0" w:color="000000"/>
              <w:left w:val="single" w:sz="4" w:space="0" w:color="000000"/>
              <w:bottom w:val="single" w:sz="4" w:space="0" w:color="000000"/>
              <w:right w:val="single" w:sz="4" w:space="0" w:color="000000"/>
            </w:tcBorders>
            <w:shd w:val="clear" w:color="auto" w:fill="FCE5CD"/>
            <w:tcMar>
              <w:top w:w="0" w:type="dxa"/>
              <w:left w:w="108" w:type="dxa"/>
              <w:bottom w:w="0" w:type="dxa"/>
              <w:right w:w="108" w:type="dxa"/>
            </w:tcMar>
            <w:hideMark/>
          </w:tcPr>
          <w:p w14:paraId="794FDF13" w14:textId="77777777" w:rsidR="006F0394" w:rsidRPr="00D27652" w:rsidRDefault="006F0394" w:rsidP="00F96D65">
            <w:pPr>
              <w:pStyle w:val="NormalWeb"/>
              <w:spacing w:before="0" w:beforeAutospacing="0" w:after="0" w:afterAutospacing="0"/>
              <w:jc w:val="center"/>
              <w:rPr>
                <w:b/>
                <w:bCs/>
                <w:sz w:val="22"/>
                <w:szCs w:val="22"/>
              </w:rPr>
            </w:pPr>
            <w:r w:rsidRPr="00D27652">
              <w:rPr>
                <w:color w:val="000000"/>
                <w:sz w:val="22"/>
                <w:szCs w:val="22"/>
              </w:rPr>
              <w:t>Full/</w:t>
            </w:r>
          </w:p>
          <w:p w14:paraId="082DE746" w14:textId="77777777" w:rsidR="006F0394" w:rsidRPr="00D27652" w:rsidRDefault="006F0394" w:rsidP="00F96D65">
            <w:pPr>
              <w:pStyle w:val="NormalWeb"/>
              <w:spacing w:before="0" w:beforeAutospacing="0" w:after="0" w:afterAutospacing="0"/>
              <w:jc w:val="center"/>
              <w:rPr>
                <w:b/>
                <w:bCs/>
                <w:sz w:val="22"/>
                <w:szCs w:val="22"/>
              </w:rPr>
            </w:pPr>
            <w:r w:rsidRPr="00D27652">
              <w:rPr>
                <w:color w:val="000000"/>
                <w:sz w:val="22"/>
                <w:szCs w:val="22"/>
              </w:rPr>
              <w:t>Partial/</w:t>
            </w:r>
          </w:p>
          <w:p w14:paraId="640E1636" w14:textId="77777777" w:rsidR="006F0394" w:rsidRPr="00D27652" w:rsidRDefault="006F0394" w:rsidP="00F96D65">
            <w:pPr>
              <w:pStyle w:val="NormalWeb"/>
              <w:spacing w:before="0" w:beforeAutospacing="0" w:after="0" w:afterAutospacing="0"/>
              <w:jc w:val="center"/>
              <w:rPr>
                <w:b/>
                <w:bCs/>
                <w:sz w:val="22"/>
                <w:szCs w:val="22"/>
              </w:rPr>
            </w:pPr>
            <w:r w:rsidRPr="00D27652">
              <w:rPr>
                <w:color w:val="000000"/>
                <w:sz w:val="22"/>
                <w:szCs w:val="22"/>
              </w:rPr>
              <w:t>None</w:t>
            </w:r>
          </w:p>
        </w:tc>
      </w:tr>
      <w:tr w:rsidR="006F0394" w:rsidRPr="00D27652" w14:paraId="35D137B9" w14:textId="77777777" w:rsidTr="00F96D65">
        <w:trPr>
          <w:trHeight w:val="134"/>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34E56" w14:textId="77777777" w:rsidR="006F0394" w:rsidRPr="00D27652" w:rsidRDefault="006F0394" w:rsidP="00F96D65">
            <w:pPr>
              <w:pStyle w:val="NormalWeb"/>
              <w:spacing w:before="0" w:beforeAutospacing="0" w:after="0" w:afterAutospacing="0"/>
              <w:jc w:val="center"/>
              <w:rPr>
                <w:sz w:val="22"/>
                <w:szCs w:val="22"/>
              </w:rPr>
            </w:pPr>
            <w:r w:rsidRPr="00D27652">
              <w:rPr>
                <w:sz w:val="22"/>
                <w:szCs w:val="22"/>
              </w:rPr>
              <w:t>SCOPE</w:t>
            </w:r>
          </w:p>
        </w:tc>
      </w:tr>
      <w:tr w:rsidR="006F0394" w:rsidRPr="00D27652" w14:paraId="116B8887" w14:textId="77777777" w:rsidTr="00F96D65">
        <w:trPr>
          <w:trHeight w:val="1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537F10" w14:textId="77777777" w:rsidR="006F0394" w:rsidRPr="00D27652" w:rsidRDefault="006F0394" w:rsidP="00F96D65">
            <w:pPr>
              <w:pStyle w:val="NormalWeb"/>
              <w:spacing w:before="0" w:beforeAutospacing="0" w:after="0" w:afterAutospacing="0"/>
              <w:rPr>
                <w:color w:val="767171"/>
                <w:sz w:val="22"/>
                <w:szCs w:val="22"/>
              </w:rPr>
            </w:pPr>
            <w:r w:rsidRPr="00D27652">
              <w:rPr>
                <w:color w:val="767171"/>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E4DE6"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Context, purpose, motivation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3F362A"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DB948" w14:textId="77777777" w:rsidR="006F0394" w:rsidRPr="00D27652" w:rsidRDefault="006F0394" w:rsidP="00F96D65">
            <w:pPr>
              <w:pStyle w:val="NormalWeb"/>
              <w:spacing w:before="0" w:beforeAutospacing="0" w:after="0" w:afterAutospacing="0"/>
              <w:rPr>
                <w:sz w:val="22"/>
                <w:szCs w:val="22"/>
              </w:rPr>
            </w:pPr>
            <w:r w:rsidRPr="00D27652">
              <w:rPr>
                <w:sz w:val="22"/>
                <w:szCs w:val="22"/>
              </w:rPr>
              <w:t>Paper introduction discusses the problem domain and why a new dataset is needed; see ‘related work’ in paper and appendix B in supplementary material (‘related work details’) for comparison to existing datasets.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89D8B2" w14:textId="77777777" w:rsidR="006F0394" w:rsidRPr="00D27652" w:rsidRDefault="006F0394" w:rsidP="00F96D65">
            <w:pPr>
              <w:pStyle w:val="NormalWeb"/>
              <w:spacing w:before="0" w:beforeAutospacing="0" w:after="0" w:afterAutospacing="0"/>
              <w:rPr>
                <w:sz w:val="22"/>
                <w:szCs w:val="22"/>
              </w:rPr>
            </w:pPr>
            <w:r w:rsidRPr="00D27652">
              <w:rPr>
                <w:sz w:val="22"/>
                <w:szCs w:val="22"/>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B00D4" w14:textId="77777777" w:rsidR="006F0394" w:rsidRPr="00D27652" w:rsidRDefault="006F0394" w:rsidP="00F96D65">
            <w:pPr>
              <w:pStyle w:val="NormalWeb"/>
              <w:spacing w:before="0" w:beforeAutospacing="0" w:after="0" w:afterAutospacing="0"/>
              <w:rPr>
                <w:sz w:val="22"/>
                <w:szCs w:val="22"/>
              </w:rPr>
            </w:pPr>
            <w:r w:rsidRPr="00D27652">
              <w:rPr>
                <w:sz w:val="22"/>
                <w:szCs w:val="22"/>
              </w:rPr>
              <w:t>Section 7 of paper discusses how dataset can be used outside of its original context (“it is now possible to evaluate… we note that transfer of results to realistic projects is not guaranteed to be successful…”)</w:t>
            </w:r>
          </w:p>
        </w:tc>
      </w:tr>
      <w:tr w:rsidR="006F0394" w:rsidRPr="00D27652" w14:paraId="1E0A7F4A"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16FC5"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9B267"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Requirements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0E1175"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06888" w14:textId="77777777" w:rsidR="006F0394" w:rsidRPr="00D27652" w:rsidRDefault="006F0394" w:rsidP="00F96D65">
            <w:pPr>
              <w:pStyle w:val="NormalWeb"/>
              <w:spacing w:before="0" w:beforeAutospacing="0" w:after="0" w:afterAutospacing="0"/>
              <w:rPr>
                <w:sz w:val="22"/>
                <w:szCs w:val="22"/>
              </w:rPr>
            </w:pPr>
            <w:r w:rsidRPr="00D27652">
              <w:rPr>
                <w:sz w:val="22"/>
                <w:szCs w:val="22"/>
              </w:rPr>
              <w:t>Section 2 of paper (especially “ 2.2 Desired Attributes of a QSAR Few-Shot Dataset and Benchmark”) explicitly derives design requirements to create the 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6F7A1" w14:textId="77777777" w:rsidR="006F0394" w:rsidRPr="00D27652" w:rsidRDefault="006F0394" w:rsidP="00F96D65">
            <w:pPr>
              <w:pStyle w:val="NormalWeb"/>
              <w:spacing w:before="0" w:beforeAutospacing="0" w:after="0" w:afterAutospacing="0"/>
              <w:rPr>
                <w:sz w:val="22"/>
                <w:szCs w:val="22"/>
              </w:rPr>
            </w:pPr>
            <w:r w:rsidRPr="00D27652">
              <w:rPr>
                <w:sz w:val="22"/>
                <w:szCs w:val="22"/>
              </w:rPr>
              <w:t>Partial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6CD9B" w14:textId="77777777" w:rsidR="006F0394" w:rsidRPr="00D27652" w:rsidRDefault="006F0394" w:rsidP="00F96D65">
            <w:pPr>
              <w:pStyle w:val="NormalWeb"/>
              <w:spacing w:before="0" w:beforeAutospacing="0" w:after="0" w:afterAutospacing="0"/>
              <w:rPr>
                <w:sz w:val="22"/>
                <w:szCs w:val="22"/>
              </w:rPr>
            </w:pPr>
            <w:r w:rsidRPr="00D27652">
              <w:rPr>
                <w:sz w:val="22"/>
                <w:szCs w:val="22"/>
              </w:rPr>
              <w:t xml:space="preserve">No explicit discussion of intrinsic biases introduced by problem formulation; other approaches to formulating the problem are discussed in ‘related work’ section of paper (discussing other datasets and their features) </w:t>
            </w:r>
          </w:p>
        </w:tc>
      </w:tr>
      <w:tr w:rsidR="006F0394" w:rsidRPr="00D27652" w14:paraId="12C9E7F1" w14:textId="77777777" w:rsidTr="00F96D65">
        <w:trPr>
          <w:trHeight w:val="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1F468" w14:textId="77777777" w:rsidR="006F0394" w:rsidRPr="00D27652" w:rsidRDefault="006F0394" w:rsidP="00F96D65">
            <w:pPr>
              <w:pStyle w:val="NormalWeb"/>
              <w:spacing w:before="0" w:beforeAutospacing="0" w:after="0" w:afterAutospacing="0"/>
              <w:jc w:val="center"/>
              <w:rPr>
                <w:sz w:val="22"/>
                <w:szCs w:val="22"/>
              </w:rPr>
            </w:pPr>
            <w:r w:rsidRPr="00D27652">
              <w:rPr>
                <w:color w:val="000000"/>
                <w:sz w:val="22"/>
                <w:szCs w:val="22"/>
              </w:rPr>
              <w:t>ETHICALITY AND REFLEXIVITY</w:t>
            </w:r>
          </w:p>
        </w:tc>
      </w:tr>
      <w:tr w:rsidR="006F0394" w:rsidRPr="00D27652" w14:paraId="165F0C6F"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3B7D4"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03175"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Ethicality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B62F7E"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8D461" w14:textId="77777777" w:rsidR="006F0394" w:rsidRPr="00D27652" w:rsidRDefault="006F0394" w:rsidP="00F96D65">
            <w:pPr>
              <w:pStyle w:val="NormalWeb"/>
              <w:spacing w:before="0" w:beforeAutospacing="0" w:after="0" w:afterAutospacing="0"/>
              <w:rPr>
                <w:sz w:val="22"/>
                <w:szCs w:val="22"/>
              </w:rPr>
            </w:pPr>
            <w:r w:rsidRPr="00D27652">
              <w:rPr>
                <w:sz w:val="22"/>
                <w:szCs w:val="22"/>
              </w:rPr>
              <w:t>No discussion of consent (no human data); pg 9 ‘societal impacts’ section discusses benefits of creating the dataset.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884BF" w14:textId="77777777" w:rsidR="006F0394" w:rsidRPr="00D27652" w:rsidRDefault="006F0394" w:rsidP="00F96D65">
            <w:pPr>
              <w:pStyle w:val="NormalWeb"/>
              <w:spacing w:before="0" w:beforeAutospacing="0" w:after="0" w:afterAutospacing="0"/>
              <w:rPr>
                <w:sz w:val="22"/>
                <w:szCs w:val="22"/>
              </w:rPr>
            </w:pPr>
            <w:r w:rsidRPr="00D27652">
              <w:rPr>
                <w:sz w:val="22"/>
                <w:szCs w:val="22"/>
              </w:rPr>
              <w:t>Fail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988B9" w14:textId="77777777" w:rsidR="006F0394" w:rsidRPr="00D27652" w:rsidRDefault="006F0394" w:rsidP="00F96D65">
            <w:pPr>
              <w:pStyle w:val="NormalWeb"/>
              <w:spacing w:before="0" w:beforeAutospacing="0" w:after="0" w:afterAutospacing="0"/>
              <w:rPr>
                <w:sz w:val="22"/>
                <w:szCs w:val="22"/>
              </w:rPr>
            </w:pPr>
            <w:r w:rsidRPr="00D27652">
              <w:rPr>
                <w:sz w:val="22"/>
                <w:szCs w:val="22"/>
              </w:rPr>
              <w:t>No additional discussion of ethical consideration throughout the paper or supplementary documentation.</w:t>
            </w:r>
          </w:p>
        </w:tc>
      </w:tr>
      <w:tr w:rsidR="006F0394" w:rsidRPr="00D27652" w14:paraId="23F3932B" w14:textId="77777777" w:rsidTr="00F96D65">
        <w:trPr>
          <w:trHeight w:val="8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CAF07"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37BED"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Domain knowledge &amp; data practices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3631E0"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4451B" w14:textId="77777777" w:rsidR="006F0394" w:rsidRPr="00D27652" w:rsidRDefault="006F0394" w:rsidP="00F96D65">
            <w:pPr>
              <w:spacing w:line="240" w:lineRule="auto"/>
              <w:rPr>
                <w:rFonts w:ascii="Times New Roman" w:eastAsia="Times New Roman" w:hAnsi="Times New Roman" w:cs="Times New Roman"/>
                <w:lang w:eastAsia="en-CA"/>
              </w:rPr>
            </w:pPr>
            <w:r w:rsidRPr="00D27652">
              <w:rPr>
                <w:rFonts w:ascii="Times New Roman" w:eastAsia="Times New Roman" w:hAnsi="Times New Roman" w:cs="Times New Roman"/>
                <w:lang w:eastAsia="en-CA"/>
              </w:rPr>
              <w:t>On pg 2 of papers, authors state aim to “demonstrate the utility of few-shot learning methods in an important domain, namely QSAR,</w:t>
            </w:r>
          </w:p>
          <w:p w14:paraId="1E7BD17C" w14:textId="77777777" w:rsidR="006F0394" w:rsidRPr="00D27652" w:rsidRDefault="006F0394" w:rsidP="00F96D65">
            <w:pPr>
              <w:spacing w:line="240" w:lineRule="auto"/>
              <w:rPr>
                <w:rFonts w:ascii="Times New Roman" w:eastAsia="Times New Roman" w:hAnsi="Times New Roman" w:cs="Times New Roman"/>
                <w:lang w:eastAsia="en-CA"/>
              </w:rPr>
            </w:pPr>
            <w:r w:rsidRPr="00D27652">
              <w:rPr>
                <w:rFonts w:ascii="Times New Roman" w:eastAsia="Times New Roman" w:hAnsi="Times New Roman" w:cs="Times New Roman"/>
                <w:lang w:eastAsia="en-CA"/>
              </w:rPr>
              <w:t>which does not provide an obvious generic pretraining corpus (such as in NLP or computer</w:t>
            </w:r>
          </w:p>
          <w:p w14:paraId="0F205020" w14:textId="77777777" w:rsidR="006F0394" w:rsidRPr="00D27652" w:rsidRDefault="006F0394" w:rsidP="00F96D65">
            <w:pPr>
              <w:spacing w:line="240" w:lineRule="auto"/>
              <w:rPr>
                <w:rFonts w:ascii="Times New Roman" w:eastAsia="Times New Roman" w:hAnsi="Times New Roman" w:cs="Times New Roman"/>
                <w:lang w:eastAsia="en-CA"/>
              </w:rPr>
            </w:pPr>
            <w:r w:rsidRPr="00D27652">
              <w:rPr>
                <w:rFonts w:ascii="Times New Roman" w:eastAsia="Times New Roman" w:hAnsi="Times New Roman" w:cs="Times New Roman"/>
                <w:lang w:eastAsia="en-CA"/>
              </w:rPr>
              <w:t>vision). The proposed dataset is specifically designed to replicate the challenges of machine</w:t>
            </w:r>
          </w:p>
          <w:p w14:paraId="65AE9970" w14:textId="77777777" w:rsidR="006F0394" w:rsidRPr="00D27652" w:rsidRDefault="006F0394" w:rsidP="00F96D65">
            <w:pPr>
              <w:pStyle w:val="NormalWeb"/>
              <w:spacing w:before="0" w:beforeAutospacing="0" w:after="0" w:afterAutospacing="0"/>
              <w:rPr>
                <w:sz w:val="22"/>
                <w:szCs w:val="22"/>
              </w:rPr>
            </w:pPr>
            <w:r w:rsidRPr="00D27652">
              <w:rPr>
                <w:sz w:val="22"/>
                <w:szCs w:val="22"/>
              </w:rPr>
              <w:t>learning in the very low data regime of drug-discovery projects” (focus on drug-discovery domain)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415844" w14:textId="77777777" w:rsidR="006F0394" w:rsidRPr="00D27652" w:rsidRDefault="006F0394" w:rsidP="00F96D65">
            <w:pPr>
              <w:pStyle w:val="NormalWeb"/>
              <w:spacing w:before="0" w:beforeAutospacing="0" w:after="0" w:afterAutospacing="0"/>
              <w:rPr>
                <w:sz w:val="22"/>
                <w:szCs w:val="22"/>
              </w:rPr>
            </w:pPr>
            <w:r w:rsidRPr="00D27652">
              <w:rPr>
                <w:sz w:val="22"/>
                <w:szCs w:val="22"/>
              </w:rPr>
              <w:t>Partial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42F33" w14:textId="77777777" w:rsidR="006F0394" w:rsidRPr="00D27652" w:rsidRDefault="006F0394" w:rsidP="00F96D65">
            <w:pPr>
              <w:pStyle w:val="NormalWeb"/>
              <w:spacing w:before="0" w:beforeAutospacing="0" w:after="0" w:afterAutospacing="0"/>
              <w:rPr>
                <w:sz w:val="22"/>
                <w:szCs w:val="22"/>
              </w:rPr>
            </w:pPr>
            <w:r w:rsidRPr="00D27652">
              <w:rPr>
                <w:sz w:val="22"/>
                <w:szCs w:val="22"/>
              </w:rPr>
              <w:t>README in GitHub repo discusses activities to be undertaken to re-use the dataset “Hence, in order to be able to run MAT, one has to clone our repository via…” – not directly discussing any domain knowledge needed.</w:t>
            </w:r>
          </w:p>
        </w:tc>
      </w:tr>
      <w:tr w:rsidR="006F0394" w:rsidRPr="00D27652" w14:paraId="3D3F5259"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191B7"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0030F"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Context awareness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2074D" w14:textId="77777777" w:rsidR="006F0394" w:rsidRPr="00D27652" w:rsidRDefault="006F0394" w:rsidP="00F96D65">
            <w:pPr>
              <w:pStyle w:val="NormalWeb"/>
              <w:spacing w:before="0" w:beforeAutospacing="0" w:after="0" w:afterAutospacing="0"/>
              <w:rPr>
                <w:sz w:val="22"/>
                <w:szCs w:val="22"/>
              </w:rPr>
            </w:pPr>
            <w:r w:rsidRPr="00D27652">
              <w:rPr>
                <w:sz w:val="22"/>
                <w:szCs w:val="22"/>
              </w:rPr>
              <w:t>Fail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7EFF4C" w14:textId="77777777" w:rsidR="006F0394" w:rsidRPr="00D27652" w:rsidRDefault="006F0394" w:rsidP="00F96D65">
            <w:pPr>
              <w:pStyle w:val="NormalWeb"/>
              <w:spacing w:before="0" w:beforeAutospacing="0" w:after="0" w:afterAutospacing="0"/>
              <w:rPr>
                <w:sz w:val="22"/>
                <w:szCs w:val="22"/>
              </w:rPr>
            </w:pPr>
            <w:r w:rsidRPr="00D27652">
              <w:rPr>
                <w:sz w:val="22"/>
                <w:szCs w:val="22"/>
              </w:rPr>
              <w:t>Research goals are described but not positioned relative to researchers’ intellectual/political believes; researcher positions not disclosed/no positionality statement included.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4D6C8" w14:textId="77777777" w:rsidR="006F0394" w:rsidRPr="00D27652" w:rsidRDefault="006F0394" w:rsidP="00F96D65">
            <w:pPr>
              <w:pStyle w:val="NormalWeb"/>
              <w:spacing w:before="0" w:beforeAutospacing="0" w:after="0" w:afterAutospacing="0"/>
              <w:rPr>
                <w:sz w:val="22"/>
                <w:szCs w:val="22"/>
              </w:rPr>
            </w:pPr>
            <w:r w:rsidRPr="00D27652">
              <w:rPr>
                <w:sz w:val="22"/>
                <w:szCs w:val="22"/>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809E23" w14:textId="77777777" w:rsidR="006F0394" w:rsidRPr="00D27652" w:rsidRDefault="006F0394" w:rsidP="00F96D65">
            <w:pPr>
              <w:pStyle w:val="NormalWeb"/>
              <w:spacing w:before="0" w:beforeAutospacing="0" w:after="0" w:afterAutospacing="0"/>
              <w:rPr>
                <w:sz w:val="22"/>
                <w:szCs w:val="22"/>
              </w:rPr>
            </w:pPr>
            <w:r w:rsidRPr="00D27652">
              <w:rPr>
                <w:sz w:val="22"/>
                <w:szCs w:val="22"/>
              </w:rPr>
              <w:t>Failed minimum criteria.</w:t>
            </w:r>
          </w:p>
        </w:tc>
      </w:tr>
      <w:tr w:rsidR="006F0394" w:rsidRPr="00D27652" w14:paraId="00CAA4A4" w14:textId="77777777" w:rsidTr="00F96D65">
        <w:trPr>
          <w:trHeight w:val="2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6EB8F"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C7B4E0"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Environmental footprint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72CCBF" w14:textId="77777777" w:rsidR="006F0394" w:rsidRPr="00D27652" w:rsidRDefault="006F0394" w:rsidP="00F96D65">
            <w:pPr>
              <w:pStyle w:val="NormalWeb"/>
              <w:spacing w:before="0" w:beforeAutospacing="0" w:after="0" w:afterAutospacing="0"/>
              <w:rPr>
                <w:sz w:val="22"/>
                <w:szCs w:val="22"/>
              </w:rPr>
            </w:pPr>
            <w:r w:rsidRPr="00D27652">
              <w:rPr>
                <w:sz w:val="22"/>
                <w:szCs w:val="22"/>
              </w:rPr>
              <w:t>Fail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2566EB" w14:textId="77777777" w:rsidR="006F0394" w:rsidRPr="00D27652" w:rsidRDefault="006F0394" w:rsidP="00F96D65">
            <w:pPr>
              <w:pStyle w:val="NormalWeb"/>
              <w:spacing w:before="0" w:beforeAutospacing="0" w:after="0" w:afterAutospacing="0"/>
              <w:rPr>
                <w:sz w:val="22"/>
                <w:szCs w:val="22"/>
              </w:rPr>
            </w:pPr>
            <w:r w:rsidRPr="00D27652">
              <w:rPr>
                <w:sz w:val="22"/>
                <w:szCs w:val="22"/>
              </w:rPr>
              <w:t>No assessment of environmental footprint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A33AA" w14:textId="77777777" w:rsidR="006F0394" w:rsidRPr="00D27652" w:rsidRDefault="006F0394" w:rsidP="00F96D65">
            <w:pPr>
              <w:pStyle w:val="NormalWeb"/>
              <w:spacing w:before="0" w:beforeAutospacing="0" w:after="0" w:afterAutospacing="0"/>
              <w:rPr>
                <w:sz w:val="22"/>
                <w:szCs w:val="22"/>
              </w:rPr>
            </w:pPr>
            <w:r w:rsidRPr="00D27652">
              <w:rPr>
                <w:sz w:val="22"/>
                <w:szCs w:val="22"/>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F472" w14:textId="77777777" w:rsidR="006F0394" w:rsidRPr="00D27652" w:rsidRDefault="006F0394" w:rsidP="00F96D65">
            <w:pPr>
              <w:pStyle w:val="NormalWeb"/>
              <w:spacing w:before="0" w:beforeAutospacing="0" w:after="0" w:afterAutospacing="0"/>
              <w:rPr>
                <w:sz w:val="22"/>
                <w:szCs w:val="22"/>
              </w:rPr>
            </w:pPr>
            <w:r w:rsidRPr="00D27652">
              <w:rPr>
                <w:sz w:val="22"/>
                <w:szCs w:val="22"/>
              </w:rPr>
              <w:t>Failed minimum criteria</w:t>
            </w:r>
          </w:p>
        </w:tc>
      </w:tr>
      <w:tr w:rsidR="006F0394" w:rsidRPr="00D27652" w14:paraId="15EAFE6B" w14:textId="77777777" w:rsidTr="00F96D65">
        <w:trPr>
          <w:trHeight w:val="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1AD85A" w14:textId="77777777" w:rsidR="006F0394" w:rsidRPr="00D27652" w:rsidRDefault="006F0394" w:rsidP="00F96D65">
            <w:pPr>
              <w:pStyle w:val="NormalWeb"/>
              <w:spacing w:before="0" w:beforeAutospacing="0" w:after="0" w:afterAutospacing="0"/>
              <w:jc w:val="center"/>
              <w:rPr>
                <w:sz w:val="22"/>
                <w:szCs w:val="22"/>
              </w:rPr>
            </w:pPr>
            <w:r w:rsidRPr="00D27652">
              <w:rPr>
                <w:color w:val="000000"/>
                <w:sz w:val="22"/>
                <w:szCs w:val="22"/>
              </w:rPr>
              <w:t>DATA PIPELINE</w:t>
            </w:r>
          </w:p>
        </w:tc>
      </w:tr>
      <w:tr w:rsidR="006F0394" w:rsidRPr="00D27652" w14:paraId="36E2E7FF"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0857"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5FD7A8"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Data collection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E13127"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279F60" w14:textId="77777777" w:rsidR="006F0394" w:rsidRPr="00D27652" w:rsidRDefault="006F0394" w:rsidP="00F96D65">
            <w:pPr>
              <w:pStyle w:val="NormalWeb"/>
              <w:spacing w:before="0" w:beforeAutospacing="0" w:after="0" w:afterAutospacing="0"/>
              <w:rPr>
                <w:sz w:val="22"/>
                <w:szCs w:val="22"/>
              </w:rPr>
            </w:pPr>
            <w:r w:rsidRPr="00D27652">
              <w:rPr>
                <w:sz w:val="22"/>
                <w:szCs w:val="22"/>
              </w:rPr>
              <w:t>ExtractDataset.ipynb from GitHub repo describes how data were gathered by querying ChEMBL; section 3 of paper explains data acquisition process in detail (“the reason why we remove large assays 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1A099B" w14:textId="77777777" w:rsidR="006F0394" w:rsidRPr="00D27652" w:rsidRDefault="006F0394" w:rsidP="00F96D65">
            <w:pPr>
              <w:pStyle w:val="NormalWeb"/>
              <w:spacing w:before="0" w:beforeAutospacing="0" w:after="0" w:afterAutospacing="0"/>
              <w:rPr>
                <w:sz w:val="22"/>
                <w:szCs w:val="22"/>
              </w:rPr>
            </w:pPr>
            <w:r w:rsidRPr="00D27652">
              <w:rPr>
                <w:sz w:val="22"/>
                <w:szCs w:val="22"/>
              </w:rPr>
              <w:t>Partial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EF5028" w14:textId="77777777" w:rsidR="006F0394" w:rsidRPr="00D27652" w:rsidRDefault="006F0394" w:rsidP="00F96D65">
            <w:pPr>
              <w:pStyle w:val="NormalWeb"/>
              <w:spacing w:before="0" w:beforeAutospacing="0" w:after="0" w:afterAutospacing="0"/>
              <w:rPr>
                <w:sz w:val="22"/>
                <w:szCs w:val="22"/>
              </w:rPr>
            </w:pPr>
            <w:r w:rsidRPr="00D27652">
              <w:rPr>
                <w:sz w:val="22"/>
                <w:szCs w:val="22"/>
              </w:rPr>
              <w:t>Section B of supplementary material describes other few-shot learning and molecular property datasets (e.g. why they used ChEMBL instead of other sources); no explicit discussion of criteria for source selection, why criteria were chosen, or how other sources were validated against criteria.</w:t>
            </w:r>
          </w:p>
        </w:tc>
      </w:tr>
      <w:tr w:rsidR="006F0394" w:rsidRPr="00D27652" w14:paraId="4F742D95"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AF6D5"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0C1104"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Data processing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F56C72"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E0869" w14:textId="77777777" w:rsidR="006F0394" w:rsidRPr="00D27652" w:rsidRDefault="006F0394" w:rsidP="00F96D65">
            <w:pPr>
              <w:pStyle w:val="NormalWeb"/>
              <w:spacing w:before="0" w:beforeAutospacing="0" w:after="0" w:afterAutospacing="0"/>
              <w:rPr>
                <w:sz w:val="22"/>
                <w:szCs w:val="22"/>
              </w:rPr>
            </w:pPr>
            <w:r w:rsidRPr="00D27652">
              <w:rPr>
                <w:sz w:val="22"/>
                <w:szCs w:val="22"/>
              </w:rPr>
              <w:t>ExtractDataset.ipynb from GitHub repo describes how data were cleaned and split into test vs validation assays.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A58A6B" w14:textId="77777777" w:rsidR="006F0394" w:rsidRPr="00D27652" w:rsidRDefault="006F0394" w:rsidP="00F96D65">
            <w:pPr>
              <w:pStyle w:val="NormalWeb"/>
              <w:spacing w:before="0" w:beforeAutospacing="0" w:after="0" w:afterAutospacing="0"/>
              <w:rPr>
                <w:sz w:val="22"/>
                <w:szCs w:val="22"/>
              </w:rPr>
            </w:pPr>
            <w:r w:rsidRPr="00D27652">
              <w:rPr>
                <w:sz w:val="22"/>
                <w:szCs w:val="22"/>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BC28C0" w14:textId="77777777" w:rsidR="006F0394" w:rsidRPr="00D27652" w:rsidRDefault="006F0394" w:rsidP="00F96D65">
            <w:pPr>
              <w:pStyle w:val="NormalWeb"/>
              <w:spacing w:before="0" w:beforeAutospacing="0" w:after="0" w:afterAutospacing="0"/>
              <w:rPr>
                <w:sz w:val="22"/>
                <w:szCs w:val="22"/>
              </w:rPr>
            </w:pPr>
            <w:r w:rsidRPr="00D27652">
              <w:rPr>
                <w:sz w:val="22"/>
                <w:szCs w:val="22"/>
              </w:rPr>
              <w:t>Section 3 of paper describes decisions behind data processing (e.g. “In this way, our proposed meta-testing tasks closely mimic the new-lead optimization problem, where a completely unseen task is presented for adaptation.”)</w:t>
            </w:r>
          </w:p>
        </w:tc>
      </w:tr>
      <w:tr w:rsidR="006F0394" w:rsidRPr="00D27652" w14:paraId="26150FA5"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5932F"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C34AF"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Data annotation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AE09C5"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9AF7F" w14:textId="77777777" w:rsidR="006F0394" w:rsidRPr="00D27652" w:rsidRDefault="006F0394" w:rsidP="00F96D65">
            <w:pPr>
              <w:pStyle w:val="NormalWeb"/>
              <w:spacing w:before="0" w:beforeAutospacing="0" w:after="0" w:afterAutospacing="0"/>
              <w:rPr>
                <w:sz w:val="22"/>
                <w:szCs w:val="22"/>
              </w:rPr>
            </w:pPr>
            <w:r w:rsidRPr="00D27652">
              <w:rPr>
                <w:sz w:val="22"/>
                <w:szCs w:val="22"/>
              </w:rPr>
              <w:t>“Binary Classification Task” section of paper discusses some annotation activity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8E6851" w14:textId="77777777" w:rsidR="006F0394" w:rsidRPr="00D27652" w:rsidRDefault="006F0394" w:rsidP="00F96D65">
            <w:pPr>
              <w:pStyle w:val="NormalWeb"/>
              <w:spacing w:before="0" w:beforeAutospacing="0" w:after="0" w:afterAutospacing="0"/>
              <w:rPr>
                <w:sz w:val="22"/>
                <w:szCs w:val="22"/>
              </w:rPr>
            </w:pPr>
            <w:r w:rsidRPr="00D27652">
              <w:rPr>
                <w:sz w:val="22"/>
                <w:szCs w:val="22"/>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44A25A" w14:textId="77777777" w:rsidR="006F0394" w:rsidRPr="00D27652" w:rsidRDefault="006F0394" w:rsidP="00F96D65">
            <w:pPr>
              <w:pStyle w:val="NormalWeb"/>
              <w:spacing w:before="0" w:beforeAutospacing="0" w:after="0" w:afterAutospacing="0"/>
              <w:rPr>
                <w:sz w:val="22"/>
                <w:szCs w:val="22"/>
              </w:rPr>
            </w:pPr>
            <w:r w:rsidRPr="00D27652">
              <w:rPr>
                <w:sz w:val="22"/>
                <w:szCs w:val="22"/>
              </w:rPr>
              <w:t>No discussion of robustness of annotations.</w:t>
            </w:r>
          </w:p>
        </w:tc>
      </w:tr>
      <w:tr w:rsidR="006F0394" w:rsidRPr="00D27652" w14:paraId="29C43771" w14:textId="77777777" w:rsidTr="00F96D65">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5E238" w14:textId="77777777" w:rsidR="006F0394" w:rsidRPr="00D27652" w:rsidRDefault="006F0394" w:rsidP="00F96D65">
            <w:pPr>
              <w:pStyle w:val="NormalWeb"/>
              <w:spacing w:before="0" w:beforeAutospacing="0" w:after="0" w:afterAutospacing="0"/>
              <w:jc w:val="center"/>
              <w:rPr>
                <w:sz w:val="22"/>
                <w:szCs w:val="22"/>
              </w:rPr>
            </w:pPr>
            <w:r w:rsidRPr="00D27652">
              <w:rPr>
                <w:color w:val="000000"/>
                <w:sz w:val="22"/>
                <w:szCs w:val="22"/>
              </w:rPr>
              <w:t>DATA QUALITY</w:t>
            </w:r>
          </w:p>
        </w:tc>
      </w:tr>
      <w:tr w:rsidR="006F0394" w:rsidRPr="00D27652" w14:paraId="5B029ABC"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8FAD42"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6BA8F"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Suitability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5FC3E9"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EB91D1" w14:textId="77777777" w:rsidR="006F0394" w:rsidRPr="00D27652" w:rsidRDefault="006F0394" w:rsidP="00F96D65">
            <w:pPr>
              <w:pStyle w:val="NormalWeb"/>
              <w:spacing w:before="0" w:beforeAutospacing="0" w:after="0" w:afterAutospacing="0"/>
              <w:rPr>
                <w:sz w:val="22"/>
                <w:szCs w:val="22"/>
              </w:rPr>
            </w:pPr>
            <w:r w:rsidRPr="00D27652">
              <w:rPr>
                <w:sz w:val="22"/>
                <w:szCs w:val="22"/>
              </w:rPr>
              <w:t>Section 6 and first paragraph of section 7 describe and demonstrate dataset appropriateness for purpose.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45E668" w14:textId="77777777" w:rsidR="006F0394" w:rsidRPr="00D27652" w:rsidRDefault="006F0394" w:rsidP="00F96D65">
            <w:pPr>
              <w:pStyle w:val="NormalWeb"/>
              <w:spacing w:before="0" w:beforeAutospacing="0" w:after="0" w:afterAutospacing="0"/>
              <w:rPr>
                <w:sz w:val="22"/>
                <w:szCs w:val="22"/>
              </w:rPr>
            </w:pPr>
            <w:r w:rsidRPr="00D27652">
              <w:rPr>
                <w:sz w:val="22"/>
                <w:szCs w:val="22"/>
              </w:rPr>
              <w:t>Partial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4D169" w14:textId="77777777" w:rsidR="006F0394" w:rsidRPr="00D27652" w:rsidRDefault="006F0394" w:rsidP="00F96D65">
            <w:pPr>
              <w:pStyle w:val="NormalWeb"/>
              <w:spacing w:before="0" w:beforeAutospacing="0" w:after="0" w:afterAutospacing="0"/>
              <w:rPr>
                <w:sz w:val="22"/>
                <w:szCs w:val="22"/>
              </w:rPr>
            </w:pPr>
            <w:r w:rsidRPr="00D27652">
              <w:rPr>
                <w:sz w:val="22"/>
                <w:szCs w:val="22"/>
              </w:rPr>
              <w:t>Documentation does not explicitly discuss accuracy/completeness/timeliness of the chosen dataset, but Section 6 of the paper demonstrates the utility of the dataset for its intended purpose by providing "a set of results for all three categories of few-shot learning, with representative methods of the use of this dataset in each".</w:t>
            </w:r>
          </w:p>
        </w:tc>
      </w:tr>
      <w:tr w:rsidR="006F0394" w:rsidRPr="00D27652" w14:paraId="2936590E" w14:textId="77777777" w:rsidTr="00F96D65">
        <w:trPr>
          <w:trHeight w:val="12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711C4"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713C28"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Representativeness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1DADF6"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A791A2" w14:textId="77777777" w:rsidR="006F0394" w:rsidRPr="00D27652" w:rsidRDefault="006F0394" w:rsidP="00F96D65">
            <w:pPr>
              <w:spacing w:line="240" w:lineRule="auto"/>
              <w:rPr>
                <w:rFonts w:ascii="Times New Roman" w:eastAsia="Times New Roman" w:hAnsi="Times New Roman" w:cs="Times New Roman"/>
                <w:lang w:eastAsia="en-CA"/>
              </w:rPr>
            </w:pPr>
            <w:r w:rsidRPr="00D27652">
              <w:rPr>
                <w:rFonts w:ascii="Times New Roman" w:eastAsia="Times New Roman" w:hAnsi="Times New Roman" w:cs="Times New Roman"/>
                <w:lang w:eastAsia="en-CA"/>
              </w:rPr>
              <w:t>Section 3 on pg 3 of main paper describes how the ‘sample’ of the dataset is taken from the overall population (the ChEMBL database); also on pg 9 “</w:t>
            </w:r>
            <w:r w:rsidRPr="00D27652">
              <w:rPr>
                <w:rFonts w:ascii="Times New Roman" w:hAnsi="Times New Roman" w:cs="Times New Roman"/>
              </w:rPr>
              <w:t>t</w:t>
            </w:r>
            <w:r w:rsidRPr="00D27652">
              <w:rPr>
                <w:rFonts w:ascii="Times New Roman" w:eastAsia="Times New Roman" w:hAnsi="Times New Roman" w:cs="Times New Roman"/>
                <w:lang w:eastAsia="en-CA"/>
              </w:rPr>
              <w:t>he few-shot baselines we provide checkpoints</w:t>
            </w:r>
          </w:p>
          <w:p w14:paraId="1D8AB079" w14:textId="77777777" w:rsidR="006F0394" w:rsidRPr="00D27652" w:rsidRDefault="006F0394" w:rsidP="00F96D65">
            <w:pPr>
              <w:pStyle w:val="NormalWeb"/>
              <w:spacing w:before="0" w:beforeAutospacing="0" w:after="0" w:afterAutospacing="0"/>
              <w:rPr>
                <w:sz w:val="22"/>
                <w:szCs w:val="22"/>
              </w:rPr>
            </w:pPr>
            <w:r w:rsidRPr="00D27652">
              <w:rPr>
                <w:sz w:val="22"/>
                <w:szCs w:val="22"/>
              </w:rPr>
              <w:t>and results for are only a representative set, rather than a complete survey of the current state of the 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A0C368" w14:textId="77777777" w:rsidR="006F0394" w:rsidRPr="00D27652" w:rsidRDefault="006F0394" w:rsidP="00F96D65">
            <w:pPr>
              <w:pStyle w:val="NormalWeb"/>
              <w:spacing w:before="0" w:beforeAutospacing="0" w:after="0" w:afterAutospacing="0"/>
              <w:rPr>
                <w:sz w:val="22"/>
                <w:szCs w:val="22"/>
              </w:rPr>
            </w:pPr>
            <w:r w:rsidRPr="00D27652">
              <w:rPr>
                <w:sz w:val="22"/>
                <w:szCs w:val="22"/>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75687C" w14:textId="77777777" w:rsidR="006F0394" w:rsidRPr="00D27652" w:rsidRDefault="006F0394" w:rsidP="00F96D65">
            <w:pPr>
              <w:pStyle w:val="NormalWeb"/>
              <w:spacing w:before="0" w:beforeAutospacing="0" w:after="0" w:afterAutospacing="0"/>
              <w:rPr>
                <w:sz w:val="22"/>
                <w:szCs w:val="22"/>
              </w:rPr>
            </w:pPr>
            <w:r w:rsidRPr="00D27652">
              <w:rPr>
                <w:sz w:val="22"/>
                <w:szCs w:val="22"/>
              </w:rPr>
              <w:t>No explicit discussion of biases.</w:t>
            </w:r>
          </w:p>
        </w:tc>
      </w:tr>
      <w:tr w:rsidR="006F0394" w:rsidRPr="00D27652" w14:paraId="71D65FFC"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3393E" w14:textId="77777777" w:rsidR="006F0394" w:rsidRPr="00D27652" w:rsidRDefault="006F0394" w:rsidP="00F96D65">
            <w:pPr>
              <w:pStyle w:val="NormalWeb"/>
              <w:spacing w:before="0" w:beforeAutospacing="0" w:after="0" w:afterAutospacing="0"/>
              <w:rPr>
                <w:color w:val="767171"/>
                <w:sz w:val="22"/>
                <w:szCs w:val="22"/>
              </w:rPr>
            </w:pPr>
            <w:r w:rsidRPr="00D27652">
              <w:rPr>
                <w:color w:val="767171"/>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7BA1F"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Authenticity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6BEC63"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8637C" w14:textId="77777777" w:rsidR="006F0394" w:rsidRPr="00D27652" w:rsidRDefault="006F0394" w:rsidP="00F96D65">
            <w:pPr>
              <w:pStyle w:val="NormalWeb"/>
              <w:spacing w:before="0" w:beforeAutospacing="0" w:after="0" w:afterAutospacing="0"/>
              <w:rPr>
                <w:sz w:val="22"/>
                <w:szCs w:val="22"/>
              </w:rPr>
            </w:pPr>
            <w:r w:rsidRPr="00D27652">
              <w:rPr>
                <w:sz w:val="22"/>
                <w:szCs w:val="22"/>
              </w:rPr>
              <w:t>No explicit discussion of authenticity but extractdataset.ipynb does discuss how initial raw data were obtained (e.g. describes process by which database was queried)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D7DDD" w14:textId="77777777" w:rsidR="006F0394" w:rsidRPr="00D27652" w:rsidRDefault="006F0394" w:rsidP="00F96D65">
            <w:pPr>
              <w:pStyle w:val="NormalWeb"/>
              <w:spacing w:before="0" w:beforeAutospacing="0" w:after="0" w:afterAutospacing="0"/>
              <w:rPr>
                <w:sz w:val="22"/>
                <w:szCs w:val="22"/>
              </w:rPr>
            </w:pPr>
            <w:r w:rsidRPr="00D27652">
              <w:rPr>
                <w:sz w:val="22"/>
                <w:szCs w:val="22"/>
              </w:rPr>
              <w:t>Partial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025DD4" w14:textId="77777777" w:rsidR="006F0394" w:rsidRPr="00D27652" w:rsidRDefault="006F0394" w:rsidP="00F96D65">
            <w:pPr>
              <w:pStyle w:val="NormalWeb"/>
              <w:spacing w:before="0" w:beforeAutospacing="0" w:after="0" w:afterAutospacing="0"/>
              <w:rPr>
                <w:sz w:val="22"/>
                <w:szCs w:val="22"/>
              </w:rPr>
            </w:pPr>
            <w:r w:rsidRPr="00D27652">
              <w:rPr>
                <w:sz w:val="22"/>
                <w:szCs w:val="22"/>
              </w:rPr>
              <w:t>No explicit discussion of future authenticity/preservation processes, but does discuss in section A of supp material how dataset documentation facilitates re-use more generally.</w:t>
            </w:r>
          </w:p>
        </w:tc>
      </w:tr>
      <w:tr w:rsidR="006F0394" w:rsidRPr="00D27652" w14:paraId="5A115D17"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D3BCF"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5C5862"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Reliability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75576"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5649A2" w14:textId="77777777" w:rsidR="006F0394" w:rsidRPr="00D27652" w:rsidRDefault="006F0394" w:rsidP="00F96D65">
            <w:pPr>
              <w:pStyle w:val="NormalWeb"/>
              <w:spacing w:before="0" w:beforeAutospacing="0" w:after="0" w:afterAutospacing="0"/>
              <w:rPr>
                <w:sz w:val="22"/>
                <w:szCs w:val="22"/>
              </w:rPr>
            </w:pPr>
            <w:r w:rsidRPr="00D27652">
              <w:rPr>
                <w:sz w:val="22"/>
                <w:szCs w:val="22"/>
              </w:rPr>
              <w:t>Section 5 of paper discussing benchmarking procedures (i.e. making sure that the dataset is useful for what it’s supposed to be useful for)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53CDC7" w14:textId="77777777" w:rsidR="006F0394" w:rsidRPr="00D27652" w:rsidRDefault="006F0394" w:rsidP="00F96D65">
            <w:pPr>
              <w:pStyle w:val="NormalWeb"/>
              <w:spacing w:before="0" w:beforeAutospacing="0" w:after="0" w:afterAutospacing="0"/>
              <w:rPr>
                <w:sz w:val="22"/>
                <w:szCs w:val="22"/>
              </w:rPr>
            </w:pPr>
            <w:r w:rsidRPr="00D27652">
              <w:rPr>
                <w:sz w:val="22"/>
                <w:szCs w:val="22"/>
              </w:rPr>
              <w:t>Partial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0A23F0" w14:textId="77777777" w:rsidR="006F0394" w:rsidRPr="00D27652" w:rsidRDefault="006F0394" w:rsidP="00F96D65">
            <w:pPr>
              <w:pStyle w:val="NormalWeb"/>
              <w:spacing w:before="0" w:beforeAutospacing="0" w:after="0" w:afterAutospacing="0"/>
              <w:rPr>
                <w:sz w:val="22"/>
                <w:szCs w:val="22"/>
              </w:rPr>
            </w:pPr>
            <w:r w:rsidRPr="00D27652">
              <w:rPr>
                <w:sz w:val="22"/>
                <w:szCs w:val="22"/>
              </w:rPr>
              <w:t>No explicit discussion of reliability management in the context of future re-use; section A of supplementary material discusses how the dataset documentation facilitates re-use.</w:t>
            </w:r>
          </w:p>
        </w:tc>
      </w:tr>
      <w:tr w:rsidR="006F0394" w:rsidRPr="00D27652" w14:paraId="1966AE52"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D3052"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39906"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Integrity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324FD9" w14:textId="77777777" w:rsidR="006F0394" w:rsidRPr="00D27652" w:rsidRDefault="006F0394" w:rsidP="00F96D65">
            <w:pPr>
              <w:pStyle w:val="NormalWeb"/>
              <w:spacing w:before="0" w:beforeAutospacing="0" w:after="0" w:afterAutospacing="0"/>
              <w:rPr>
                <w:sz w:val="22"/>
                <w:szCs w:val="22"/>
              </w:rPr>
            </w:pPr>
            <w:r w:rsidRPr="00D27652">
              <w:rPr>
                <w:sz w:val="22"/>
                <w:szCs w:val="22"/>
              </w:rPr>
              <w:t>Fail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2E1B69" w14:textId="77777777" w:rsidR="006F0394" w:rsidRPr="00D27652" w:rsidRDefault="006F0394" w:rsidP="00F96D65">
            <w:pPr>
              <w:pStyle w:val="NormalWeb"/>
              <w:spacing w:before="0" w:beforeAutospacing="0" w:after="0" w:afterAutospacing="0"/>
              <w:rPr>
                <w:sz w:val="22"/>
                <w:szCs w:val="22"/>
              </w:rPr>
            </w:pPr>
            <w:r w:rsidRPr="00D27652">
              <w:rPr>
                <w:sz w:val="22"/>
                <w:szCs w:val="22"/>
              </w:rPr>
              <w:t>No discussion of dataset integrity or preservation processes (section H of supplementary document does not actually discuss a maintenance plan or means of maintaining accuracy/consistency over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E7458" w14:textId="77777777" w:rsidR="006F0394" w:rsidRPr="00D27652" w:rsidRDefault="006F0394" w:rsidP="00F96D65">
            <w:pPr>
              <w:pStyle w:val="NormalWeb"/>
              <w:spacing w:before="0" w:beforeAutospacing="0" w:after="0" w:afterAutospacing="0"/>
              <w:rPr>
                <w:sz w:val="22"/>
                <w:szCs w:val="22"/>
              </w:rPr>
            </w:pPr>
            <w:r w:rsidRPr="00D27652">
              <w:rPr>
                <w:sz w:val="22"/>
                <w:szCs w:val="22"/>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222EB4" w14:textId="77777777" w:rsidR="006F0394" w:rsidRPr="00D27652" w:rsidRDefault="006F0394" w:rsidP="00F96D65">
            <w:pPr>
              <w:pStyle w:val="NormalWeb"/>
              <w:spacing w:before="0" w:beforeAutospacing="0" w:after="0" w:afterAutospacing="0"/>
              <w:rPr>
                <w:sz w:val="22"/>
                <w:szCs w:val="22"/>
              </w:rPr>
            </w:pPr>
            <w:r w:rsidRPr="00D27652">
              <w:rPr>
                <w:sz w:val="22"/>
                <w:szCs w:val="22"/>
              </w:rPr>
              <w:t>Failed minimum criteria.</w:t>
            </w:r>
          </w:p>
        </w:tc>
      </w:tr>
      <w:tr w:rsidR="006F0394" w:rsidRPr="00D27652" w14:paraId="3DAB81A4"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A4E3E"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85AD1"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Structured 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0E9E8" w14:textId="77777777" w:rsidR="006F0394" w:rsidRPr="00D27652" w:rsidRDefault="006F0394" w:rsidP="00F96D65">
            <w:pPr>
              <w:pStyle w:val="NormalWeb"/>
              <w:spacing w:before="0" w:beforeAutospacing="0" w:after="0" w:afterAutospacing="0"/>
              <w:rPr>
                <w:sz w:val="22"/>
                <w:szCs w:val="22"/>
              </w:rPr>
            </w:pPr>
            <w:r w:rsidRPr="00D27652">
              <w:rPr>
                <w:sz w:val="22"/>
                <w:szCs w:val="22"/>
              </w:rPr>
              <w:t>Fail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A24ED" w14:textId="77777777" w:rsidR="006F0394" w:rsidRPr="00D27652" w:rsidRDefault="006F0394" w:rsidP="00F96D65">
            <w:pPr>
              <w:pStyle w:val="NormalWeb"/>
              <w:spacing w:before="0" w:beforeAutospacing="0" w:after="0" w:afterAutospacing="0"/>
              <w:rPr>
                <w:sz w:val="22"/>
                <w:szCs w:val="22"/>
              </w:rPr>
            </w:pPr>
            <w:r w:rsidRPr="00D27652">
              <w:rPr>
                <w:sz w:val="22"/>
                <w:szCs w:val="22"/>
              </w:rPr>
              <w:t>No standardized context document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27620C" w14:textId="77777777" w:rsidR="006F0394" w:rsidRPr="00D27652" w:rsidRDefault="006F0394" w:rsidP="00F96D65">
            <w:pPr>
              <w:pStyle w:val="NormalWeb"/>
              <w:spacing w:before="0" w:beforeAutospacing="0" w:after="0" w:afterAutospacing="0"/>
              <w:rPr>
                <w:sz w:val="22"/>
                <w:szCs w:val="22"/>
              </w:rPr>
            </w:pPr>
            <w:r w:rsidRPr="00D27652">
              <w:rPr>
                <w:sz w:val="22"/>
                <w:szCs w:val="22"/>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E97147" w14:textId="77777777" w:rsidR="006F0394" w:rsidRPr="00D27652" w:rsidRDefault="006F0394" w:rsidP="00F96D65">
            <w:pPr>
              <w:pStyle w:val="NormalWeb"/>
              <w:spacing w:before="0" w:beforeAutospacing="0" w:after="0" w:afterAutospacing="0"/>
              <w:rPr>
                <w:sz w:val="22"/>
                <w:szCs w:val="22"/>
              </w:rPr>
            </w:pPr>
            <w:r w:rsidRPr="00D27652">
              <w:rPr>
                <w:sz w:val="22"/>
                <w:szCs w:val="22"/>
              </w:rPr>
              <w:t>Failed minimum criteria</w:t>
            </w:r>
          </w:p>
        </w:tc>
      </w:tr>
      <w:tr w:rsidR="006F0394" w:rsidRPr="00D27652" w14:paraId="4EBA5D30" w14:textId="77777777" w:rsidTr="00F96D65">
        <w:trPr>
          <w:trHeight w:val="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994A0A" w14:textId="77777777" w:rsidR="006F0394" w:rsidRPr="00D27652" w:rsidRDefault="006F0394" w:rsidP="00F96D65">
            <w:pPr>
              <w:pStyle w:val="NormalWeb"/>
              <w:spacing w:before="0" w:beforeAutospacing="0" w:after="0" w:afterAutospacing="0"/>
              <w:jc w:val="center"/>
              <w:rPr>
                <w:sz w:val="22"/>
                <w:szCs w:val="22"/>
              </w:rPr>
            </w:pPr>
            <w:r w:rsidRPr="00D27652">
              <w:rPr>
                <w:color w:val="000000"/>
                <w:sz w:val="22"/>
                <w:szCs w:val="22"/>
              </w:rPr>
              <w:t>DATA MANAGEMENT</w:t>
            </w:r>
          </w:p>
        </w:tc>
      </w:tr>
      <w:tr w:rsidR="006F0394" w:rsidRPr="00D27652" w14:paraId="51B433F6"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5E881"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05968C"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Findability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6D5219" w14:textId="77777777" w:rsidR="006F0394" w:rsidRPr="00D27652" w:rsidRDefault="006F0394" w:rsidP="00F96D65">
            <w:pPr>
              <w:pStyle w:val="NormalWeb"/>
              <w:spacing w:before="0" w:beforeAutospacing="0" w:after="0" w:afterAutospacing="0"/>
              <w:rPr>
                <w:sz w:val="22"/>
                <w:szCs w:val="22"/>
              </w:rPr>
            </w:pPr>
            <w:r w:rsidRPr="00D27652">
              <w:rPr>
                <w:sz w:val="22"/>
                <w:szCs w:val="22"/>
              </w:rPr>
              <w:t>Fail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36FBD" w14:textId="77777777" w:rsidR="006F0394" w:rsidRPr="00D27652" w:rsidRDefault="006F0394" w:rsidP="00F96D65">
            <w:pPr>
              <w:pStyle w:val="NormalWeb"/>
              <w:spacing w:before="0" w:beforeAutospacing="0" w:after="0" w:afterAutospacing="0"/>
              <w:rPr>
                <w:sz w:val="22"/>
                <w:szCs w:val="22"/>
              </w:rPr>
            </w:pPr>
            <w:r w:rsidRPr="00D27652">
              <w:rPr>
                <w:sz w:val="22"/>
                <w:szCs w:val="22"/>
              </w:rPr>
              <w:t>No persistent identifier provided.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2534A" w14:textId="77777777" w:rsidR="006F0394" w:rsidRPr="00D27652" w:rsidRDefault="006F0394" w:rsidP="00F96D65">
            <w:pPr>
              <w:pStyle w:val="NormalWeb"/>
              <w:spacing w:before="0" w:beforeAutospacing="0" w:after="0" w:afterAutospacing="0"/>
              <w:rPr>
                <w:sz w:val="22"/>
                <w:szCs w:val="22"/>
              </w:rPr>
            </w:pPr>
            <w:r w:rsidRPr="00D27652">
              <w:rPr>
                <w:sz w:val="22"/>
                <w:szCs w:val="22"/>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122F7B" w14:textId="77777777" w:rsidR="006F0394" w:rsidRPr="00D27652" w:rsidRDefault="006F0394" w:rsidP="00F96D65">
            <w:pPr>
              <w:pStyle w:val="NormalWeb"/>
              <w:spacing w:before="0" w:beforeAutospacing="0" w:after="0" w:afterAutospacing="0"/>
              <w:rPr>
                <w:sz w:val="22"/>
                <w:szCs w:val="22"/>
              </w:rPr>
            </w:pPr>
            <w:r w:rsidRPr="00D27652">
              <w:rPr>
                <w:sz w:val="22"/>
                <w:szCs w:val="22"/>
              </w:rPr>
              <w:t>Failed minimum criteria</w:t>
            </w:r>
          </w:p>
        </w:tc>
      </w:tr>
      <w:tr w:rsidR="006F0394" w:rsidRPr="00D27652" w14:paraId="1EAB21BE"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A39A4"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C1F0D1"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Accessibility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404A28"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9BE43" w14:textId="77777777" w:rsidR="006F0394" w:rsidRPr="00D27652" w:rsidRDefault="006F0394" w:rsidP="00F96D65">
            <w:pPr>
              <w:pStyle w:val="NormalWeb"/>
              <w:spacing w:before="0" w:beforeAutospacing="0" w:after="0" w:afterAutospacing="0"/>
              <w:rPr>
                <w:sz w:val="22"/>
                <w:szCs w:val="22"/>
              </w:rPr>
            </w:pPr>
            <w:r w:rsidRPr="00D27652">
              <w:rPr>
                <w:sz w:val="22"/>
                <w:szCs w:val="22"/>
              </w:rPr>
              <w:t>Section F of supplementary material describes computational resources used; GitHub README states the tools and steps required to access data content.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51975" w14:textId="77777777" w:rsidR="006F0394" w:rsidRPr="00D27652" w:rsidRDefault="006F0394" w:rsidP="00F96D65">
            <w:pPr>
              <w:pStyle w:val="NormalWeb"/>
              <w:spacing w:before="0" w:beforeAutospacing="0" w:after="0" w:afterAutospacing="0"/>
              <w:rPr>
                <w:sz w:val="22"/>
                <w:szCs w:val="22"/>
              </w:rPr>
            </w:pPr>
            <w:r w:rsidRPr="00D27652">
              <w:rPr>
                <w:sz w:val="22"/>
                <w:szCs w:val="22"/>
              </w:rPr>
              <w:t>Partial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9E86EE" w14:textId="77777777" w:rsidR="006F0394" w:rsidRPr="00D27652" w:rsidRDefault="006F0394" w:rsidP="00F96D65">
            <w:pPr>
              <w:pStyle w:val="NormalWeb"/>
              <w:spacing w:before="0" w:beforeAutospacing="0" w:after="0" w:afterAutospacing="0"/>
              <w:rPr>
                <w:sz w:val="22"/>
                <w:szCs w:val="22"/>
              </w:rPr>
            </w:pPr>
            <w:r w:rsidRPr="00D27652">
              <w:rPr>
                <w:sz w:val="22"/>
                <w:szCs w:val="22"/>
              </w:rPr>
              <w:t>GitHub repo includes a code of conduct document, as well as protocols for contributing and for security reporting.</w:t>
            </w:r>
          </w:p>
        </w:tc>
      </w:tr>
      <w:tr w:rsidR="006F0394" w:rsidRPr="00D27652" w14:paraId="617BA896"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A423A"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0B7A7F"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Interoperability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7224A" w14:textId="77777777" w:rsidR="006F0394" w:rsidRPr="00D27652" w:rsidRDefault="006F0394" w:rsidP="00F96D65">
            <w:pPr>
              <w:pStyle w:val="NormalWeb"/>
              <w:spacing w:before="0" w:beforeAutospacing="0" w:after="0" w:afterAutospacing="0"/>
              <w:rPr>
                <w:sz w:val="22"/>
                <w:szCs w:val="22"/>
              </w:rPr>
            </w:pPr>
            <w:r w:rsidRPr="00D27652">
              <w:rPr>
                <w:sz w:val="22"/>
                <w:szCs w:val="22"/>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9B6E03" w14:textId="77777777" w:rsidR="006F0394" w:rsidRPr="00D27652" w:rsidRDefault="006F0394" w:rsidP="00F96D65">
            <w:pPr>
              <w:pStyle w:val="NormalWeb"/>
              <w:spacing w:before="0" w:beforeAutospacing="0" w:after="0" w:afterAutospacing="0"/>
              <w:rPr>
                <w:sz w:val="22"/>
                <w:szCs w:val="22"/>
              </w:rPr>
            </w:pPr>
            <w:r w:rsidRPr="00D27652">
              <w:rPr>
                <w:sz w:val="22"/>
                <w:szCs w:val="22"/>
              </w:rPr>
              <w:t>README in GitHub repo describes how to use the dataset with “three key few-shot learning methods”; dataset.ipynb describes the machine/human readable metadata.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84FF8" w14:textId="77777777" w:rsidR="006F0394" w:rsidRPr="00D27652" w:rsidRDefault="006F0394" w:rsidP="00F96D65">
            <w:pPr>
              <w:pStyle w:val="NormalWeb"/>
              <w:spacing w:before="0" w:beforeAutospacing="0" w:after="0" w:afterAutospacing="0"/>
              <w:rPr>
                <w:sz w:val="22"/>
                <w:szCs w:val="22"/>
              </w:rPr>
            </w:pPr>
            <w:r w:rsidRPr="00D27652">
              <w:rPr>
                <w:sz w:val="22"/>
                <w:szCs w:val="22"/>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09FB6" w14:textId="77777777" w:rsidR="006F0394" w:rsidRPr="00D27652" w:rsidRDefault="006F0394" w:rsidP="00F96D65">
            <w:pPr>
              <w:pStyle w:val="NormalWeb"/>
              <w:spacing w:before="0" w:beforeAutospacing="0" w:after="0" w:afterAutospacing="0"/>
              <w:rPr>
                <w:sz w:val="22"/>
                <w:szCs w:val="22"/>
              </w:rPr>
            </w:pPr>
            <w:r w:rsidRPr="00D27652">
              <w:rPr>
                <w:sz w:val="22"/>
                <w:szCs w:val="22"/>
              </w:rPr>
              <w:t>Dataset.ipynb describes the controlled vocabularies for specific dataclasses (e.g. task_name as a string describing the task each point is taken from)</w:t>
            </w:r>
          </w:p>
        </w:tc>
      </w:tr>
      <w:tr w:rsidR="006F0394" w:rsidRPr="00D27652" w14:paraId="280E3018"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F676C" w14:textId="77777777" w:rsidR="006F0394" w:rsidRPr="00D27652" w:rsidRDefault="006F0394" w:rsidP="00F96D65">
            <w:pPr>
              <w:pStyle w:val="NormalWeb"/>
              <w:spacing w:before="0" w:beforeAutospacing="0" w:after="0" w:afterAutospacing="0"/>
              <w:rPr>
                <w:sz w:val="22"/>
                <w:szCs w:val="22"/>
              </w:rPr>
            </w:pPr>
            <w:r w:rsidRPr="00D27652">
              <w:rPr>
                <w:color w:val="767171"/>
                <w:sz w:val="22"/>
                <w:szCs w:val="22"/>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2F72DF" w14:textId="77777777" w:rsidR="006F0394" w:rsidRPr="00D27652" w:rsidRDefault="006F0394" w:rsidP="00F96D65">
            <w:pPr>
              <w:pStyle w:val="NormalWeb"/>
              <w:spacing w:before="0" w:beforeAutospacing="0" w:after="0" w:afterAutospacing="0"/>
              <w:rPr>
                <w:sz w:val="22"/>
                <w:szCs w:val="22"/>
              </w:rPr>
            </w:pPr>
            <w:r w:rsidRPr="00D27652">
              <w:rPr>
                <w:color w:val="000000"/>
                <w:sz w:val="22"/>
                <w:szCs w:val="22"/>
              </w:rPr>
              <w:t>Reusability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56D0A6" w14:textId="77777777" w:rsidR="006F0394" w:rsidRPr="00D27652" w:rsidRDefault="006F0394" w:rsidP="00F96D65">
            <w:pPr>
              <w:pStyle w:val="NormalWeb"/>
              <w:spacing w:before="0" w:beforeAutospacing="0" w:after="0" w:afterAutospacing="0"/>
              <w:rPr>
                <w:sz w:val="22"/>
                <w:szCs w:val="22"/>
              </w:rPr>
            </w:pPr>
            <w:r w:rsidRPr="00D27652">
              <w:rPr>
                <w:sz w:val="22"/>
                <w:szCs w:val="22"/>
              </w:rPr>
              <w:t>Fail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F188B" w14:textId="77777777" w:rsidR="006F0394" w:rsidRPr="00D27652" w:rsidRDefault="006F0394" w:rsidP="00F96D65">
            <w:pPr>
              <w:pStyle w:val="NormalWeb"/>
              <w:spacing w:before="0" w:beforeAutospacing="0" w:after="0" w:afterAutospacing="0"/>
              <w:rPr>
                <w:sz w:val="22"/>
                <w:szCs w:val="22"/>
              </w:rPr>
            </w:pPr>
            <w:r w:rsidRPr="00D27652">
              <w:rPr>
                <w:sz w:val="22"/>
                <w:szCs w:val="22"/>
              </w:rPr>
              <w:t>From data contents of GitHub repo it does not appear that data or metadata contain provenance information about where the dataset came from/when/who collected it; license is included in the GitHub repo.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D54BA" w14:textId="77777777" w:rsidR="006F0394" w:rsidRPr="00D27652" w:rsidRDefault="006F0394" w:rsidP="00F96D65">
            <w:pPr>
              <w:pStyle w:val="NormalWeb"/>
              <w:spacing w:before="0" w:beforeAutospacing="0" w:after="0" w:afterAutospacing="0"/>
              <w:rPr>
                <w:sz w:val="22"/>
                <w:szCs w:val="22"/>
              </w:rPr>
            </w:pPr>
            <w:r w:rsidRPr="00D27652">
              <w:rPr>
                <w:sz w:val="22"/>
                <w:szCs w:val="22"/>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98414E" w14:textId="77777777" w:rsidR="006F0394" w:rsidRPr="00D27652" w:rsidRDefault="006F0394" w:rsidP="00F96D65">
            <w:pPr>
              <w:pStyle w:val="NormalWeb"/>
              <w:spacing w:before="0" w:beforeAutospacing="0" w:after="0" w:afterAutospacing="0"/>
              <w:rPr>
                <w:sz w:val="22"/>
                <w:szCs w:val="22"/>
              </w:rPr>
            </w:pPr>
            <w:r w:rsidRPr="00D27652">
              <w:rPr>
                <w:sz w:val="22"/>
                <w:szCs w:val="22"/>
              </w:rPr>
              <w:t>Failed minimum criteria.</w:t>
            </w:r>
          </w:p>
        </w:tc>
      </w:tr>
    </w:tbl>
    <w:p w14:paraId="4357CBC8" w14:textId="77777777" w:rsidR="006F0394" w:rsidRPr="00B93A59" w:rsidRDefault="006F0394" w:rsidP="006F0394">
      <w:pPr>
        <w:rPr>
          <w:rFonts w:cs="Times New Roman"/>
          <w:color w:val="000000"/>
          <w:szCs w:val="20"/>
        </w:rPr>
        <w:sectPr w:rsidR="006F0394" w:rsidRPr="00B93A59" w:rsidSect="006F0394">
          <w:pgSz w:w="15840" w:h="12240" w:orient="landscape"/>
          <w:pgMar w:top="720" w:right="720" w:bottom="720" w:left="720" w:header="708" w:footer="708" w:gutter="0"/>
          <w:cols w:space="708"/>
          <w:docGrid w:linePitch="360"/>
        </w:sectPr>
      </w:pPr>
    </w:p>
    <w:p w14:paraId="23D17FA7" w14:textId="77777777" w:rsidR="006F0394" w:rsidRPr="006F0394" w:rsidRDefault="006F0394" w:rsidP="006F0394"/>
    <w:p w14:paraId="5355F68D" w14:textId="77777777" w:rsidR="002925CA" w:rsidRDefault="00000000">
      <w:pPr>
        <w:pStyle w:val="Heading2"/>
        <w:spacing w:line="240" w:lineRule="auto"/>
        <w:rPr>
          <w:rFonts w:ascii="Times New Roman" w:eastAsia="Times New Roman" w:hAnsi="Times New Roman" w:cs="Times New Roman"/>
        </w:rPr>
      </w:pPr>
      <w:bookmarkStart w:id="13" w:name="_j8r49ttkjjg3" w:colFirst="0" w:colLast="0"/>
      <w:bookmarkEnd w:id="13"/>
      <w:r>
        <w:rPr>
          <w:rFonts w:ascii="Times New Roman" w:eastAsia="Times New Roman" w:hAnsi="Times New Roman" w:cs="Times New Roman"/>
        </w:rPr>
        <w:t>Example 2</w:t>
      </w:r>
    </w:p>
    <w:p w14:paraId="23E05DC9" w14:textId="77777777" w:rsidR="002925CA" w:rsidRDefault="002925CA">
      <w:pPr>
        <w:spacing w:line="240" w:lineRule="auto"/>
        <w:rPr>
          <w:rFonts w:ascii="Times New Roman" w:eastAsia="Times New Roman" w:hAnsi="Times New Roman" w:cs="Times New Roman"/>
        </w:rPr>
      </w:pPr>
    </w:p>
    <w:p w14:paraId="2C48FE0B"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u w:val="single"/>
        </w:rPr>
        <w:t>Paper:</w:t>
      </w:r>
      <w:r w:rsidR="00D27652" w:rsidRPr="00D27652">
        <w:t xml:space="preserve"> </w:t>
      </w:r>
      <w:r w:rsidR="00D27652" w:rsidRPr="00D27652">
        <w:rPr>
          <w:rFonts w:ascii="Times New Roman" w:eastAsia="Times New Roman" w:hAnsi="Times New Roman" w:cs="Times New Roman"/>
        </w:rPr>
        <w:t>American Stories: A Large-Scale Structured Text Dataset of Historical U.S. Newspapers</w:t>
      </w:r>
    </w:p>
    <w:p w14:paraId="40180050" w14:textId="77777777" w:rsidR="00D27652" w:rsidRDefault="00D27652">
      <w:pPr>
        <w:spacing w:line="240" w:lineRule="auto"/>
        <w:rPr>
          <w:rFonts w:ascii="Times New Roman" w:eastAsia="Times New Roman" w:hAnsi="Times New Roman" w:cs="Times New Roman"/>
        </w:rPr>
      </w:pPr>
    </w:p>
    <w:p w14:paraId="2D137620" w14:textId="77777777" w:rsidR="00D27652" w:rsidRDefault="00D27652">
      <w:pPr>
        <w:spacing w:line="24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16"/>
        <w:gridCol w:w="1839"/>
        <w:gridCol w:w="1056"/>
        <w:gridCol w:w="4083"/>
        <w:gridCol w:w="1128"/>
        <w:gridCol w:w="4428"/>
      </w:tblGrid>
      <w:tr w:rsidR="00D27652" w:rsidRPr="00B93A59" w14:paraId="05C4F62C" w14:textId="77777777" w:rsidTr="00F96D65">
        <w:trPr>
          <w:trHeight w:val="27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6D569" w14:textId="77777777" w:rsidR="00D27652" w:rsidRPr="00B93A59" w:rsidRDefault="00D27652" w:rsidP="00F96D65">
            <w:pPr>
              <w:jc w:val="center"/>
              <w:rPr>
                <w:rFonts w:cs="Times New Roman"/>
                <w:b/>
                <w:bCs/>
                <w:szCs w:val="20"/>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5FBA2" w14:textId="77777777" w:rsidR="00D27652" w:rsidRPr="00B93A59" w:rsidRDefault="00D27652" w:rsidP="00F96D65">
            <w:pPr>
              <w:pStyle w:val="NormalWeb"/>
              <w:spacing w:before="0" w:beforeAutospacing="0" w:after="0" w:afterAutospacing="0"/>
              <w:jc w:val="center"/>
              <w:rPr>
                <w:b/>
                <w:bCs/>
                <w:sz w:val="20"/>
                <w:szCs w:val="20"/>
              </w:rPr>
            </w:pPr>
            <w:r w:rsidRPr="00B93A59">
              <w:rPr>
                <w:color w:val="000000"/>
                <w:sz w:val="20"/>
                <w:szCs w:val="20"/>
              </w:rPr>
              <w:t>CURATORIAL ELEMENT</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336AA" w14:textId="77777777" w:rsidR="00D27652" w:rsidRPr="00B93A59" w:rsidRDefault="00D27652" w:rsidP="00F96D65">
            <w:pPr>
              <w:pStyle w:val="NormalWeb"/>
              <w:spacing w:before="0" w:beforeAutospacing="0" w:after="0" w:afterAutospacing="0"/>
              <w:jc w:val="center"/>
              <w:rPr>
                <w:b/>
                <w:bCs/>
                <w:sz w:val="20"/>
                <w:szCs w:val="20"/>
              </w:rPr>
            </w:pPr>
            <w:r w:rsidRPr="00B93A59">
              <w:rPr>
                <w:color w:val="000000"/>
                <w:sz w:val="20"/>
                <w:szCs w:val="20"/>
              </w:rPr>
              <w:t>DOCUMENTATION LEVEL</w:t>
            </w:r>
          </w:p>
        </w:tc>
      </w:tr>
      <w:tr w:rsidR="00D27652" w:rsidRPr="00B93A59" w14:paraId="1C55CA2F" w14:textId="77777777" w:rsidTr="00F96D65">
        <w:trPr>
          <w:trHeight w:val="2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24A45D" w14:textId="77777777" w:rsidR="00D27652" w:rsidRPr="00B93A59" w:rsidRDefault="00D27652" w:rsidP="00F96D65">
            <w:pPr>
              <w:rPr>
                <w:rFonts w:cs="Times New Roman"/>
                <w:b/>
                <w:bCs/>
                <w:szCs w:val="2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C26E55" w14:textId="77777777" w:rsidR="00D27652" w:rsidRPr="00B93A59" w:rsidRDefault="00D27652" w:rsidP="00F96D65">
            <w:pPr>
              <w:rPr>
                <w:rFonts w:cs="Times New Roman"/>
                <w:b/>
                <w:bCs/>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D9D2E9"/>
            <w:tcMar>
              <w:top w:w="0" w:type="dxa"/>
              <w:left w:w="108" w:type="dxa"/>
              <w:bottom w:w="0" w:type="dxa"/>
              <w:right w:w="108" w:type="dxa"/>
            </w:tcMar>
            <w:hideMark/>
          </w:tcPr>
          <w:p w14:paraId="660F981B" w14:textId="77777777" w:rsidR="00D27652" w:rsidRPr="00B93A59" w:rsidRDefault="00D27652" w:rsidP="00F96D65">
            <w:pPr>
              <w:pStyle w:val="NormalWeb"/>
              <w:spacing w:before="0" w:beforeAutospacing="0" w:after="0" w:afterAutospacing="0"/>
              <w:jc w:val="center"/>
              <w:rPr>
                <w:b/>
                <w:bCs/>
                <w:sz w:val="20"/>
                <w:szCs w:val="20"/>
              </w:rPr>
            </w:pPr>
            <w:r w:rsidRPr="00B93A59">
              <w:rPr>
                <w:color w:val="000000"/>
                <w:sz w:val="20"/>
                <w:szCs w:val="20"/>
              </w:rPr>
              <w:t>Criteria to meet minimum standard</w:t>
            </w:r>
          </w:p>
        </w:tc>
        <w:tc>
          <w:tcPr>
            <w:tcW w:w="0" w:type="auto"/>
            <w:tcBorders>
              <w:top w:val="single" w:sz="4" w:space="0" w:color="000000"/>
              <w:left w:val="single" w:sz="4" w:space="0" w:color="000000"/>
              <w:bottom w:val="single" w:sz="4" w:space="0" w:color="000000"/>
              <w:right w:val="single" w:sz="4" w:space="0" w:color="000000"/>
            </w:tcBorders>
            <w:shd w:val="clear" w:color="auto" w:fill="D9D2E9"/>
            <w:tcMar>
              <w:top w:w="0" w:type="dxa"/>
              <w:left w:w="108" w:type="dxa"/>
              <w:bottom w:w="0" w:type="dxa"/>
              <w:right w:w="108" w:type="dxa"/>
            </w:tcMar>
            <w:hideMark/>
          </w:tcPr>
          <w:p w14:paraId="7F4B2CDB" w14:textId="77777777" w:rsidR="00D27652" w:rsidRPr="00B93A59" w:rsidRDefault="00D27652" w:rsidP="00F96D65">
            <w:pPr>
              <w:pStyle w:val="NormalWeb"/>
              <w:spacing w:before="0" w:beforeAutospacing="0" w:after="0" w:afterAutospacing="0"/>
              <w:jc w:val="center"/>
              <w:rPr>
                <w:b/>
                <w:bCs/>
                <w:sz w:val="20"/>
                <w:szCs w:val="20"/>
              </w:rPr>
            </w:pPr>
            <w:r w:rsidRPr="00B93A59">
              <w:rPr>
                <w:color w:val="000000"/>
                <w:sz w:val="20"/>
                <w:szCs w:val="20"/>
              </w:rPr>
              <w:t>PASS/</w:t>
            </w:r>
            <w:r w:rsidRPr="00B93A59">
              <w:rPr>
                <w:color w:val="000000"/>
                <w:sz w:val="20"/>
                <w:szCs w:val="20"/>
              </w:rPr>
              <w:br/>
              <w:t>FAIL</w:t>
            </w:r>
          </w:p>
        </w:tc>
        <w:tc>
          <w:tcPr>
            <w:tcW w:w="0" w:type="auto"/>
            <w:tcBorders>
              <w:top w:val="single" w:sz="4" w:space="0" w:color="000000"/>
              <w:left w:val="single" w:sz="4" w:space="0" w:color="000000"/>
              <w:bottom w:val="single" w:sz="4" w:space="0" w:color="000000"/>
              <w:right w:val="single" w:sz="4" w:space="0" w:color="000000"/>
            </w:tcBorders>
            <w:shd w:val="clear" w:color="auto" w:fill="FCE5CD"/>
            <w:tcMar>
              <w:top w:w="0" w:type="dxa"/>
              <w:left w:w="108" w:type="dxa"/>
              <w:bottom w:w="0" w:type="dxa"/>
              <w:right w:w="108" w:type="dxa"/>
            </w:tcMar>
            <w:hideMark/>
          </w:tcPr>
          <w:p w14:paraId="0204C0BA" w14:textId="77777777" w:rsidR="00D27652" w:rsidRPr="00B93A59" w:rsidRDefault="00D27652" w:rsidP="00F96D65">
            <w:pPr>
              <w:pStyle w:val="NormalWeb"/>
              <w:spacing w:before="0" w:beforeAutospacing="0" w:after="0" w:afterAutospacing="0"/>
              <w:jc w:val="center"/>
              <w:rPr>
                <w:b/>
                <w:bCs/>
                <w:sz w:val="20"/>
                <w:szCs w:val="20"/>
              </w:rPr>
            </w:pPr>
            <w:r w:rsidRPr="00B93A59">
              <w:rPr>
                <w:color w:val="000000"/>
                <w:sz w:val="20"/>
                <w:szCs w:val="20"/>
              </w:rPr>
              <w:t>Criteria to meet standard of excellence</w:t>
            </w:r>
          </w:p>
        </w:tc>
        <w:tc>
          <w:tcPr>
            <w:tcW w:w="0" w:type="auto"/>
            <w:tcBorders>
              <w:top w:val="single" w:sz="4" w:space="0" w:color="000000"/>
              <w:left w:val="single" w:sz="4" w:space="0" w:color="000000"/>
              <w:bottom w:val="single" w:sz="4" w:space="0" w:color="000000"/>
              <w:right w:val="single" w:sz="4" w:space="0" w:color="000000"/>
            </w:tcBorders>
            <w:shd w:val="clear" w:color="auto" w:fill="FCE5CD"/>
            <w:tcMar>
              <w:top w:w="0" w:type="dxa"/>
              <w:left w:w="108" w:type="dxa"/>
              <w:bottom w:w="0" w:type="dxa"/>
              <w:right w:w="108" w:type="dxa"/>
            </w:tcMar>
            <w:hideMark/>
          </w:tcPr>
          <w:p w14:paraId="0B625A18" w14:textId="77777777" w:rsidR="00D27652" w:rsidRPr="00B93A59" w:rsidRDefault="00D27652" w:rsidP="00F96D65">
            <w:pPr>
              <w:pStyle w:val="NormalWeb"/>
              <w:spacing w:before="0" w:beforeAutospacing="0" w:after="0" w:afterAutospacing="0"/>
              <w:jc w:val="center"/>
              <w:rPr>
                <w:b/>
                <w:bCs/>
                <w:sz w:val="20"/>
                <w:szCs w:val="20"/>
              </w:rPr>
            </w:pPr>
            <w:r w:rsidRPr="00B93A59">
              <w:rPr>
                <w:color w:val="000000"/>
                <w:sz w:val="20"/>
                <w:szCs w:val="20"/>
              </w:rPr>
              <w:t>Full/</w:t>
            </w:r>
          </w:p>
          <w:p w14:paraId="5726F8E0" w14:textId="77777777" w:rsidR="00D27652" w:rsidRPr="00B93A59" w:rsidRDefault="00D27652" w:rsidP="00F96D65">
            <w:pPr>
              <w:pStyle w:val="NormalWeb"/>
              <w:spacing w:before="0" w:beforeAutospacing="0" w:after="0" w:afterAutospacing="0"/>
              <w:jc w:val="center"/>
              <w:rPr>
                <w:b/>
                <w:bCs/>
                <w:sz w:val="20"/>
                <w:szCs w:val="20"/>
              </w:rPr>
            </w:pPr>
            <w:r w:rsidRPr="00B93A59">
              <w:rPr>
                <w:color w:val="000000"/>
                <w:sz w:val="20"/>
                <w:szCs w:val="20"/>
              </w:rPr>
              <w:t>Partial/</w:t>
            </w:r>
          </w:p>
          <w:p w14:paraId="0D269604" w14:textId="77777777" w:rsidR="00D27652" w:rsidRPr="00B93A59" w:rsidRDefault="00D27652" w:rsidP="00F96D65">
            <w:pPr>
              <w:pStyle w:val="NormalWeb"/>
              <w:spacing w:before="0" w:beforeAutospacing="0" w:after="0" w:afterAutospacing="0"/>
              <w:jc w:val="center"/>
              <w:rPr>
                <w:b/>
                <w:bCs/>
                <w:sz w:val="20"/>
                <w:szCs w:val="20"/>
              </w:rPr>
            </w:pPr>
            <w:r w:rsidRPr="00B93A59">
              <w:rPr>
                <w:color w:val="000000"/>
                <w:sz w:val="20"/>
                <w:szCs w:val="20"/>
              </w:rPr>
              <w:t>None</w:t>
            </w:r>
          </w:p>
        </w:tc>
      </w:tr>
      <w:tr w:rsidR="00D27652" w:rsidRPr="00B93A59" w14:paraId="2AD474D6" w14:textId="77777777" w:rsidTr="00F96D65">
        <w:trPr>
          <w:trHeight w:val="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3A1F6E" w14:textId="77777777" w:rsidR="00D27652" w:rsidRPr="00B93A59" w:rsidRDefault="00D27652" w:rsidP="00F96D65">
            <w:pPr>
              <w:pStyle w:val="NormalWeb"/>
              <w:spacing w:before="0" w:beforeAutospacing="0" w:after="0" w:afterAutospacing="0"/>
              <w:jc w:val="center"/>
              <w:rPr>
                <w:sz w:val="20"/>
                <w:szCs w:val="20"/>
              </w:rPr>
            </w:pPr>
            <w:r w:rsidRPr="00B93A59">
              <w:rPr>
                <w:sz w:val="20"/>
                <w:szCs w:val="20"/>
              </w:rPr>
              <w:t>SCOPE</w:t>
            </w:r>
          </w:p>
        </w:tc>
      </w:tr>
      <w:tr w:rsidR="00D27652" w:rsidRPr="00B93A59" w14:paraId="76A97DDF"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30039"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C5350"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Context, purpose, motivation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4FE47"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BB7F1" w14:textId="77777777" w:rsidR="00D27652" w:rsidRPr="00B93A59" w:rsidRDefault="00D27652" w:rsidP="00F96D65">
            <w:pPr>
              <w:pStyle w:val="NormalWeb"/>
              <w:spacing w:before="0" w:beforeAutospacing="0" w:after="0" w:afterAutospacing="0"/>
              <w:rPr>
                <w:sz w:val="20"/>
                <w:szCs w:val="20"/>
              </w:rPr>
            </w:pPr>
            <w:r w:rsidRPr="00B93A59">
              <w:rPr>
                <w:sz w:val="20"/>
                <w:szCs w:val="20"/>
              </w:rPr>
              <w:t>Paper Introduction and section 6 (Applications) discusses the problems and relevance, and ‘Related Literature’ (section 2) discusses other similar datasets.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C83B3" w14:textId="77777777" w:rsidR="00D27652" w:rsidRPr="00B93A59" w:rsidRDefault="00D27652" w:rsidP="00F96D65">
            <w:pPr>
              <w:pStyle w:val="NormalWeb"/>
              <w:spacing w:before="0" w:beforeAutospacing="0" w:after="0" w:afterAutospacing="0"/>
              <w:rPr>
                <w:sz w:val="20"/>
                <w:szCs w:val="20"/>
              </w:rPr>
            </w:pPr>
            <w:r w:rsidRPr="00B93A59">
              <w:rPr>
                <w:sz w:val="20"/>
                <w:szCs w:val="20"/>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553A47" w14:textId="77777777" w:rsidR="00D27652" w:rsidRPr="00B93A59" w:rsidRDefault="00D27652" w:rsidP="00F96D65">
            <w:pPr>
              <w:pStyle w:val="NormalWeb"/>
              <w:spacing w:before="0" w:beforeAutospacing="0" w:after="0" w:afterAutospacing="0"/>
              <w:rPr>
                <w:sz w:val="20"/>
                <w:szCs w:val="20"/>
              </w:rPr>
            </w:pPr>
            <w:r w:rsidRPr="00B93A59">
              <w:rPr>
                <w:sz w:val="20"/>
                <w:szCs w:val="20"/>
              </w:rPr>
              <w:t>‘Applications’ section on pg 6 of supplementary material discusses “multiple applications that can be facilitated by the American Stories dataset”</w:t>
            </w:r>
          </w:p>
        </w:tc>
      </w:tr>
      <w:tr w:rsidR="00D27652" w:rsidRPr="00B93A59" w14:paraId="7714DFA4"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ECA2C"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AEE50E"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Requirements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963995"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2BC764" w14:textId="77777777" w:rsidR="00D27652" w:rsidRPr="00B93A59" w:rsidRDefault="00D27652" w:rsidP="00F96D65">
            <w:pPr>
              <w:pStyle w:val="NormalWeb"/>
              <w:spacing w:before="0" w:beforeAutospacing="0" w:after="0" w:afterAutospacing="0"/>
              <w:rPr>
                <w:sz w:val="20"/>
                <w:szCs w:val="20"/>
              </w:rPr>
            </w:pPr>
            <w:r w:rsidRPr="00B93A59">
              <w:rPr>
                <w:sz w:val="20"/>
                <w:szCs w:val="20"/>
              </w:rPr>
              <w:t>Paper Introduction (pg 2, “To address these limitations, we develop…”) introduces certain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8D455B" w14:textId="77777777" w:rsidR="00D27652" w:rsidRPr="00B93A59" w:rsidRDefault="00D27652" w:rsidP="00F96D65">
            <w:pPr>
              <w:pStyle w:val="NormalWeb"/>
              <w:spacing w:before="0" w:beforeAutospacing="0" w:after="0" w:afterAutospacing="0"/>
              <w:rPr>
                <w:sz w:val="20"/>
                <w:szCs w:val="20"/>
              </w:rPr>
            </w:pPr>
            <w:r w:rsidRPr="00B93A59">
              <w:rPr>
                <w:sz w:val="20"/>
                <w:szCs w:val="20"/>
              </w:rPr>
              <w:t xml:space="preserve">Partial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AAA1FA" w14:textId="77777777" w:rsidR="00D27652" w:rsidRPr="00B93A59" w:rsidRDefault="00D27652" w:rsidP="00F96D65">
            <w:pPr>
              <w:pStyle w:val="NormalWeb"/>
              <w:spacing w:before="0" w:beforeAutospacing="0" w:after="0" w:afterAutospacing="0"/>
              <w:rPr>
                <w:sz w:val="20"/>
                <w:szCs w:val="20"/>
              </w:rPr>
            </w:pPr>
            <w:r w:rsidRPr="00B93A59">
              <w:rPr>
                <w:sz w:val="20"/>
                <w:szCs w:val="20"/>
              </w:rPr>
              <w:t>On pg 3 of paper ,documentation reflects on the bias potentially introduced by scanning illegible newspapers; other approaches are discussed in Section 2 on Related Literature (but not specifically other approaches the authors considered)</w:t>
            </w:r>
          </w:p>
        </w:tc>
      </w:tr>
      <w:tr w:rsidR="00D27652" w:rsidRPr="00B93A59" w14:paraId="511A1179" w14:textId="77777777" w:rsidTr="00F96D65">
        <w:trPr>
          <w:trHeight w:val="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D47F06" w14:textId="77777777" w:rsidR="00D27652" w:rsidRPr="00B93A59" w:rsidRDefault="00D27652" w:rsidP="00F96D65">
            <w:pPr>
              <w:pStyle w:val="NormalWeb"/>
              <w:spacing w:before="0" w:beforeAutospacing="0" w:after="0" w:afterAutospacing="0"/>
              <w:jc w:val="center"/>
              <w:rPr>
                <w:sz w:val="20"/>
                <w:szCs w:val="20"/>
              </w:rPr>
            </w:pPr>
            <w:r w:rsidRPr="00B93A59">
              <w:rPr>
                <w:color w:val="000000"/>
                <w:sz w:val="20"/>
                <w:szCs w:val="20"/>
              </w:rPr>
              <w:t>ETHICALITY AND REFLEXIVITY</w:t>
            </w:r>
          </w:p>
        </w:tc>
      </w:tr>
      <w:tr w:rsidR="00D27652" w:rsidRPr="00B93A59" w14:paraId="1FEB9309"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D3861"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08D0E2"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Ethicality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423A74"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C95181" w14:textId="77777777" w:rsidR="00D27652" w:rsidRPr="00B93A59" w:rsidRDefault="00D27652" w:rsidP="00F96D65">
            <w:pPr>
              <w:pStyle w:val="NormalWeb"/>
              <w:spacing w:before="0" w:beforeAutospacing="0" w:after="0" w:afterAutospacing="0"/>
              <w:rPr>
                <w:sz w:val="20"/>
                <w:szCs w:val="20"/>
              </w:rPr>
            </w:pPr>
            <w:r w:rsidRPr="00B93A59">
              <w:rPr>
                <w:sz w:val="20"/>
                <w:szCs w:val="20"/>
              </w:rPr>
              <w:t>Some harms (e.g. offensive language) are discussed in Section 7: Conclusion. Consent is discussed in datasheet (pg 14 of supplementary material)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881C7" w14:textId="77777777" w:rsidR="00D27652" w:rsidRPr="00B93A59" w:rsidRDefault="00D27652" w:rsidP="00F96D65">
            <w:pPr>
              <w:pStyle w:val="NormalWeb"/>
              <w:spacing w:before="0" w:beforeAutospacing="0" w:after="0" w:afterAutospacing="0"/>
              <w:rPr>
                <w:sz w:val="20"/>
                <w:szCs w:val="20"/>
              </w:rPr>
            </w:pPr>
            <w:r w:rsidRPr="00B93A59">
              <w:rPr>
                <w:sz w:val="20"/>
                <w:szCs w:val="20"/>
              </w:rPr>
              <w:t>Partial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786CE" w14:textId="77777777" w:rsidR="00D27652" w:rsidRPr="00B93A59" w:rsidRDefault="00D27652" w:rsidP="00F96D65">
            <w:pPr>
              <w:pStyle w:val="NormalWeb"/>
              <w:spacing w:before="0" w:beforeAutospacing="0" w:after="0" w:afterAutospacing="0"/>
              <w:rPr>
                <w:sz w:val="20"/>
                <w:szCs w:val="20"/>
              </w:rPr>
            </w:pPr>
            <w:r w:rsidRPr="00B93A59">
              <w:rPr>
                <w:sz w:val="20"/>
                <w:szCs w:val="20"/>
              </w:rPr>
              <w:t>Some additional discussion of copyrights/accessibility on pg 3 of paper</w:t>
            </w:r>
          </w:p>
        </w:tc>
      </w:tr>
      <w:tr w:rsidR="00D27652" w:rsidRPr="00B93A59" w14:paraId="37C39F61"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8009"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0A2DA"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Domain knowledge &amp; data practices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5446E9"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311796" w14:textId="77777777" w:rsidR="00D27652" w:rsidRPr="00B93A59" w:rsidRDefault="00D27652" w:rsidP="00F96D65">
            <w:pPr>
              <w:pStyle w:val="NormalWeb"/>
              <w:spacing w:before="0" w:beforeAutospacing="0" w:after="0" w:afterAutospacing="0"/>
              <w:rPr>
                <w:sz w:val="20"/>
                <w:szCs w:val="20"/>
              </w:rPr>
            </w:pPr>
            <w:r w:rsidRPr="00B93A59">
              <w:rPr>
                <w:sz w:val="20"/>
                <w:szCs w:val="20"/>
              </w:rPr>
              <w:t>Pg. 23 of paper (the datasheet) addresses the professors, research assistants, and students involved in data collection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29F25" w14:textId="77777777" w:rsidR="00D27652" w:rsidRPr="00B93A59" w:rsidRDefault="00D27652" w:rsidP="00F96D65">
            <w:pPr>
              <w:pStyle w:val="NormalWeb"/>
              <w:spacing w:before="0" w:beforeAutospacing="0" w:after="0" w:afterAutospacing="0"/>
              <w:rPr>
                <w:sz w:val="20"/>
                <w:szCs w:val="20"/>
              </w:rPr>
            </w:pPr>
            <w:r w:rsidRPr="00B93A59">
              <w:rPr>
                <w:sz w:val="20"/>
                <w:szCs w:val="20"/>
              </w:rPr>
              <w:t>Partial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803D7D" w14:textId="77777777" w:rsidR="00D27652" w:rsidRPr="00B93A59" w:rsidRDefault="00D27652" w:rsidP="00F96D65">
            <w:pPr>
              <w:pStyle w:val="NormalWeb"/>
              <w:spacing w:before="0" w:beforeAutospacing="0" w:after="0" w:afterAutospacing="0"/>
              <w:rPr>
                <w:sz w:val="20"/>
                <w:szCs w:val="20"/>
              </w:rPr>
            </w:pPr>
            <w:r w:rsidRPr="00B93A59">
              <w:rPr>
                <w:sz w:val="20"/>
                <w:szCs w:val="20"/>
              </w:rPr>
              <w:t>Datasheet states “There are a large number of potential uses in the social sciences, digital humanities, and deep learning research”</w:t>
            </w:r>
          </w:p>
        </w:tc>
      </w:tr>
      <w:tr w:rsidR="00D27652" w:rsidRPr="00B93A59" w14:paraId="677A3C56"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62434"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67C22B"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Context awareness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0DF4F"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D3C4EC" w14:textId="77777777" w:rsidR="00D27652" w:rsidRPr="00B93A59" w:rsidRDefault="00D27652" w:rsidP="00F96D65">
            <w:pPr>
              <w:pStyle w:val="NormalWeb"/>
              <w:spacing w:before="0" w:beforeAutospacing="0" w:after="0" w:afterAutospacing="0"/>
              <w:rPr>
                <w:sz w:val="20"/>
                <w:szCs w:val="20"/>
              </w:rPr>
            </w:pPr>
            <w:r w:rsidRPr="00B93A59">
              <w:rPr>
                <w:sz w:val="20"/>
                <w:szCs w:val="20"/>
              </w:rPr>
              <w:t>No positionality statement but several mentions throughout the datasheet showing awareness of social context (“This dataset contains unfiltered content composed by newspaper editors, columnists, and other sources. It reflects their biases and any factual errors that they made.”), and section 7 of the paper reflects on the historicity of dataset contents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668CD" w14:textId="77777777" w:rsidR="00D27652" w:rsidRPr="00B93A59" w:rsidRDefault="00D27652" w:rsidP="00F96D65">
            <w:pPr>
              <w:pStyle w:val="NormalWeb"/>
              <w:spacing w:before="0" w:beforeAutospacing="0" w:after="0" w:afterAutospacing="0"/>
              <w:rPr>
                <w:sz w:val="20"/>
                <w:szCs w:val="20"/>
              </w:rPr>
            </w:pPr>
            <w:r w:rsidRPr="00B93A59">
              <w:rPr>
                <w:sz w:val="20"/>
                <w:szCs w:val="20"/>
              </w:rPr>
              <w:t>Partial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F5CDB" w14:textId="77777777" w:rsidR="00D27652" w:rsidRPr="00B93A59" w:rsidRDefault="00D27652" w:rsidP="00F96D65">
            <w:pPr>
              <w:pStyle w:val="NormalWeb"/>
              <w:spacing w:before="0" w:beforeAutospacing="0" w:after="0" w:afterAutospacing="0"/>
              <w:rPr>
                <w:sz w:val="20"/>
                <w:szCs w:val="20"/>
              </w:rPr>
            </w:pPr>
            <w:r w:rsidRPr="00B93A59">
              <w:rPr>
                <w:sz w:val="20"/>
                <w:szCs w:val="20"/>
              </w:rPr>
              <w:t>Section 3 of paper touches on assumptions going into methodological choices (e.g. on pg 3, “We do not OCR ads because…”)</w:t>
            </w:r>
          </w:p>
        </w:tc>
      </w:tr>
      <w:tr w:rsidR="00D27652" w:rsidRPr="00B93A59" w14:paraId="1A5C95DE"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995F8"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B260F"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Environmental footprint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DFD48F" w14:textId="77777777" w:rsidR="00D27652" w:rsidRPr="00B93A59" w:rsidRDefault="00D27652" w:rsidP="00F96D65">
            <w:pPr>
              <w:pStyle w:val="NormalWeb"/>
              <w:spacing w:before="0" w:beforeAutospacing="0" w:after="0" w:afterAutospacing="0"/>
              <w:rPr>
                <w:sz w:val="20"/>
                <w:szCs w:val="20"/>
              </w:rPr>
            </w:pPr>
            <w:r w:rsidRPr="00B93A59">
              <w:rPr>
                <w:sz w:val="20"/>
                <w:szCs w:val="20"/>
              </w:rPr>
              <w:t>Fail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A33E3" w14:textId="77777777" w:rsidR="00D27652" w:rsidRPr="00B93A59" w:rsidRDefault="00D27652" w:rsidP="00F96D65">
            <w:pPr>
              <w:pStyle w:val="NormalWeb"/>
              <w:spacing w:before="0" w:beforeAutospacing="0" w:after="0" w:afterAutospacing="0"/>
              <w:rPr>
                <w:sz w:val="20"/>
                <w:szCs w:val="20"/>
              </w:rPr>
            </w:pPr>
            <w:r w:rsidRPr="00B93A59">
              <w:rPr>
                <w:sz w:val="20"/>
                <w:szCs w:val="20"/>
              </w:rPr>
              <w:t>No environmental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D55F50" w14:textId="77777777" w:rsidR="00D27652" w:rsidRPr="00B93A59" w:rsidRDefault="00D27652" w:rsidP="00F96D65">
            <w:pPr>
              <w:pStyle w:val="NormalWeb"/>
              <w:spacing w:before="0" w:beforeAutospacing="0" w:after="0" w:afterAutospacing="0"/>
              <w:rPr>
                <w:sz w:val="20"/>
                <w:szCs w:val="20"/>
              </w:rPr>
            </w:pPr>
            <w:r w:rsidRPr="00B93A59">
              <w:rPr>
                <w:sz w:val="20"/>
                <w:szCs w:val="20"/>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B63D5A" w14:textId="77777777" w:rsidR="00D27652" w:rsidRPr="00B93A59" w:rsidRDefault="00D27652" w:rsidP="00F96D65">
            <w:pPr>
              <w:pStyle w:val="NormalWeb"/>
              <w:spacing w:before="0" w:beforeAutospacing="0" w:after="0" w:afterAutospacing="0"/>
              <w:rPr>
                <w:sz w:val="20"/>
                <w:szCs w:val="20"/>
              </w:rPr>
            </w:pPr>
            <w:r w:rsidRPr="00B93A59">
              <w:rPr>
                <w:sz w:val="20"/>
                <w:szCs w:val="20"/>
              </w:rPr>
              <w:t>Failed minimum criteria</w:t>
            </w:r>
          </w:p>
        </w:tc>
      </w:tr>
      <w:tr w:rsidR="00D27652" w:rsidRPr="00B93A59" w14:paraId="04CDF7BC" w14:textId="77777777" w:rsidTr="00F96D65">
        <w:trPr>
          <w:trHeight w:val="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EE15FA" w14:textId="77777777" w:rsidR="00D27652" w:rsidRPr="00B93A59" w:rsidRDefault="00D27652" w:rsidP="00F96D65">
            <w:pPr>
              <w:pStyle w:val="NormalWeb"/>
              <w:spacing w:before="0" w:beforeAutospacing="0" w:after="0" w:afterAutospacing="0"/>
              <w:jc w:val="center"/>
              <w:rPr>
                <w:sz w:val="20"/>
                <w:szCs w:val="20"/>
              </w:rPr>
            </w:pPr>
            <w:r w:rsidRPr="00B93A59">
              <w:rPr>
                <w:color w:val="000000"/>
                <w:sz w:val="20"/>
                <w:szCs w:val="20"/>
              </w:rPr>
              <w:t>DATA PIPELINE</w:t>
            </w:r>
          </w:p>
        </w:tc>
      </w:tr>
      <w:tr w:rsidR="00D27652" w:rsidRPr="00B93A59" w14:paraId="5BAC60B5"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58797"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F90B6"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Data collection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F5C79"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3B7D4C" w14:textId="77777777" w:rsidR="00D27652" w:rsidRPr="00B93A59" w:rsidRDefault="00D27652" w:rsidP="00F96D65">
            <w:pPr>
              <w:pStyle w:val="NormalWeb"/>
              <w:spacing w:before="0" w:beforeAutospacing="0" w:after="0" w:afterAutospacing="0"/>
              <w:rPr>
                <w:sz w:val="20"/>
                <w:szCs w:val="20"/>
              </w:rPr>
            </w:pPr>
            <w:r w:rsidRPr="00B93A59">
              <w:rPr>
                <w:sz w:val="20"/>
                <w:szCs w:val="20"/>
              </w:rPr>
              <w:t>Described in ‘Composition’ (pg 11) and ‘Collection Process’ (pg 13) sections of datasheet in supplementary material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2C9D0" w14:textId="77777777" w:rsidR="00D27652" w:rsidRPr="00B93A59" w:rsidRDefault="00D27652" w:rsidP="00F96D65">
            <w:pPr>
              <w:pStyle w:val="NormalWeb"/>
              <w:spacing w:before="0" w:beforeAutospacing="0" w:after="0" w:afterAutospacing="0"/>
              <w:rPr>
                <w:sz w:val="20"/>
                <w:szCs w:val="20"/>
              </w:rPr>
            </w:pPr>
            <w:r w:rsidRPr="00B93A59">
              <w:rPr>
                <w:sz w:val="20"/>
                <w:szCs w:val="20"/>
              </w:rPr>
              <w:t>Partial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51E69" w14:textId="77777777" w:rsidR="00D27652" w:rsidRPr="00B93A59" w:rsidRDefault="00D27652" w:rsidP="00F96D65">
            <w:pPr>
              <w:pStyle w:val="NormalWeb"/>
              <w:spacing w:before="0" w:beforeAutospacing="0" w:after="0" w:afterAutospacing="0"/>
              <w:rPr>
                <w:sz w:val="20"/>
                <w:szCs w:val="20"/>
              </w:rPr>
            </w:pPr>
            <w:r w:rsidRPr="00B93A59">
              <w:rPr>
                <w:sz w:val="20"/>
                <w:szCs w:val="20"/>
              </w:rPr>
              <w:t>We have a lot of information about how the data were collected, but I still don't see where in the documentation it specifies the criteria they used to select data sources or how data sources were validated against these criteria (e.g. why the library of congress dataset?).</w:t>
            </w:r>
          </w:p>
        </w:tc>
      </w:tr>
      <w:tr w:rsidR="00D27652" w:rsidRPr="00B93A59" w14:paraId="3FB01470"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6F34A"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06188"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Data processing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9A7DCB"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D890FE" w14:textId="77777777" w:rsidR="00D27652" w:rsidRPr="00B93A59" w:rsidRDefault="00D27652" w:rsidP="00F96D65">
            <w:pPr>
              <w:pStyle w:val="NormalWeb"/>
              <w:spacing w:before="0" w:beforeAutospacing="0" w:after="0" w:afterAutospacing="0"/>
              <w:rPr>
                <w:sz w:val="20"/>
                <w:szCs w:val="20"/>
              </w:rPr>
            </w:pPr>
            <w:r w:rsidRPr="00B93A59">
              <w:rPr>
                <w:sz w:val="20"/>
                <w:szCs w:val="20"/>
              </w:rPr>
              <w:t>Pre-processing section of datasheet (pg 14 of supplementary material) describes process of cleaning and wrangling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3F1540" w14:textId="77777777" w:rsidR="00D27652" w:rsidRPr="00B93A59" w:rsidRDefault="00D27652" w:rsidP="00F96D65">
            <w:pPr>
              <w:pStyle w:val="NormalWeb"/>
              <w:spacing w:before="0" w:beforeAutospacing="0" w:after="0" w:afterAutospacing="0"/>
              <w:rPr>
                <w:sz w:val="20"/>
                <w:szCs w:val="20"/>
              </w:rPr>
            </w:pPr>
            <w:r w:rsidRPr="00B93A59">
              <w:rPr>
                <w:sz w:val="20"/>
                <w:szCs w:val="20"/>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1EFBD7" w14:textId="77777777" w:rsidR="00D27652" w:rsidRPr="00B93A59" w:rsidRDefault="00D27652" w:rsidP="00F96D65">
            <w:pPr>
              <w:pStyle w:val="NormalWeb"/>
              <w:spacing w:before="0" w:beforeAutospacing="0" w:after="0" w:afterAutospacing="0"/>
              <w:rPr>
                <w:sz w:val="20"/>
                <w:szCs w:val="20"/>
              </w:rPr>
            </w:pPr>
            <w:r w:rsidRPr="00B93A59">
              <w:rPr>
                <w:sz w:val="20"/>
                <w:szCs w:val="20"/>
              </w:rPr>
              <w:t>Sections 3, 4, and 5 of main paper discuss the implications of processing decisions (e.g. on computing cost and efficiency)</w:t>
            </w:r>
          </w:p>
        </w:tc>
      </w:tr>
      <w:tr w:rsidR="00D27652" w:rsidRPr="00B93A59" w14:paraId="58359944"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CE268"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569037"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Data annotation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75F0F"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366418" w14:textId="77777777" w:rsidR="00D27652" w:rsidRPr="00B93A59" w:rsidRDefault="00D27652" w:rsidP="00F96D65">
            <w:pPr>
              <w:pStyle w:val="NormalWeb"/>
              <w:spacing w:before="0" w:beforeAutospacing="0" w:after="0" w:afterAutospacing="0"/>
              <w:rPr>
                <w:sz w:val="20"/>
                <w:szCs w:val="20"/>
              </w:rPr>
            </w:pPr>
            <w:r w:rsidRPr="00B93A59">
              <w:rPr>
                <w:sz w:val="20"/>
                <w:szCs w:val="20"/>
              </w:rPr>
              <w:t>Student annotation is discussed ins Section 5 ‘Pipeline Evaluation’ of main paper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AB58D" w14:textId="77777777" w:rsidR="00D27652" w:rsidRPr="00B93A59" w:rsidRDefault="00D27652" w:rsidP="00F96D65">
            <w:pPr>
              <w:pStyle w:val="NormalWeb"/>
              <w:spacing w:before="0" w:beforeAutospacing="0" w:after="0" w:afterAutospacing="0"/>
              <w:rPr>
                <w:sz w:val="20"/>
                <w:szCs w:val="20"/>
              </w:rPr>
            </w:pPr>
            <w:r w:rsidRPr="00B93A59">
              <w:rPr>
                <w:sz w:val="20"/>
                <w:szCs w:val="20"/>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03C1FC" w14:textId="77777777" w:rsidR="00D27652" w:rsidRPr="00B93A59" w:rsidRDefault="00D27652" w:rsidP="00F96D65">
            <w:pPr>
              <w:spacing w:line="240" w:lineRule="auto"/>
              <w:rPr>
                <w:rFonts w:cs="Times New Roman"/>
                <w:szCs w:val="20"/>
              </w:rPr>
            </w:pPr>
            <w:r w:rsidRPr="00B93A59">
              <w:rPr>
                <w:rFonts w:eastAsia="Times New Roman" w:cs="Times New Roman"/>
                <w:szCs w:val="20"/>
                <w:lang w:eastAsia="en-CA"/>
              </w:rPr>
              <w:t>Student annotations were used as ‘ground truth’ for model training; see pg 5 of supplementary material</w:t>
            </w:r>
          </w:p>
        </w:tc>
      </w:tr>
      <w:tr w:rsidR="00D27652" w:rsidRPr="00B93A59" w14:paraId="5BE927EE" w14:textId="77777777" w:rsidTr="00F96D65">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5B2CD" w14:textId="77777777" w:rsidR="00D27652" w:rsidRPr="00B93A59" w:rsidRDefault="00D27652" w:rsidP="00F96D65">
            <w:pPr>
              <w:pStyle w:val="NormalWeb"/>
              <w:spacing w:before="0" w:beforeAutospacing="0" w:after="0" w:afterAutospacing="0"/>
              <w:jc w:val="center"/>
              <w:rPr>
                <w:sz w:val="20"/>
                <w:szCs w:val="20"/>
              </w:rPr>
            </w:pPr>
            <w:r w:rsidRPr="00B93A59">
              <w:rPr>
                <w:color w:val="000000"/>
                <w:sz w:val="20"/>
                <w:szCs w:val="20"/>
              </w:rPr>
              <w:t>DATA QUALITY</w:t>
            </w:r>
          </w:p>
        </w:tc>
      </w:tr>
      <w:tr w:rsidR="00D27652" w:rsidRPr="00B93A59" w14:paraId="150714E3"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DBDEA"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5B756E"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Suitability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B4B202"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DE7A5" w14:textId="77777777" w:rsidR="00D27652" w:rsidRPr="00B93A59" w:rsidRDefault="00D27652" w:rsidP="00F96D65">
            <w:pPr>
              <w:pStyle w:val="NormalWeb"/>
              <w:spacing w:before="0" w:beforeAutospacing="0" w:after="0" w:afterAutospacing="0"/>
              <w:rPr>
                <w:sz w:val="20"/>
                <w:szCs w:val="20"/>
              </w:rPr>
            </w:pPr>
            <w:r w:rsidRPr="00B93A59">
              <w:rPr>
                <w:sz w:val="20"/>
                <w:szCs w:val="20"/>
              </w:rPr>
              <w:t>Section 5 of paper evaluates the pipeline for accuracy, legibility, and comparison to other OCR engines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4C7485" w14:textId="77777777" w:rsidR="00D27652" w:rsidRPr="00B93A59" w:rsidRDefault="00D27652" w:rsidP="00F96D65">
            <w:pPr>
              <w:pStyle w:val="NormalWeb"/>
              <w:spacing w:before="0" w:beforeAutospacing="0" w:after="0" w:afterAutospacing="0"/>
              <w:rPr>
                <w:sz w:val="20"/>
                <w:szCs w:val="20"/>
              </w:rPr>
            </w:pPr>
            <w:r w:rsidRPr="00B93A59">
              <w:rPr>
                <w:sz w:val="20"/>
                <w:szCs w:val="20"/>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EC20B" w14:textId="77777777" w:rsidR="00D27652" w:rsidRPr="00B93A59" w:rsidRDefault="00D27652" w:rsidP="00F96D65">
            <w:pPr>
              <w:pStyle w:val="NormalWeb"/>
              <w:spacing w:before="0" w:beforeAutospacing="0" w:after="0" w:afterAutospacing="0"/>
              <w:rPr>
                <w:sz w:val="20"/>
                <w:szCs w:val="20"/>
              </w:rPr>
            </w:pPr>
            <w:r w:rsidRPr="00B93A59">
              <w:rPr>
                <w:sz w:val="20"/>
                <w:szCs w:val="20"/>
              </w:rPr>
              <w:t>See explanation for minimum criteria</w:t>
            </w:r>
          </w:p>
        </w:tc>
      </w:tr>
      <w:tr w:rsidR="00D27652" w:rsidRPr="00B93A59" w14:paraId="44B68F33"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909BA"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7066E"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Representativeness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7E65FA"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B149E" w14:textId="77777777" w:rsidR="00D27652" w:rsidRPr="00B93A59" w:rsidRDefault="00D27652" w:rsidP="00F96D65">
            <w:pPr>
              <w:pStyle w:val="NormalWeb"/>
              <w:spacing w:before="0" w:beforeAutospacing="0" w:after="0" w:afterAutospacing="0"/>
              <w:rPr>
                <w:sz w:val="20"/>
                <w:szCs w:val="20"/>
              </w:rPr>
            </w:pPr>
            <w:r w:rsidRPr="00B93A59">
              <w:rPr>
                <w:sz w:val="20"/>
                <w:szCs w:val="20"/>
              </w:rPr>
              <w:t>Sampling approach discussed in datasheet (pg 13 of supplementary material) – it includes everything in the Chronicling American scan collection.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2C159" w14:textId="77777777" w:rsidR="00D27652" w:rsidRPr="00B93A59" w:rsidRDefault="00D27652" w:rsidP="00F96D65">
            <w:pPr>
              <w:pStyle w:val="NormalWeb"/>
              <w:spacing w:before="0" w:beforeAutospacing="0" w:after="0" w:afterAutospacing="0"/>
              <w:rPr>
                <w:sz w:val="20"/>
                <w:szCs w:val="20"/>
              </w:rPr>
            </w:pPr>
            <w:r w:rsidRPr="00B93A59">
              <w:rPr>
                <w:sz w:val="20"/>
                <w:szCs w:val="20"/>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045E7" w14:textId="77777777" w:rsidR="00D27652" w:rsidRPr="00B93A59" w:rsidRDefault="00D27652" w:rsidP="00F96D65">
            <w:pPr>
              <w:pStyle w:val="NormalWeb"/>
              <w:spacing w:before="0" w:beforeAutospacing="0" w:after="0" w:afterAutospacing="0"/>
              <w:rPr>
                <w:sz w:val="20"/>
                <w:szCs w:val="20"/>
              </w:rPr>
            </w:pPr>
            <w:r w:rsidRPr="00B93A59">
              <w:rPr>
                <w:sz w:val="20"/>
                <w:szCs w:val="20"/>
              </w:rPr>
              <w:t>Section 3 of paper discusses how illegible papers and their inclusion/exclusion in the dataset could bias results.</w:t>
            </w:r>
          </w:p>
        </w:tc>
      </w:tr>
      <w:tr w:rsidR="00D27652" w:rsidRPr="00B93A59" w14:paraId="7B615AB4"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A08107" w14:textId="77777777" w:rsidR="00D27652" w:rsidRPr="00B93A59" w:rsidRDefault="00D27652" w:rsidP="00F96D65">
            <w:pPr>
              <w:pStyle w:val="NormalWeb"/>
              <w:spacing w:before="0" w:beforeAutospacing="0" w:after="0" w:afterAutospacing="0"/>
              <w:rPr>
                <w:color w:val="767171"/>
                <w:sz w:val="20"/>
                <w:szCs w:val="20"/>
              </w:rPr>
            </w:pPr>
            <w:r w:rsidRPr="00B93A59">
              <w:rPr>
                <w:color w:val="767171"/>
                <w:sz w:val="20"/>
                <w:szCs w:val="2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82B9CA"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Authenticity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E68D4"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85CD1" w14:textId="77777777" w:rsidR="00D27652" w:rsidRPr="00B93A59" w:rsidRDefault="00D27652" w:rsidP="00F96D65">
            <w:pPr>
              <w:pStyle w:val="NormalWeb"/>
              <w:spacing w:before="0" w:beforeAutospacing="0" w:after="0" w:afterAutospacing="0"/>
              <w:rPr>
                <w:sz w:val="20"/>
                <w:szCs w:val="20"/>
              </w:rPr>
            </w:pPr>
            <w:r w:rsidRPr="00B93A59">
              <w:rPr>
                <w:sz w:val="20"/>
                <w:szCs w:val="20"/>
              </w:rPr>
              <w:t>Pipeline for generating data is included in the Github repo (</w:t>
            </w:r>
            <w:hyperlink r:id="rId65" w:history="1">
              <w:r w:rsidRPr="00B93A59">
                <w:rPr>
                  <w:rStyle w:val="Hyperlink"/>
                  <w:rFonts w:eastAsiaTheme="majorEastAsia"/>
                  <w:sz w:val="20"/>
                  <w:szCs w:val="20"/>
                </w:rPr>
                <w:t>https://github.com/dell-research-harvard/AmericanStories?tab=readme-ov-file</w:t>
              </w:r>
            </w:hyperlink>
            <w:r w:rsidRPr="00B93A59">
              <w:rPr>
                <w:sz w:val="20"/>
                <w:szCs w:val="20"/>
              </w:rPr>
              <w:t>); no explicit discussion of authenticity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D8290" w14:textId="77777777" w:rsidR="00D27652" w:rsidRPr="00B93A59" w:rsidRDefault="00D27652" w:rsidP="00F96D65">
            <w:pPr>
              <w:pStyle w:val="NormalWeb"/>
              <w:spacing w:before="0" w:beforeAutospacing="0" w:after="0" w:afterAutospacing="0"/>
              <w:rPr>
                <w:sz w:val="20"/>
                <w:szCs w:val="20"/>
              </w:rPr>
            </w:pPr>
            <w:r w:rsidRPr="00B93A59">
              <w:rPr>
                <w:sz w:val="20"/>
                <w:szCs w:val="20"/>
              </w:rPr>
              <w:t>None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6907A" w14:textId="77777777" w:rsidR="00D27652" w:rsidRPr="00B93A59" w:rsidRDefault="00D27652" w:rsidP="00F96D65">
            <w:pPr>
              <w:pStyle w:val="NormalWeb"/>
              <w:spacing w:before="0" w:beforeAutospacing="0" w:after="0" w:afterAutospacing="0"/>
              <w:rPr>
                <w:sz w:val="20"/>
                <w:szCs w:val="20"/>
              </w:rPr>
            </w:pPr>
            <w:r w:rsidRPr="00B93A59">
              <w:rPr>
                <w:sz w:val="20"/>
                <w:szCs w:val="20"/>
              </w:rPr>
              <w:t>No explicit discussion of authenticity in future re-use.</w:t>
            </w:r>
          </w:p>
        </w:tc>
      </w:tr>
      <w:tr w:rsidR="00D27652" w:rsidRPr="00B93A59" w14:paraId="32E507BF"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1A90B"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1EFC5D"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Reliability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C44ECE"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101892" w14:textId="77777777" w:rsidR="00D27652" w:rsidRPr="00B93A59" w:rsidRDefault="00D27652" w:rsidP="00F96D65">
            <w:pPr>
              <w:pStyle w:val="NormalWeb"/>
              <w:spacing w:before="0" w:beforeAutospacing="0" w:after="0" w:afterAutospacing="0"/>
              <w:rPr>
                <w:sz w:val="20"/>
                <w:szCs w:val="20"/>
              </w:rPr>
            </w:pPr>
            <w:r w:rsidRPr="00B93A59">
              <w:rPr>
                <w:sz w:val="20"/>
                <w:szCs w:val="20"/>
              </w:rPr>
              <w:t>Section 5 of paper (Pipeline Evaluation) describes verification and validation processes used to ensure reliability.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B4373" w14:textId="77777777" w:rsidR="00D27652" w:rsidRPr="00B93A59" w:rsidRDefault="00D27652" w:rsidP="00F96D65">
            <w:pPr>
              <w:pStyle w:val="NormalWeb"/>
              <w:spacing w:before="0" w:beforeAutospacing="0" w:after="0" w:afterAutospacing="0"/>
              <w:rPr>
                <w:sz w:val="20"/>
                <w:szCs w:val="20"/>
              </w:rPr>
            </w:pPr>
            <w:r w:rsidRPr="00B93A59">
              <w:rPr>
                <w:sz w:val="20"/>
                <w:szCs w:val="20"/>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76545" w14:textId="77777777" w:rsidR="00D27652" w:rsidRPr="00B93A59" w:rsidRDefault="00D27652" w:rsidP="00F96D65">
            <w:pPr>
              <w:pStyle w:val="NormalWeb"/>
              <w:spacing w:before="0" w:beforeAutospacing="0" w:after="0" w:afterAutospacing="0"/>
              <w:rPr>
                <w:sz w:val="20"/>
                <w:szCs w:val="20"/>
              </w:rPr>
            </w:pPr>
            <w:r w:rsidRPr="00B93A59">
              <w:rPr>
                <w:sz w:val="20"/>
                <w:szCs w:val="20"/>
              </w:rPr>
              <w:t>Maintenance section of datasheet discusses how errors will be corrected in future (and uploaded to HuggingFace)</w:t>
            </w:r>
          </w:p>
        </w:tc>
      </w:tr>
      <w:tr w:rsidR="00D27652" w:rsidRPr="00B93A59" w14:paraId="56596B9A"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6F1A5"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5116D0"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Integrity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51B87"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5DEE72" w14:textId="77777777" w:rsidR="00D27652" w:rsidRPr="00B93A59" w:rsidRDefault="00D27652" w:rsidP="00F96D65">
            <w:pPr>
              <w:pStyle w:val="NormalWeb"/>
              <w:spacing w:before="0" w:beforeAutospacing="0" w:after="0" w:afterAutospacing="0"/>
              <w:rPr>
                <w:sz w:val="20"/>
                <w:szCs w:val="20"/>
              </w:rPr>
            </w:pPr>
            <w:r w:rsidRPr="00B93A59">
              <w:rPr>
                <w:sz w:val="20"/>
                <w:szCs w:val="20"/>
              </w:rPr>
              <w:t>Documentation does not explicitly discuss integrity but datasheet does emphasize that “material is complete and unaltered”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1748A" w14:textId="77777777" w:rsidR="00D27652" w:rsidRPr="00B93A59" w:rsidRDefault="00D27652" w:rsidP="00F96D65">
            <w:pPr>
              <w:pStyle w:val="NormalWeb"/>
              <w:spacing w:before="0" w:beforeAutospacing="0" w:after="0" w:afterAutospacing="0"/>
              <w:rPr>
                <w:sz w:val="20"/>
                <w:szCs w:val="20"/>
              </w:rPr>
            </w:pPr>
            <w:r w:rsidRPr="00B93A59">
              <w:rPr>
                <w:sz w:val="20"/>
                <w:szCs w:val="20"/>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30A5E8" w14:textId="77777777" w:rsidR="00D27652" w:rsidRPr="00B93A59" w:rsidRDefault="00D27652" w:rsidP="00F96D65">
            <w:pPr>
              <w:pStyle w:val="NormalWeb"/>
              <w:spacing w:before="0" w:beforeAutospacing="0" w:after="0" w:afterAutospacing="0"/>
              <w:rPr>
                <w:sz w:val="20"/>
                <w:szCs w:val="20"/>
              </w:rPr>
            </w:pPr>
            <w:r w:rsidRPr="00B93A59">
              <w:rPr>
                <w:sz w:val="20"/>
                <w:szCs w:val="20"/>
              </w:rPr>
              <w:t>Maintenance section of datasheet describes preservation processes in place (e.g. old versions still accessible via HuggingFace)</w:t>
            </w:r>
          </w:p>
        </w:tc>
      </w:tr>
      <w:tr w:rsidR="00D27652" w:rsidRPr="00B93A59" w14:paraId="2485EECE" w14:textId="77777777" w:rsidTr="00F96D65">
        <w:trPr>
          <w:trHeight w:val="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1E73C"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90BF09"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Structured 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DBF18"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98DB41" w14:textId="77777777" w:rsidR="00D27652" w:rsidRPr="00B93A59" w:rsidRDefault="00D27652" w:rsidP="00F96D65">
            <w:pPr>
              <w:pStyle w:val="NormalWeb"/>
              <w:spacing w:before="0" w:beforeAutospacing="0" w:after="0" w:afterAutospacing="0"/>
              <w:rPr>
                <w:sz w:val="20"/>
                <w:szCs w:val="20"/>
              </w:rPr>
            </w:pPr>
            <w:r w:rsidRPr="00B93A59">
              <w:rPr>
                <w:sz w:val="20"/>
                <w:szCs w:val="20"/>
              </w:rPr>
              <w:t>Paper and supplementary material include a datasheet (Gebru et 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016CB" w14:textId="77777777" w:rsidR="00D27652" w:rsidRPr="00B93A59" w:rsidRDefault="00D27652" w:rsidP="00F96D65">
            <w:pPr>
              <w:pStyle w:val="NormalWeb"/>
              <w:spacing w:before="0" w:beforeAutospacing="0" w:after="0" w:afterAutospacing="0"/>
              <w:rPr>
                <w:sz w:val="20"/>
                <w:szCs w:val="20"/>
              </w:rPr>
            </w:pPr>
            <w:r w:rsidRPr="00B93A59">
              <w:rPr>
                <w:sz w:val="20"/>
                <w:szCs w:val="20"/>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173CD7" w14:textId="77777777" w:rsidR="00D27652" w:rsidRPr="00B93A59" w:rsidRDefault="00D27652" w:rsidP="00F96D65">
            <w:pPr>
              <w:pStyle w:val="NormalWeb"/>
              <w:spacing w:before="0" w:beforeAutospacing="0" w:after="0" w:afterAutospacing="0"/>
              <w:rPr>
                <w:sz w:val="20"/>
                <w:szCs w:val="20"/>
              </w:rPr>
            </w:pPr>
            <w:r w:rsidRPr="00B93A59">
              <w:rPr>
                <w:sz w:val="20"/>
                <w:szCs w:val="20"/>
              </w:rPr>
              <w:t>All mandatory components of datasheet are answered.</w:t>
            </w:r>
          </w:p>
        </w:tc>
      </w:tr>
      <w:tr w:rsidR="00D27652" w:rsidRPr="00B93A59" w14:paraId="153C8B49" w14:textId="77777777" w:rsidTr="00F96D65">
        <w:trPr>
          <w:trHeight w:val="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27217D" w14:textId="77777777" w:rsidR="00D27652" w:rsidRPr="00B93A59" w:rsidRDefault="00D27652" w:rsidP="00F96D65">
            <w:pPr>
              <w:pStyle w:val="NormalWeb"/>
              <w:spacing w:before="0" w:beforeAutospacing="0" w:after="0" w:afterAutospacing="0"/>
              <w:jc w:val="center"/>
              <w:rPr>
                <w:sz w:val="20"/>
                <w:szCs w:val="20"/>
              </w:rPr>
            </w:pPr>
            <w:r w:rsidRPr="00B93A59">
              <w:rPr>
                <w:color w:val="000000"/>
                <w:sz w:val="20"/>
                <w:szCs w:val="20"/>
              </w:rPr>
              <w:t>DATA MANAGEMENT</w:t>
            </w:r>
          </w:p>
        </w:tc>
      </w:tr>
      <w:tr w:rsidR="00D27652" w:rsidRPr="00B93A59" w14:paraId="64581ACE"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81EF3"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8294C"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Findability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4F3FE"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137A1" w14:textId="77777777" w:rsidR="00D27652" w:rsidRPr="00B93A59" w:rsidRDefault="00D27652" w:rsidP="00F96D65">
            <w:pPr>
              <w:pStyle w:val="NormalWeb"/>
              <w:spacing w:before="0" w:beforeAutospacing="0" w:after="0" w:afterAutospacing="0"/>
              <w:rPr>
                <w:sz w:val="20"/>
                <w:szCs w:val="20"/>
              </w:rPr>
            </w:pPr>
            <w:r w:rsidRPr="00B93A59">
              <w:rPr>
                <w:sz w:val="20"/>
                <w:szCs w:val="20"/>
                <w:lang w:val="fr-FR"/>
              </w:rPr>
              <w:t>DOI available on HuggingFace page (10.57967/hf/0757)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300BF4" w14:textId="77777777" w:rsidR="00D27652" w:rsidRPr="00B93A59" w:rsidRDefault="00D27652" w:rsidP="00F96D65">
            <w:pPr>
              <w:pStyle w:val="NormalWeb"/>
              <w:spacing w:before="0" w:beforeAutospacing="0" w:after="0" w:afterAutospacing="0"/>
              <w:rPr>
                <w:sz w:val="20"/>
                <w:szCs w:val="20"/>
              </w:rPr>
            </w:pPr>
            <w:r w:rsidRPr="00B93A59">
              <w:rPr>
                <w:sz w:val="20"/>
                <w:szCs w:val="20"/>
                <w:lang w:val="fr-FR"/>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78222" w14:textId="77777777" w:rsidR="00D27652" w:rsidRPr="00B93A59" w:rsidRDefault="00D27652" w:rsidP="00F96D65">
            <w:pPr>
              <w:pStyle w:val="NormalWeb"/>
              <w:spacing w:before="0" w:beforeAutospacing="0" w:after="0" w:afterAutospacing="0"/>
              <w:rPr>
                <w:sz w:val="20"/>
                <w:szCs w:val="20"/>
              </w:rPr>
            </w:pPr>
            <w:r w:rsidRPr="00B93A59">
              <w:rPr>
                <w:sz w:val="20"/>
                <w:szCs w:val="20"/>
              </w:rPr>
              <w:t>Data and metadata stored in searchable repo (HuggingFace)</w:t>
            </w:r>
          </w:p>
        </w:tc>
      </w:tr>
      <w:tr w:rsidR="00D27652" w:rsidRPr="00B93A59" w14:paraId="361A3644"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9437A"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6E75B7"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Accessibility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A6B183"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4EC18" w14:textId="77777777" w:rsidR="00D27652" w:rsidRPr="00B93A59" w:rsidRDefault="00D27652" w:rsidP="00F96D65">
            <w:pPr>
              <w:pStyle w:val="NormalWeb"/>
              <w:spacing w:before="0" w:beforeAutospacing="0" w:after="0" w:afterAutospacing="0"/>
              <w:rPr>
                <w:sz w:val="20"/>
                <w:szCs w:val="20"/>
              </w:rPr>
            </w:pPr>
            <w:r w:rsidRPr="00B93A59">
              <w:rPr>
                <w:sz w:val="20"/>
                <w:szCs w:val="20"/>
              </w:rPr>
              <w:t>Steps for accessing data listed on HuggingFace page data card and described in ‘Distribution’ section of datasheet (pg 15 of supplementary material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123812" w14:textId="77777777" w:rsidR="00D27652" w:rsidRPr="00B93A59" w:rsidRDefault="00D27652" w:rsidP="00F96D65">
            <w:pPr>
              <w:pStyle w:val="NormalWeb"/>
              <w:spacing w:before="0" w:beforeAutospacing="0" w:after="0" w:afterAutospacing="0"/>
              <w:rPr>
                <w:sz w:val="20"/>
                <w:szCs w:val="20"/>
              </w:rPr>
            </w:pPr>
            <w:r w:rsidRPr="00B93A59">
              <w:rPr>
                <w:sz w:val="20"/>
                <w:szCs w:val="20"/>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FE0533" w14:textId="77777777" w:rsidR="00D27652" w:rsidRPr="00B93A59" w:rsidRDefault="00D27652" w:rsidP="00F96D65">
            <w:pPr>
              <w:pStyle w:val="NormalWeb"/>
              <w:spacing w:before="0" w:beforeAutospacing="0" w:after="0" w:afterAutospacing="0"/>
              <w:rPr>
                <w:sz w:val="20"/>
                <w:szCs w:val="20"/>
              </w:rPr>
            </w:pPr>
            <w:r w:rsidRPr="00B93A59">
              <w:rPr>
                <w:sz w:val="20"/>
                <w:szCs w:val="20"/>
              </w:rPr>
              <w:t>Communications protocol described in ‘Maintenance’ section of datasheet (supp material pg 16)</w:t>
            </w:r>
          </w:p>
        </w:tc>
      </w:tr>
      <w:tr w:rsidR="00D27652" w:rsidRPr="00B93A59" w14:paraId="49986FD7"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0A625"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2B24E" w14:textId="77777777" w:rsidR="00D27652" w:rsidRPr="00B93A59" w:rsidRDefault="00D27652" w:rsidP="00F96D65">
            <w:pPr>
              <w:pStyle w:val="NormalWeb"/>
              <w:spacing w:before="0" w:beforeAutospacing="0" w:after="0" w:afterAutospacing="0"/>
              <w:rPr>
                <w:sz w:val="20"/>
                <w:szCs w:val="20"/>
              </w:rPr>
            </w:pPr>
            <w:r w:rsidRPr="00B93A59">
              <w:rPr>
                <w:color w:val="000000"/>
                <w:sz w:val="20"/>
                <w:szCs w:val="20"/>
              </w:rPr>
              <w:t>Interoperability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4F4482"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0417E7" w14:textId="77777777" w:rsidR="00D27652" w:rsidRPr="00B93A59" w:rsidRDefault="00D27652" w:rsidP="00F96D65">
            <w:pPr>
              <w:spacing w:line="240" w:lineRule="auto"/>
              <w:rPr>
                <w:rFonts w:eastAsia="Times New Roman" w:cs="Times New Roman"/>
                <w:szCs w:val="20"/>
                <w:lang w:eastAsia="en-CA"/>
              </w:rPr>
            </w:pPr>
            <w:r w:rsidRPr="00B93A59">
              <w:rPr>
                <w:rFonts w:eastAsia="Times New Roman" w:cs="Times New Roman"/>
                <w:szCs w:val="20"/>
                <w:lang w:eastAsia="en-CA"/>
              </w:rPr>
              <w:t>Pg 4 of paper describes readable formats of metadata and data (“The raw files are in a json format, and the Hugging</w:t>
            </w:r>
            <w:r>
              <w:rPr>
                <w:rFonts w:eastAsia="Times New Roman" w:cs="Times New Roman"/>
                <w:szCs w:val="20"/>
                <w:lang w:eastAsia="en-CA"/>
              </w:rPr>
              <w:t xml:space="preserve"> </w:t>
            </w:r>
            <w:r w:rsidRPr="00B93A59">
              <w:rPr>
                <w:rFonts w:eastAsia="Times New Roman" w:cs="Times New Roman"/>
                <w:szCs w:val="20"/>
                <w:lang w:eastAsia="en-CA"/>
              </w:rPr>
              <w:t>Face repo comes with a setup script that easily allows people to download both raw and parsed data</w:t>
            </w:r>
          </w:p>
          <w:p w14:paraId="5815C951" w14:textId="77777777" w:rsidR="00D27652" w:rsidRPr="00B93A59" w:rsidRDefault="00D27652" w:rsidP="00F96D65">
            <w:pPr>
              <w:pStyle w:val="NormalWeb"/>
              <w:spacing w:before="0" w:beforeAutospacing="0" w:after="0" w:afterAutospacing="0"/>
              <w:rPr>
                <w:sz w:val="20"/>
                <w:szCs w:val="20"/>
              </w:rPr>
            </w:pPr>
            <w:r w:rsidRPr="00B93A59">
              <w:rPr>
                <w:sz w:val="20"/>
                <w:szCs w:val="20"/>
              </w:rPr>
              <w:t>to facilitate language modeling and computational social science applications.”; lots of metadata info included on HuggingFace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D8FE71" w14:textId="77777777" w:rsidR="00D27652" w:rsidRPr="00B93A59" w:rsidRDefault="00D27652" w:rsidP="00F96D65">
            <w:pPr>
              <w:pStyle w:val="NormalWeb"/>
              <w:spacing w:before="0" w:beforeAutospacing="0" w:after="0" w:afterAutospacing="0"/>
              <w:rPr>
                <w:sz w:val="20"/>
                <w:szCs w:val="20"/>
              </w:rPr>
            </w:pPr>
            <w:r w:rsidRPr="00B93A59">
              <w:rPr>
                <w:sz w:val="20"/>
                <w:szCs w:val="20"/>
              </w:rPr>
              <w:t>Full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622F8" w14:textId="77777777" w:rsidR="00D27652" w:rsidRPr="00B93A59" w:rsidRDefault="00D27652" w:rsidP="00F96D65">
            <w:pPr>
              <w:pStyle w:val="NormalWeb"/>
              <w:spacing w:before="0" w:beforeAutospacing="0" w:after="0" w:afterAutospacing="0"/>
              <w:rPr>
                <w:sz w:val="20"/>
                <w:szCs w:val="20"/>
              </w:rPr>
            </w:pPr>
            <w:r w:rsidRPr="00B93A59">
              <w:rPr>
                <w:sz w:val="20"/>
                <w:szCs w:val="20"/>
              </w:rPr>
              <w:t>See HuggingFace page for controlled metadata vocabularies</w:t>
            </w:r>
          </w:p>
        </w:tc>
      </w:tr>
      <w:tr w:rsidR="00D27652" w:rsidRPr="00B93A59" w14:paraId="2394C3C4" w14:textId="77777777" w:rsidTr="00F96D6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76C96" w14:textId="77777777" w:rsidR="00D27652" w:rsidRPr="00B93A59" w:rsidRDefault="00D27652" w:rsidP="00F96D65">
            <w:pPr>
              <w:pStyle w:val="NormalWeb"/>
              <w:spacing w:before="0" w:beforeAutospacing="0" w:after="0" w:afterAutospacing="0"/>
              <w:rPr>
                <w:sz w:val="20"/>
                <w:szCs w:val="20"/>
              </w:rPr>
            </w:pPr>
            <w:r w:rsidRPr="00B93A59">
              <w:rPr>
                <w:color w:val="767171"/>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D9C65" w14:textId="77777777" w:rsidR="00D27652" w:rsidRDefault="00D27652" w:rsidP="00F96D65">
            <w:pPr>
              <w:pStyle w:val="NormalWeb"/>
              <w:spacing w:before="0" w:beforeAutospacing="0" w:after="0" w:afterAutospacing="0"/>
              <w:rPr>
                <w:color w:val="000000"/>
                <w:sz w:val="20"/>
                <w:szCs w:val="20"/>
              </w:rPr>
            </w:pPr>
            <w:r w:rsidRPr="00B93A59">
              <w:rPr>
                <w:color w:val="000000"/>
                <w:sz w:val="20"/>
                <w:szCs w:val="20"/>
              </w:rPr>
              <w:t>Reusability </w:t>
            </w:r>
          </w:p>
          <w:p w14:paraId="03C5A9BC" w14:textId="77777777" w:rsidR="00D27652" w:rsidRDefault="00D27652" w:rsidP="00F96D65">
            <w:pPr>
              <w:pStyle w:val="NormalWeb"/>
              <w:spacing w:before="0" w:beforeAutospacing="0" w:after="0" w:afterAutospacing="0"/>
              <w:rPr>
                <w:color w:val="000000"/>
                <w:sz w:val="20"/>
                <w:szCs w:val="20"/>
              </w:rPr>
            </w:pPr>
          </w:p>
          <w:p w14:paraId="510D3902" w14:textId="77777777" w:rsidR="00D27652" w:rsidRPr="00B93A59" w:rsidRDefault="00D27652" w:rsidP="00F96D65">
            <w:pPr>
              <w:pStyle w:val="NormalWeb"/>
              <w:spacing w:before="0" w:beforeAutospacing="0" w:after="0" w:afterAutospacing="0"/>
              <w:rPr>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50E5E9" w14:textId="77777777" w:rsidR="00D27652" w:rsidRPr="00B93A59" w:rsidRDefault="00D27652" w:rsidP="00F96D65">
            <w:pPr>
              <w:pStyle w:val="NormalWeb"/>
              <w:spacing w:before="0" w:beforeAutospacing="0" w:after="0" w:afterAutospacing="0"/>
              <w:rPr>
                <w:sz w:val="20"/>
                <w:szCs w:val="20"/>
              </w:rPr>
            </w:pPr>
            <w:r w:rsidRPr="00B93A59">
              <w:rPr>
                <w:sz w:val="20"/>
                <w:szCs w:val="20"/>
              </w:rPr>
              <w:t>Pass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0C980" w14:textId="77777777" w:rsidR="00D27652" w:rsidRPr="00B93A59" w:rsidRDefault="00D27652" w:rsidP="00F96D65">
            <w:pPr>
              <w:rPr>
                <w:rFonts w:cs="Times New Roman"/>
                <w:szCs w:val="20"/>
              </w:rPr>
            </w:pPr>
            <w:r w:rsidRPr="00B93A59">
              <w:rPr>
                <w:rFonts w:eastAsia="Times New Roman" w:cs="Times New Roman"/>
                <w:szCs w:val="20"/>
                <w:lang w:eastAsia="en-CA"/>
              </w:rPr>
              <w:t>Some provenance information included in metadata (e.g. where it came from, associated newspaper, but not who collected it/when)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8F13A3" w14:textId="77777777" w:rsidR="00D27652" w:rsidRPr="00B93A59" w:rsidRDefault="00D27652" w:rsidP="00F96D65">
            <w:pPr>
              <w:pStyle w:val="NormalWeb"/>
              <w:spacing w:before="0" w:beforeAutospacing="0" w:after="0" w:afterAutospacing="0"/>
              <w:rPr>
                <w:sz w:val="20"/>
                <w:szCs w:val="20"/>
              </w:rPr>
            </w:pPr>
            <w:r w:rsidRPr="00B93A59">
              <w:rPr>
                <w:sz w:val="20"/>
                <w:szCs w:val="20"/>
              </w:rPr>
              <w:t>Partial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F1206B" w14:textId="77777777" w:rsidR="00D27652" w:rsidRPr="00B93A59" w:rsidRDefault="00D27652" w:rsidP="00F96D65">
            <w:pPr>
              <w:spacing w:line="240" w:lineRule="auto"/>
              <w:rPr>
                <w:rFonts w:eastAsia="Times New Roman" w:cs="Times New Roman"/>
                <w:szCs w:val="20"/>
                <w:lang w:eastAsia="en-CA"/>
              </w:rPr>
            </w:pPr>
            <w:r w:rsidRPr="00B93A59">
              <w:rPr>
                <w:rFonts w:eastAsia="Times New Roman" w:cs="Times New Roman"/>
                <w:szCs w:val="20"/>
                <w:lang w:eastAsia="en-CA"/>
              </w:rPr>
              <w:t>Pg 16 of supplementary material (datasheet) states “The dataset is distributed under a Creative Commons CC-BY license. The terms of this license can</w:t>
            </w:r>
          </w:p>
          <w:p w14:paraId="4675784C" w14:textId="77777777" w:rsidR="00D27652" w:rsidRPr="00B93A59" w:rsidRDefault="00D27652" w:rsidP="00F96D65">
            <w:pPr>
              <w:pStyle w:val="NormalWeb"/>
              <w:spacing w:before="0" w:beforeAutospacing="0" w:after="0" w:afterAutospacing="0"/>
              <w:rPr>
                <w:sz w:val="20"/>
                <w:szCs w:val="20"/>
              </w:rPr>
            </w:pPr>
            <w:r w:rsidRPr="00B93A59">
              <w:rPr>
                <w:sz w:val="20"/>
                <w:szCs w:val="20"/>
              </w:rPr>
              <w:t>be viewed at https://creativecommons.org/licenses/by/2.0/”</w:t>
            </w:r>
          </w:p>
        </w:tc>
      </w:tr>
    </w:tbl>
    <w:p w14:paraId="276FFC44" w14:textId="213AF16C" w:rsidR="00D27652" w:rsidRDefault="00D27652">
      <w:pPr>
        <w:spacing w:line="240" w:lineRule="auto"/>
        <w:rPr>
          <w:rFonts w:ascii="Times New Roman" w:eastAsia="Times New Roman" w:hAnsi="Times New Roman" w:cs="Times New Roman"/>
        </w:rPr>
        <w:sectPr w:rsidR="00D27652">
          <w:pgSz w:w="15840" w:h="12240" w:orient="landscape"/>
          <w:pgMar w:top="1440" w:right="1440" w:bottom="1440" w:left="1440" w:header="720" w:footer="720" w:gutter="0"/>
          <w:cols w:space="720"/>
        </w:sectPr>
      </w:pPr>
    </w:p>
    <w:p w14:paraId="0176A4E2" w14:textId="77777777" w:rsidR="002925CA" w:rsidRDefault="00000000">
      <w:pPr>
        <w:pStyle w:val="Heading1"/>
        <w:spacing w:after="200" w:line="240" w:lineRule="auto"/>
        <w:rPr>
          <w:rFonts w:ascii="Times New Roman" w:eastAsia="Times New Roman" w:hAnsi="Times New Roman" w:cs="Times New Roman"/>
        </w:rPr>
      </w:pPr>
      <w:bookmarkStart w:id="14" w:name="_euaaipjuokyd" w:colFirst="0" w:colLast="0"/>
      <w:bookmarkStart w:id="15" w:name="_fovib580zn25" w:colFirst="0" w:colLast="0"/>
      <w:bookmarkEnd w:id="14"/>
      <w:bookmarkEnd w:id="15"/>
      <w:r>
        <w:rPr>
          <w:rFonts w:ascii="Times New Roman" w:eastAsia="Times New Roman" w:hAnsi="Times New Roman" w:cs="Times New Roman"/>
        </w:rPr>
        <w:t>Further Readings</w:t>
      </w:r>
    </w:p>
    <w:p w14:paraId="3FA01BC3" w14:textId="77777777" w:rsidR="002925CA"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The following readings 1) showcase how data curation is discussed in data science and machine learning studies, 2) contain context for relevant data curation terms, concepts, and frameworks, and 3) provide important terminology for ML benchmarks. Readings are listed as required and suggested. </w:t>
      </w:r>
    </w:p>
    <w:p w14:paraId="7C55E161" w14:textId="77777777" w:rsidR="002925CA" w:rsidRDefault="00000000">
      <w:pPr>
        <w:pStyle w:val="Heading2"/>
        <w:spacing w:after="200" w:line="240" w:lineRule="auto"/>
        <w:rPr>
          <w:rFonts w:ascii="Times New Roman" w:eastAsia="Times New Roman" w:hAnsi="Times New Roman" w:cs="Times New Roman"/>
        </w:rPr>
      </w:pPr>
      <w:bookmarkStart w:id="16" w:name="_66vhxds3cbuk" w:colFirst="0" w:colLast="0"/>
      <w:bookmarkEnd w:id="16"/>
      <w:r>
        <w:rPr>
          <w:rFonts w:ascii="Times New Roman" w:eastAsia="Times New Roman" w:hAnsi="Times New Roman" w:cs="Times New Roman"/>
        </w:rPr>
        <w:t xml:space="preserve">Data Curation in Data Science </w:t>
      </w:r>
    </w:p>
    <w:p w14:paraId="05B42DDE" w14:textId="77777777" w:rsidR="002925CA"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A vast amount of literature points to the datasets used for training machine learning models to be the source for introducing bias in model results leading to a call for increased documentation of datasets used in ML. Emerging research has proposed context documents – “interventions designed to accompany a dataset or ML model, allowing builders to communicate with users”. The following are types of relevant context documents. </w:t>
      </w:r>
    </w:p>
    <w:p w14:paraId="6C505937" w14:textId="77777777" w:rsidR="002925CA" w:rsidRDefault="00000000">
      <w:pPr>
        <w:spacing w:line="240" w:lineRule="auto"/>
        <w:rPr>
          <w:rFonts w:ascii="Times New Roman" w:eastAsia="Times New Roman" w:hAnsi="Times New Roman" w:cs="Times New Roman"/>
          <w:u w:val="single"/>
        </w:rPr>
      </w:pPr>
      <w:r>
        <w:rPr>
          <w:rFonts w:ascii="Times New Roman" w:eastAsia="Times New Roman" w:hAnsi="Times New Roman" w:cs="Times New Roman"/>
          <w:u w:val="single"/>
        </w:rPr>
        <w:t>Required:</w:t>
      </w:r>
    </w:p>
    <w:p w14:paraId="617B7C54" w14:textId="77777777" w:rsidR="002925CA" w:rsidRDefault="00000000">
      <w:pPr>
        <w:numPr>
          <w:ilvl w:val="0"/>
          <w:numId w:val="10"/>
        </w:numPr>
        <w:spacing w:line="240" w:lineRule="auto"/>
        <w:ind w:right="80"/>
        <w:rPr>
          <w:rFonts w:ascii="Times New Roman" w:eastAsia="Times New Roman" w:hAnsi="Times New Roman" w:cs="Times New Roman"/>
          <w:color w:val="222222"/>
          <w:highlight w:val="white"/>
        </w:rPr>
      </w:pPr>
      <w:r>
        <w:rPr>
          <w:rFonts w:ascii="Times New Roman" w:eastAsia="Times New Roman" w:hAnsi="Times New Roman" w:cs="Times New Roman"/>
          <w:color w:val="222222"/>
          <w:sz w:val="20"/>
          <w:szCs w:val="20"/>
          <w:highlight w:val="white"/>
        </w:rPr>
        <w:t xml:space="preserve">Timnit Gebru, Jamie Morgenstern, Briana Vecchione, Jennifer Wortman Vaughan, Hanna Wallach, Hal Daumé III, and Kate Crawford. 2021. Datasheets for datasets. </w:t>
      </w:r>
      <w:r>
        <w:rPr>
          <w:rFonts w:ascii="Times New Roman" w:eastAsia="Times New Roman" w:hAnsi="Times New Roman" w:cs="Times New Roman"/>
          <w:i/>
          <w:color w:val="222222"/>
          <w:sz w:val="20"/>
          <w:szCs w:val="20"/>
          <w:highlight w:val="white"/>
        </w:rPr>
        <w:t>Commun. ACM</w:t>
      </w:r>
      <w:r>
        <w:rPr>
          <w:rFonts w:ascii="Times New Roman" w:eastAsia="Times New Roman" w:hAnsi="Times New Roman" w:cs="Times New Roman"/>
          <w:color w:val="222222"/>
          <w:sz w:val="20"/>
          <w:szCs w:val="20"/>
          <w:highlight w:val="white"/>
        </w:rPr>
        <w:t xml:space="preserve"> 64, 12 (November 2021), 86–92.</w:t>
      </w:r>
      <w:hyperlink r:id="rId66">
        <w:r w:rsidR="002925CA">
          <w:rPr>
            <w:rFonts w:ascii="Times New Roman" w:eastAsia="Times New Roman" w:hAnsi="Times New Roman" w:cs="Times New Roman"/>
            <w:color w:val="222222"/>
            <w:sz w:val="20"/>
            <w:szCs w:val="20"/>
            <w:highlight w:val="white"/>
          </w:rPr>
          <w:t xml:space="preserve"> </w:t>
        </w:r>
      </w:hyperlink>
      <w:hyperlink r:id="rId67">
        <w:r w:rsidR="002925CA">
          <w:rPr>
            <w:rFonts w:ascii="Times New Roman" w:eastAsia="Times New Roman" w:hAnsi="Times New Roman" w:cs="Times New Roman"/>
            <w:color w:val="1155CC"/>
            <w:sz w:val="20"/>
            <w:szCs w:val="20"/>
            <w:highlight w:val="white"/>
            <w:u w:val="single"/>
          </w:rPr>
          <w:t>https://doi.org/10.1145/3458723</w:t>
        </w:r>
      </w:hyperlink>
    </w:p>
    <w:p w14:paraId="595D8B57" w14:textId="77777777" w:rsidR="002925CA" w:rsidRDefault="00000000">
      <w:pP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Datasheets are one of the most popular methods of documenting the process of developing datasets as well as providing a dataset description. This paper is a good introduction to how dataset documentation is evaluated. </w:t>
      </w:r>
    </w:p>
    <w:p w14:paraId="74B766DD"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highlight w:val="white"/>
          <w:u w:val="single"/>
        </w:rPr>
        <w:t>Suggested:</w:t>
      </w:r>
    </w:p>
    <w:p w14:paraId="3AF21975" w14:textId="77777777" w:rsidR="002925CA" w:rsidRDefault="00000000">
      <w:pPr>
        <w:numPr>
          <w:ilvl w:val="0"/>
          <w:numId w:val="10"/>
        </w:numPr>
        <w:spacing w:line="240" w:lineRule="auto"/>
        <w:ind w:right="80"/>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Michael A. Madaio, Luke Stark, Jennifer Wortman Vaughan, and Hanna Wallach. 2020. Co-Designing Checklists to Understand Organizational Challenges and Opportunities around Fairness in AI. In </w:t>
      </w:r>
      <w:r>
        <w:rPr>
          <w:rFonts w:ascii="Times New Roman" w:eastAsia="Times New Roman" w:hAnsi="Times New Roman" w:cs="Times New Roman"/>
          <w:i/>
          <w:color w:val="222222"/>
          <w:sz w:val="20"/>
          <w:szCs w:val="20"/>
          <w:highlight w:val="white"/>
        </w:rPr>
        <w:t>Proceedings of the 2020 CHI Conference on Human Factors in Computing Systems</w:t>
      </w:r>
      <w:r>
        <w:rPr>
          <w:rFonts w:ascii="Times New Roman" w:eastAsia="Times New Roman" w:hAnsi="Times New Roman" w:cs="Times New Roman"/>
          <w:color w:val="222222"/>
          <w:sz w:val="20"/>
          <w:szCs w:val="20"/>
          <w:highlight w:val="white"/>
        </w:rPr>
        <w:t xml:space="preserve">, April 21, 2020, Honolulu HI USA. ACM, Honolulu HI USA, 1–14. </w:t>
      </w:r>
      <w:hyperlink r:id="rId68">
        <w:r w:rsidR="002925CA">
          <w:rPr>
            <w:rFonts w:ascii="Times New Roman" w:eastAsia="Times New Roman" w:hAnsi="Times New Roman" w:cs="Times New Roman"/>
            <w:color w:val="1155CC"/>
            <w:sz w:val="20"/>
            <w:szCs w:val="20"/>
            <w:highlight w:val="white"/>
            <w:u w:val="single"/>
          </w:rPr>
          <w:t>https://doi.org/10.1145/3313831.3376445</w:t>
        </w:r>
      </w:hyperlink>
    </w:p>
    <w:p w14:paraId="74C76A01"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18"/>
          <w:szCs w:val="18"/>
          <w:highlight w:val="white"/>
        </w:rPr>
        <w:t xml:space="preserve">Madiao et al. developed a resource - checklist for AI fairness - based on findings of current practitioners processes, needs, and requirements for developing fair AI models. </w:t>
      </w:r>
    </w:p>
    <w:p w14:paraId="213A93AA" w14:textId="77777777" w:rsidR="002925CA" w:rsidRDefault="00000000">
      <w:pPr>
        <w:numPr>
          <w:ilvl w:val="0"/>
          <w:numId w:val="10"/>
        </w:numPr>
        <w:spacing w:line="240" w:lineRule="auto"/>
        <w:ind w:right="80"/>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Emily M. Bender and Batya Friedman. 2018. Data Statements for Natural Language Processing: Toward Mitigating System Bias and Enabling Better Science. </w:t>
      </w:r>
      <w:r>
        <w:rPr>
          <w:rFonts w:ascii="Times New Roman" w:eastAsia="Times New Roman" w:hAnsi="Times New Roman" w:cs="Times New Roman"/>
          <w:i/>
          <w:color w:val="222222"/>
          <w:sz w:val="20"/>
          <w:szCs w:val="20"/>
          <w:highlight w:val="white"/>
        </w:rPr>
        <w:t>Transactions of the Association for Computational Linguistics</w:t>
      </w:r>
      <w:r>
        <w:rPr>
          <w:rFonts w:ascii="Times New Roman" w:eastAsia="Times New Roman" w:hAnsi="Times New Roman" w:cs="Times New Roman"/>
          <w:color w:val="222222"/>
          <w:sz w:val="20"/>
          <w:szCs w:val="20"/>
          <w:highlight w:val="white"/>
        </w:rPr>
        <w:t xml:space="preserve"> 6, (2018), 587–604.</w:t>
      </w:r>
      <w:hyperlink r:id="rId69">
        <w:r w:rsidR="002925CA">
          <w:rPr>
            <w:rFonts w:ascii="Times New Roman" w:eastAsia="Times New Roman" w:hAnsi="Times New Roman" w:cs="Times New Roman"/>
            <w:color w:val="222222"/>
            <w:sz w:val="20"/>
            <w:szCs w:val="20"/>
            <w:highlight w:val="white"/>
          </w:rPr>
          <w:t xml:space="preserve"> </w:t>
        </w:r>
      </w:hyperlink>
      <w:hyperlink r:id="rId70">
        <w:r w:rsidR="002925CA">
          <w:rPr>
            <w:rFonts w:ascii="Times New Roman" w:eastAsia="Times New Roman" w:hAnsi="Times New Roman" w:cs="Times New Roman"/>
            <w:color w:val="1155CC"/>
            <w:sz w:val="20"/>
            <w:szCs w:val="20"/>
            <w:highlight w:val="white"/>
            <w:u w:val="single"/>
          </w:rPr>
          <w:t>https://doi.org/10.1162/tacl_a_00041</w:t>
        </w:r>
      </w:hyperlink>
    </w:p>
    <w:p w14:paraId="5F3F986E" w14:textId="77777777" w:rsidR="002925CA" w:rsidRDefault="00000000">
      <w:pPr>
        <w:spacing w:after="200"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Bender and Friedman develop ‘data statements’- a resource for NLP training datasets to be documented in order to mitigate bias and exclusion. </w:t>
      </w:r>
    </w:p>
    <w:p w14:paraId="25C78C3A" w14:textId="77777777" w:rsidR="002925CA"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Topics like dataset documentation in ML are often discussed as a part of data practices, data work, or dataset development. The following studies talk about stages of dataset development processes, how data scientists or data workers approach their data work, and the importance and impact of decisions made during the dataset development. </w:t>
      </w:r>
    </w:p>
    <w:p w14:paraId="735B65DC"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highlight w:val="white"/>
          <w:u w:val="single"/>
        </w:rPr>
        <w:t>Required:</w:t>
      </w:r>
    </w:p>
    <w:p w14:paraId="145F8C21" w14:textId="77777777" w:rsidR="002925CA" w:rsidRDefault="00000000">
      <w:pPr>
        <w:numPr>
          <w:ilvl w:val="0"/>
          <w:numId w:val="11"/>
        </w:numPr>
        <w:spacing w:line="240" w:lineRule="auto"/>
        <w:ind w:right="80"/>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Morgan Klaus Scheuerman, Alex Hanna, and Emily Denton. 2021. Do Datasets Have Politics? Disciplinary Values in Computer Vision Dataset Development. </w:t>
      </w:r>
      <w:r>
        <w:rPr>
          <w:rFonts w:ascii="Times New Roman" w:eastAsia="Times New Roman" w:hAnsi="Times New Roman" w:cs="Times New Roman"/>
          <w:i/>
          <w:color w:val="222222"/>
          <w:sz w:val="20"/>
          <w:szCs w:val="20"/>
          <w:highlight w:val="white"/>
        </w:rPr>
        <w:t>Proc. ACM Hum.-Comput. Interact.</w:t>
      </w:r>
      <w:r>
        <w:rPr>
          <w:rFonts w:ascii="Times New Roman" w:eastAsia="Times New Roman" w:hAnsi="Times New Roman" w:cs="Times New Roman"/>
          <w:color w:val="222222"/>
          <w:sz w:val="20"/>
          <w:szCs w:val="20"/>
          <w:highlight w:val="white"/>
        </w:rPr>
        <w:t xml:space="preserve"> 5, CSCW2 (October 2021), 1–37.</w:t>
      </w:r>
      <w:hyperlink r:id="rId71">
        <w:r w:rsidR="002925CA">
          <w:rPr>
            <w:rFonts w:ascii="Times New Roman" w:eastAsia="Times New Roman" w:hAnsi="Times New Roman" w:cs="Times New Roman"/>
            <w:color w:val="222222"/>
            <w:sz w:val="20"/>
            <w:szCs w:val="20"/>
            <w:highlight w:val="white"/>
          </w:rPr>
          <w:t xml:space="preserve"> </w:t>
        </w:r>
      </w:hyperlink>
      <w:hyperlink r:id="rId72">
        <w:r w:rsidR="002925CA">
          <w:rPr>
            <w:rFonts w:ascii="Times New Roman" w:eastAsia="Times New Roman" w:hAnsi="Times New Roman" w:cs="Times New Roman"/>
            <w:color w:val="1155CC"/>
            <w:sz w:val="20"/>
            <w:szCs w:val="20"/>
            <w:highlight w:val="white"/>
            <w:u w:val="single"/>
          </w:rPr>
          <w:t>https://doi.org/10.1145/3476058</w:t>
        </w:r>
      </w:hyperlink>
    </w:p>
    <w:p w14:paraId="308F9459" w14:textId="77777777" w:rsidR="002925CA" w:rsidRDefault="00000000">
      <w:pP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This paper discusses how documentation captures underlying values of data practices in machine learning (specifically computer vision tasks). Specifically, publications are analyzed to understand the documentation and communication of datasets. The findings showcase the practices that are silenced (such as data work, context, positionality, and care) over those that are (wrongly) embraced such as model work, universality, and so on. This reading help reflect on and understand how intrinsic bias can be introduced within datasets. </w:t>
      </w:r>
    </w:p>
    <w:p w14:paraId="0F3AE351"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highlight w:val="white"/>
          <w:u w:val="single"/>
        </w:rPr>
        <w:t>Suggested:</w:t>
      </w:r>
    </w:p>
    <w:p w14:paraId="612F4AC1" w14:textId="77777777" w:rsidR="002925CA" w:rsidRDefault="00000000">
      <w:pPr>
        <w:numPr>
          <w:ilvl w:val="0"/>
          <w:numId w:val="11"/>
        </w:numPr>
        <w:spacing w:line="240" w:lineRule="auto"/>
        <w:ind w:right="80"/>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Nithya Sambasivan, Shivani Kapania, Hannah Highfill, Diana Akrong, Praveen Paritosh, and Lora M Aroyo. 2021. “Everyone wants to do the model work, not the data work”: Data Cascades in High-Stakes AI. In </w:t>
      </w:r>
      <w:r>
        <w:rPr>
          <w:rFonts w:ascii="Times New Roman" w:eastAsia="Times New Roman" w:hAnsi="Times New Roman" w:cs="Times New Roman"/>
          <w:i/>
          <w:color w:val="222222"/>
          <w:sz w:val="20"/>
          <w:szCs w:val="20"/>
          <w:highlight w:val="white"/>
        </w:rPr>
        <w:t>Proceedings of the 2021 CHI Conference on Human Factors in Computing Systems</w:t>
      </w:r>
      <w:r>
        <w:rPr>
          <w:rFonts w:ascii="Times New Roman" w:eastAsia="Times New Roman" w:hAnsi="Times New Roman" w:cs="Times New Roman"/>
          <w:color w:val="222222"/>
          <w:sz w:val="20"/>
          <w:szCs w:val="20"/>
          <w:highlight w:val="white"/>
        </w:rPr>
        <w:t xml:space="preserve">, May 06, 2021, Yokohama Japan. ACM, Yokohama Japan, 1–15. </w:t>
      </w:r>
      <w:hyperlink r:id="rId73">
        <w:r w:rsidR="002925CA">
          <w:rPr>
            <w:rFonts w:ascii="Times New Roman" w:eastAsia="Times New Roman" w:hAnsi="Times New Roman" w:cs="Times New Roman"/>
            <w:color w:val="1155CC"/>
            <w:sz w:val="20"/>
            <w:szCs w:val="20"/>
            <w:highlight w:val="white"/>
            <w:u w:val="single"/>
          </w:rPr>
          <w:t>https://doi.org/10.1145/3411764.3445518</w:t>
        </w:r>
      </w:hyperlink>
    </w:p>
    <w:p w14:paraId="6E53AE05"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18"/>
          <w:szCs w:val="18"/>
          <w:highlight w:val="white"/>
        </w:rPr>
        <w:t xml:space="preserve">Through interviews with AI practitioners, Sambasivan et al. find that poor data practices in high-stakes AI domains (i.e., practices that do not prioritize data quality) lead to data cascades which are negative impacts of data issues. </w:t>
      </w:r>
    </w:p>
    <w:p w14:paraId="1B47E2D7" w14:textId="77777777" w:rsidR="002925CA" w:rsidRDefault="00000000">
      <w:pPr>
        <w:numPr>
          <w:ilvl w:val="0"/>
          <w:numId w:val="11"/>
        </w:numPr>
        <w:spacing w:line="240" w:lineRule="auto"/>
        <w:ind w:right="80"/>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Milagros Miceli, Julian Posada, and Tianling Yang. 2022. Studying Up Machine Learning Data: Why Talk About Bias When We Mean Power? </w:t>
      </w:r>
      <w:r>
        <w:rPr>
          <w:rFonts w:ascii="Times New Roman" w:eastAsia="Times New Roman" w:hAnsi="Times New Roman" w:cs="Times New Roman"/>
          <w:i/>
          <w:color w:val="222222"/>
          <w:sz w:val="20"/>
          <w:szCs w:val="20"/>
          <w:highlight w:val="white"/>
        </w:rPr>
        <w:t>Proc. ACM Hum.-Comput. Interact.</w:t>
      </w:r>
      <w:r>
        <w:rPr>
          <w:rFonts w:ascii="Times New Roman" w:eastAsia="Times New Roman" w:hAnsi="Times New Roman" w:cs="Times New Roman"/>
          <w:color w:val="222222"/>
          <w:sz w:val="20"/>
          <w:szCs w:val="20"/>
          <w:highlight w:val="white"/>
        </w:rPr>
        <w:t xml:space="preserve"> 6, GROUP (January 2022), 1–14.</w:t>
      </w:r>
      <w:hyperlink r:id="rId74">
        <w:r w:rsidR="002925CA">
          <w:rPr>
            <w:rFonts w:ascii="Times New Roman" w:eastAsia="Times New Roman" w:hAnsi="Times New Roman" w:cs="Times New Roman"/>
            <w:color w:val="222222"/>
            <w:sz w:val="20"/>
            <w:szCs w:val="20"/>
            <w:highlight w:val="white"/>
          </w:rPr>
          <w:t xml:space="preserve"> </w:t>
        </w:r>
      </w:hyperlink>
      <w:hyperlink r:id="rId75">
        <w:r w:rsidR="002925CA">
          <w:rPr>
            <w:rFonts w:ascii="Times New Roman" w:eastAsia="Times New Roman" w:hAnsi="Times New Roman" w:cs="Times New Roman"/>
            <w:color w:val="1155CC"/>
            <w:sz w:val="20"/>
            <w:szCs w:val="20"/>
            <w:highlight w:val="white"/>
            <w:u w:val="single"/>
          </w:rPr>
          <w:t>https://doi.org/10.1145/3492853</w:t>
        </w:r>
      </w:hyperlink>
    </w:p>
    <w:p w14:paraId="2FD610AC"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18"/>
          <w:szCs w:val="18"/>
          <w:highlight w:val="white"/>
        </w:rPr>
        <w:t xml:space="preserve">Miceli et al. discuss that while we often recognize that there is bias in the datasets and their processes used for ML models, it is often ignored that this bias is a result of power inequities. The authors analyze data bias, data work, and data documentation from a “power-aware” framing as compared to a “bias-oriented” one. This paper provides an interesting shift in perspective which further illuminates the importance of reflexivity in data work. </w:t>
      </w:r>
    </w:p>
    <w:p w14:paraId="424A63A9" w14:textId="77777777" w:rsidR="002925CA" w:rsidRDefault="00000000">
      <w:pPr>
        <w:numPr>
          <w:ilvl w:val="0"/>
          <w:numId w:val="11"/>
        </w:numPr>
        <w:spacing w:line="240" w:lineRule="auto"/>
        <w:ind w:right="80"/>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Michael Muller and Angelika Strohmayer. 2022. Forgetting Practices in the Data Sciences. In </w:t>
      </w:r>
      <w:r>
        <w:rPr>
          <w:rFonts w:ascii="Times New Roman" w:eastAsia="Times New Roman" w:hAnsi="Times New Roman" w:cs="Times New Roman"/>
          <w:i/>
          <w:color w:val="222222"/>
          <w:sz w:val="20"/>
          <w:szCs w:val="20"/>
          <w:highlight w:val="white"/>
        </w:rPr>
        <w:t>CHI Conference on Human Factors in Computing Systems</w:t>
      </w:r>
      <w:r>
        <w:rPr>
          <w:rFonts w:ascii="Times New Roman" w:eastAsia="Times New Roman" w:hAnsi="Times New Roman" w:cs="Times New Roman"/>
          <w:color w:val="222222"/>
          <w:sz w:val="20"/>
          <w:szCs w:val="20"/>
          <w:highlight w:val="white"/>
        </w:rPr>
        <w:t xml:space="preserve">, April 29, 2022, New Orleans LA USA. ACM, New Orleans LA USA, 1–19. </w:t>
      </w:r>
      <w:hyperlink r:id="rId76">
        <w:r w:rsidR="002925CA">
          <w:rPr>
            <w:rFonts w:ascii="Times New Roman" w:eastAsia="Times New Roman" w:hAnsi="Times New Roman" w:cs="Times New Roman"/>
            <w:color w:val="1155CC"/>
            <w:sz w:val="20"/>
            <w:szCs w:val="20"/>
            <w:highlight w:val="white"/>
            <w:u w:val="single"/>
          </w:rPr>
          <w:t>https://doi.org/10.1145/3491102.3517644</w:t>
        </w:r>
      </w:hyperlink>
    </w:p>
    <w:p w14:paraId="3ADE27AE" w14:textId="77777777" w:rsidR="002925CA" w:rsidRDefault="00000000">
      <w:pPr>
        <w:spacing w:after="200"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This paper studies how data processing leads to different types of forgetting and where and how each type of forgetting occurs in the machine learning stack. Forgetting is conceptualized as the practice that occurs when choices are made about what data is kept, what it represents and so forth (therefore by designing a dataset in a given way, we </w:t>
      </w:r>
      <w:r>
        <w:rPr>
          <w:rFonts w:ascii="Times New Roman" w:eastAsia="Times New Roman" w:hAnsi="Times New Roman" w:cs="Times New Roman"/>
          <w:i/>
          <w:color w:val="222222"/>
          <w:sz w:val="18"/>
          <w:szCs w:val="18"/>
          <w:highlight w:val="white"/>
        </w:rPr>
        <w:t xml:space="preserve">remember </w:t>
      </w:r>
      <w:r>
        <w:rPr>
          <w:rFonts w:ascii="Times New Roman" w:eastAsia="Times New Roman" w:hAnsi="Times New Roman" w:cs="Times New Roman"/>
          <w:color w:val="222222"/>
          <w:sz w:val="18"/>
          <w:szCs w:val="18"/>
          <w:highlight w:val="white"/>
        </w:rPr>
        <w:t xml:space="preserve">only its current state, and </w:t>
      </w:r>
      <w:r>
        <w:rPr>
          <w:rFonts w:ascii="Times New Roman" w:eastAsia="Times New Roman" w:hAnsi="Times New Roman" w:cs="Times New Roman"/>
          <w:i/>
          <w:color w:val="222222"/>
          <w:sz w:val="18"/>
          <w:szCs w:val="18"/>
          <w:highlight w:val="white"/>
        </w:rPr>
        <w:t xml:space="preserve">forget </w:t>
      </w:r>
      <w:r>
        <w:rPr>
          <w:rFonts w:ascii="Times New Roman" w:eastAsia="Times New Roman" w:hAnsi="Times New Roman" w:cs="Times New Roman"/>
          <w:color w:val="222222"/>
          <w:sz w:val="18"/>
          <w:szCs w:val="18"/>
          <w:highlight w:val="white"/>
        </w:rPr>
        <w:t xml:space="preserve">the decisions, the erased data, etc.). This is a great paper for a deep dive into the various types of design decisions that impact the eventual dataset. </w:t>
      </w:r>
    </w:p>
    <w:p w14:paraId="77A51D84" w14:textId="77777777" w:rsidR="002925CA"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The previous studies discuss aspects of data curation as dataset development. However, some ML studies have started discussing the importance of data curation by referencing archival studies and digital curation directly. These are included below:</w:t>
      </w:r>
    </w:p>
    <w:p w14:paraId="146A52F5" w14:textId="77777777" w:rsidR="002925CA" w:rsidRDefault="00000000">
      <w:pPr>
        <w:spacing w:line="240" w:lineRule="auto"/>
        <w:rPr>
          <w:rFonts w:ascii="Times New Roman" w:eastAsia="Times New Roman" w:hAnsi="Times New Roman" w:cs="Times New Roman"/>
          <w:color w:val="222222"/>
          <w:sz w:val="20"/>
          <w:szCs w:val="20"/>
          <w:highlight w:val="white"/>
          <w:u w:val="single"/>
        </w:rPr>
      </w:pPr>
      <w:r>
        <w:rPr>
          <w:rFonts w:ascii="Times New Roman" w:eastAsia="Times New Roman" w:hAnsi="Times New Roman" w:cs="Times New Roman"/>
          <w:u w:val="single"/>
        </w:rPr>
        <w:t xml:space="preserve">Required: </w:t>
      </w:r>
    </w:p>
    <w:p w14:paraId="4DFD3A2C" w14:textId="77777777" w:rsidR="002925CA" w:rsidRDefault="0000000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 Susan Leavy, Eugenia Siapera, and Barry O’Sullivan. 2021. Ethical Data Curation for AI: An Approach based on Feminist Epistemology and Critical Theories of Race. In </w:t>
      </w:r>
      <w:r>
        <w:rPr>
          <w:rFonts w:ascii="Times New Roman" w:eastAsia="Times New Roman" w:hAnsi="Times New Roman" w:cs="Times New Roman"/>
          <w:i/>
          <w:color w:val="222222"/>
          <w:sz w:val="20"/>
          <w:szCs w:val="20"/>
          <w:highlight w:val="white"/>
        </w:rPr>
        <w:t>Proc. of  2021 AAAI/ACM Conf. on AI, Ethics, and Society</w:t>
      </w:r>
      <w:r>
        <w:rPr>
          <w:rFonts w:ascii="Times New Roman" w:eastAsia="Times New Roman" w:hAnsi="Times New Roman" w:cs="Times New Roman"/>
          <w:color w:val="222222"/>
          <w:sz w:val="20"/>
          <w:szCs w:val="20"/>
          <w:highlight w:val="white"/>
        </w:rPr>
        <w:t>, July 21, 2021, Virtual Event USA. ACM, Virtual Event USA, 695–703. Retrieved November 11, 2022 from</w:t>
      </w:r>
      <w:hyperlink r:id="rId77">
        <w:r w:rsidR="002925CA">
          <w:rPr>
            <w:rFonts w:ascii="Times New Roman" w:eastAsia="Times New Roman" w:hAnsi="Times New Roman" w:cs="Times New Roman"/>
            <w:color w:val="222222"/>
            <w:sz w:val="20"/>
            <w:szCs w:val="20"/>
            <w:highlight w:val="white"/>
          </w:rPr>
          <w:t xml:space="preserve"> </w:t>
        </w:r>
      </w:hyperlink>
      <w:hyperlink r:id="rId78">
        <w:r w:rsidR="002925CA">
          <w:rPr>
            <w:rFonts w:ascii="Times New Roman" w:eastAsia="Times New Roman" w:hAnsi="Times New Roman" w:cs="Times New Roman"/>
            <w:color w:val="1155CC"/>
            <w:sz w:val="20"/>
            <w:szCs w:val="20"/>
            <w:highlight w:val="white"/>
            <w:u w:val="single"/>
          </w:rPr>
          <w:t>https://dl.acm.org/doi/10.1145/3461702.3462598</w:t>
        </w:r>
      </w:hyperlink>
    </w:p>
    <w:p w14:paraId="06AD9A88" w14:textId="77777777" w:rsidR="002925CA" w:rsidRDefault="00000000">
      <w:pP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This study discusses principles for ethical data curation based on race critical race theory and data feminism to improve the reflection of power, bias, and values in data processes and thereby improve transparency and accountability of AI systems. </w:t>
      </w:r>
    </w:p>
    <w:p w14:paraId="4D0E0023"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highlight w:val="white"/>
          <w:u w:val="single"/>
        </w:rPr>
        <w:t xml:space="preserve">Suggested: </w:t>
      </w:r>
    </w:p>
    <w:p w14:paraId="2D28296A" w14:textId="77777777" w:rsidR="002925CA" w:rsidRDefault="00000000">
      <w:pPr>
        <w:numPr>
          <w:ilvl w:val="0"/>
          <w:numId w:val="19"/>
        </w:numPr>
        <w:spacing w:line="240" w:lineRule="auto"/>
        <w:ind w:right="80"/>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Emily M. Bender, Timnit Gebru, Angelina McMillan-Major, and Shmargaret Shmitchell. 2021. On the Dangers of Stochastic Parrots: Can Language Models Be Too Big? 🦜. In </w:t>
      </w:r>
      <w:r>
        <w:rPr>
          <w:rFonts w:ascii="Times New Roman" w:eastAsia="Times New Roman" w:hAnsi="Times New Roman" w:cs="Times New Roman"/>
          <w:i/>
          <w:color w:val="222222"/>
          <w:sz w:val="20"/>
          <w:szCs w:val="20"/>
          <w:highlight w:val="white"/>
        </w:rPr>
        <w:t>Proceedings of the 2021 ACM Conference on Fairness, Accountability, and Transparency</w:t>
      </w:r>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i/>
          <w:color w:val="222222"/>
          <w:sz w:val="20"/>
          <w:szCs w:val="20"/>
          <w:highlight w:val="white"/>
        </w:rPr>
        <w:t>FAccT ’21</w:t>
      </w:r>
      <w:r>
        <w:rPr>
          <w:rFonts w:ascii="Times New Roman" w:eastAsia="Times New Roman" w:hAnsi="Times New Roman" w:cs="Times New Roman"/>
          <w:color w:val="222222"/>
          <w:sz w:val="20"/>
          <w:szCs w:val="20"/>
          <w:highlight w:val="white"/>
        </w:rPr>
        <w:t>), March 01, 2021, New York, NY, USA. Association for Computing Machinery, New York, NY, USA, 610–623. .</w:t>
      </w:r>
      <w:hyperlink r:id="rId79">
        <w:r w:rsidR="002925CA">
          <w:rPr>
            <w:rFonts w:ascii="Times New Roman" w:eastAsia="Times New Roman" w:hAnsi="Times New Roman" w:cs="Times New Roman"/>
            <w:color w:val="222222"/>
            <w:sz w:val="20"/>
            <w:szCs w:val="20"/>
            <w:highlight w:val="white"/>
          </w:rPr>
          <w:t xml:space="preserve"> </w:t>
        </w:r>
      </w:hyperlink>
      <w:hyperlink r:id="rId80">
        <w:r w:rsidR="002925CA">
          <w:rPr>
            <w:rFonts w:ascii="Times New Roman" w:eastAsia="Times New Roman" w:hAnsi="Times New Roman" w:cs="Times New Roman"/>
            <w:color w:val="1155CC"/>
            <w:sz w:val="20"/>
            <w:szCs w:val="20"/>
            <w:highlight w:val="white"/>
            <w:u w:val="single"/>
          </w:rPr>
          <w:t>https://doi.org/10.1145/3442188.3445922</w:t>
        </w:r>
      </w:hyperlink>
    </w:p>
    <w:p w14:paraId="78C99428"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18"/>
          <w:szCs w:val="18"/>
          <w:highlight w:val="white"/>
        </w:rPr>
        <w:t xml:space="preserve">This paper discusses the potential risks of language models (and by extension other ML/AI systems). The authors recommend a shift towards careful, reflective practices around datasets and model development along with a greater focus towards documentation. </w:t>
      </w:r>
    </w:p>
    <w:p w14:paraId="6845BBC3" w14:textId="77777777" w:rsidR="002925CA" w:rsidRDefault="00000000">
      <w:pPr>
        <w:numPr>
          <w:ilvl w:val="0"/>
          <w:numId w:val="19"/>
        </w:numPr>
        <w:spacing w:line="240" w:lineRule="auto"/>
        <w:ind w:right="80"/>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Eun Seo Jo and Timnit Gebru. 2020. Lessons from archives: strategies for collecting sociocultural data in machine learning. In </w:t>
      </w:r>
      <w:r>
        <w:rPr>
          <w:rFonts w:ascii="Times New Roman" w:eastAsia="Times New Roman" w:hAnsi="Times New Roman" w:cs="Times New Roman"/>
          <w:i/>
          <w:color w:val="222222"/>
          <w:sz w:val="20"/>
          <w:szCs w:val="20"/>
          <w:highlight w:val="white"/>
        </w:rPr>
        <w:t>Proceedings of the 2020 Conference on Fairness, Accountability, and Transparency</w:t>
      </w:r>
      <w:r>
        <w:rPr>
          <w:rFonts w:ascii="Times New Roman" w:eastAsia="Times New Roman" w:hAnsi="Times New Roman" w:cs="Times New Roman"/>
          <w:color w:val="222222"/>
          <w:sz w:val="20"/>
          <w:szCs w:val="20"/>
          <w:highlight w:val="white"/>
        </w:rPr>
        <w:t xml:space="preserve">, January 27, 2020, Barcelona Spain. ACM, Barcelona Spain, 306–316. </w:t>
      </w:r>
      <w:hyperlink r:id="rId81">
        <w:r w:rsidR="002925CA">
          <w:rPr>
            <w:rFonts w:ascii="Times New Roman" w:eastAsia="Times New Roman" w:hAnsi="Times New Roman" w:cs="Times New Roman"/>
            <w:color w:val="1155CC"/>
            <w:sz w:val="20"/>
            <w:szCs w:val="20"/>
            <w:highlight w:val="white"/>
            <w:u w:val="single"/>
          </w:rPr>
          <w:t>https://doi.org/10.1145/3351095.3372829</w:t>
        </w:r>
      </w:hyperlink>
    </w:p>
    <w:p w14:paraId="56412425" w14:textId="77777777" w:rsidR="002925CA" w:rsidRDefault="00000000">
      <w:pP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This paper highlights that practices from archival studies have experience dealing with consent, power dynamics, transparency, and ethics and that these practices should be adopted into data collection and annotation practices in machine learning. </w:t>
      </w:r>
    </w:p>
    <w:p w14:paraId="1C148665" w14:textId="77777777" w:rsidR="002925CA" w:rsidRDefault="00000000">
      <w:pPr>
        <w:pStyle w:val="Heading2"/>
        <w:spacing w:after="200" w:line="240" w:lineRule="auto"/>
        <w:rPr>
          <w:rFonts w:ascii="Times New Roman" w:eastAsia="Times New Roman" w:hAnsi="Times New Roman" w:cs="Times New Roman"/>
        </w:rPr>
      </w:pPr>
      <w:bookmarkStart w:id="17" w:name="_k9klpg4wkhfy" w:colFirst="0" w:colLast="0"/>
      <w:bookmarkEnd w:id="17"/>
      <w:r>
        <w:rPr>
          <w:rFonts w:ascii="Times New Roman" w:eastAsia="Times New Roman" w:hAnsi="Times New Roman" w:cs="Times New Roman"/>
        </w:rPr>
        <w:t xml:space="preserve">Data Curation </w:t>
      </w:r>
    </w:p>
    <w:p w14:paraId="5A749A32" w14:textId="77777777" w:rsidR="002925CA" w:rsidRDefault="00000000">
      <w:pPr>
        <w:spacing w:after="200"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rPr>
        <w:t xml:space="preserve">Data curation involves “maintaining and adding value to digital research data for current and future use”. The following studies introduce data/digital curation terminology and the data curation lifecycle model (parallel to ML model pipelines) with the aim to familiarize how the data curation field approaches data work. </w:t>
      </w:r>
    </w:p>
    <w:p w14:paraId="464C5145"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u w:val="single"/>
        </w:rPr>
        <w:t>Required:</w:t>
      </w:r>
    </w:p>
    <w:p w14:paraId="78D6AD7D" w14:textId="77777777" w:rsidR="002925CA" w:rsidRDefault="00000000">
      <w:pPr>
        <w:numPr>
          <w:ilvl w:val="0"/>
          <w:numId w:val="5"/>
        </w:numPr>
        <w:spacing w:line="240" w:lineRule="auto"/>
        <w:ind w:right="80"/>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Sarah Higgins. 2008. The DCC Curation Lifecycle Model. </w:t>
      </w:r>
      <w:r>
        <w:rPr>
          <w:rFonts w:ascii="Times New Roman" w:eastAsia="Times New Roman" w:hAnsi="Times New Roman" w:cs="Times New Roman"/>
          <w:i/>
          <w:color w:val="222222"/>
          <w:sz w:val="20"/>
          <w:szCs w:val="20"/>
          <w:highlight w:val="white"/>
        </w:rPr>
        <w:t>International Journal of Digital Curation</w:t>
      </w:r>
      <w:r>
        <w:rPr>
          <w:rFonts w:ascii="Times New Roman" w:eastAsia="Times New Roman" w:hAnsi="Times New Roman" w:cs="Times New Roman"/>
          <w:color w:val="222222"/>
          <w:sz w:val="20"/>
          <w:szCs w:val="20"/>
          <w:highlight w:val="white"/>
        </w:rPr>
        <w:t xml:space="preserve"> 3, 1 (August 2008), 134–140.</w:t>
      </w:r>
      <w:hyperlink r:id="rId82">
        <w:r w:rsidR="002925CA">
          <w:rPr>
            <w:rFonts w:ascii="Times New Roman" w:eastAsia="Times New Roman" w:hAnsi="Times New Roman" w:cs="Times New Roman"/>
            <w:color w:val="222222"/>
            <w:sz w:val="20"/>
            <w:szCs w:val="20"/>
            <w:highlight w:val="white"/>
          </w:rPr>
          <w:t xml:space="preserve"> </w:t>
        </w:r>
      </w:hyperlink>
      <w:hyperlink r:id="rId83">
        <w:r w:rsidR="002925CA">
          <w:rPr>
            <w:rFonts w:ascii="Times New Roman" w:eastAsia="Times New Roman" w:hAnsi="Times New Roman" w:cs="Times New Roman"/>
            <w:color w:val="1155CC"/>
            <w:sz w:val="20"/>
            <w:szCs w:val="20"/>
            <w:highlight w:val="white"/>
            <w:u w:val="single"/>
          </w:rPr>
          <w:t>https://doi.org/10.2218/ijdc.v3i1.48</w:t>
        </w:r>
      </w:hyperlink>
      <w:r>
        <w:rPr>
          <w:rFonts w:ascii="Times New Roman" w:eastAsia="Times New Roman" w:hAnsi="Times New Roman" w:cs="Times New Roman"/>
          <w:color w:val="222222"/>
          <w:sz w:val="20"/>
          <w:szCs w:val="20"/>
          <w:highlight w:val="white"/>
        </w:rPr>
        <w:t xml:space="preserve"> (skim only) </w:t>
      </w:r>
    </w:p>
    <w:p w14:paraId="5ECA840D"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18"/>
          <w:szCs w:val="18"/>
          <w:highlight w:val="white"/>
        </w:rPr>
        <w:t xml:space="preserve">The paper introduces the curation lifecycle model by emphasizing it as a lifecycle (as opposed to a linear process). Each stage of the model is briefly introduced. </w:t>
      </w:r>
    </w:p>
    <w:p w14:paraId="1A38D971" w14:textId="77777777" w:rsidR="002925CA" w:rsidRDefault="00000000">
      <w:pPr>
        <w:numPr>
          <w:ilvl w:val="0"/>
          <w:numId w:val="5"/>
        </w:numPr>
        <w:spacing w:line="240" w:lineRule="auto"/>
        <w:ind w:right="80"/>
        <w:rPr>
          <w:rFonts w:ascii="Times New Roman" w:eastAsia="Times New Roman" w:hAnsi="Times New Roman" w:cs="Times New Roman"/>
        </w:rPr>
      </w:pPr>
      <w:r>
        <w:rPr>
          <w:rFonts w:ascii="Times New Roman" w:eastAsia="Times New Roman" w:hAnsi="Times New Roman" w:cs="Times New Roman"/>
          <w:color w:val="222222"/>
          <w:sz w:val="20"/>
          <w:szCs w:val="20"/>
          <w:highlight w:val="white"/>
        </w:rPr>
        <w:t xml:space="preserve">Sarah Higgins. 2012. The lifecycle of data management. In </w:t>
      </w:r>
      <w:r>
        <w:rPr>
          <w:rFonts w:ascii="Times New Roman" w:eastAsia="Times New Roman" w:hAnsi="Times New Roman" w:cs="Times New Roman"/>
          <w:i/>
          <w:color w:val="222222"/>
          <w:sz w:val="20"/>
          <w:szCs w:val="20"/>
          <w:highlight w:val="white"/>
        </w:rPr>
        <w:t>Managing Research Data</w:t>
      </w:r>
      <w:r>
        <w:rPr>
          <w:rFonts w:ascii="Times New Roman" w:eastAsia="Times New Roman" w:hAnsi="Times New Roman" w:cs="Times New Roman"/>
          <w:color w:val="222222"/>
          <w:sz w:val="20"/>
          <w:szCs w:val="20"/>
          <w:highlight w:val="white"/>
        </w:rPr>
        <w:t xml:space="preserve"> (1st ed.), Graham Pryor (ed.). Facet, 17–46.</w:t>
      </w:r>
      <w:hyperlink r:id="rId84">
        <w:r w:rsidR="002925CA">
          <w:rPr>
            <w:rFonts w:ascii="Times New Roman" w:eastAsia="Times New Roman" w:hAnsi="Times New Roman" w:cs="Times New Roman"/>
            <w:color w:val="222222"/>
            <w:sz w:val="20"/>
            <w:szCs w:val="20"/>
            <w:highlight w:val="white"/>
          </w:rPr>
          <w:t xml:space="preserve"> </w:t>
        </w:r>
      </w:hyperlink>
      <w:hyperlink r:id="rId85">
        <w:r w:rsidR="002925CA">
          <w:rPr>
            <w:rFonts w:ascii="Times New Roman" w:eastAsia="Times New Roman" w:hAnsi="Times New Roman" w:cs="Times New Roman"/>
            <w:color w:val="1155CC"/>
            <w:sz w:val="20"/>
            <w:szCs w:val="20"/>
            <w:highlight w:val="white"/>
            <w:u w:val="single"/>
          </w:rPr>
          <w:t>https://doi.org/10.29085/9781856048910.003</w:t>
        </w:r>
      </w:hyperlink>
    </w:p>
    <w:p w14:paraId="11FA7B0D" w14:textId="77777777" w:rsidR="002925CA" w:rsidRDefault="00000000">
      <w:pP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This paper discusses each stage in depth including the tasks performed, how each stage leads to the next, and the expected outcomes. </w:t>
      </w:r>
    </w:p>
    <w:p w14:paraId="514F61A3"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highlight w:val="white"/>
          <w:u w:val="single"/>
        </w:rPr>
        <w:t xml:space="preserve">Suggested: </w:t>
      </w:r>
    </w:p>
    <w:p w14:paraId="6D6181BB" w14:textId="77777777" w:rsidR="002925CA" w:rsidRDefault="00000000">
      <w:pPr>
        <w:numPr>
          <w:ilvl w:val="0"/>
          <w:numId w:val="5"/>
        </w:numPr>
        <w:spacing w:line="240" w:lineRule="auto"/>
        <w:ind w:right="80"/>
        <w:rPr>
          <w:rFonts w:ascii="Times New Roman" w:eastAsia="Times New Roman" w:hAnsi="Times New Roman" w:cs="Times New Roman"/>
          <w:color w:val="222222"/>
          <w:highlight w:val="white"/>
        </w:rPr>
      </w:pPr>
      <w:r>
        <w:rPr>
          <w:rFonts w:ascii="Times New Roman" w:eastAsia="Times New Roman" w:hAnsi="Times New Roman" w:cs="Times New Roman"/>
          <w:color w:val="222222"/>
          <w:sz w:val="20"/>
          <w:szCs w:val="20"/>
          <w:highlight w:val="white"/>
        </w:rPr>
        <w:t xml:space="preserve">Digital Curation Centre. Glossary. </w:t>
      </w:r>
      <w:r>
        <w:rPr>
          <w:rFonts w:ascii="Times New Roman" w:eastAsia="Times New Roman" w:hAnsi="Times New Roman" w:cs="Times New Roman"/>
          <w:i/>
          <w:color w:val="222222"/>
          <w:sz w:val="20"/>
          <w:szCs w:val="20"/>
          <w:highlight w:val="white"/>
        </w:rPr>
        <w:t>Digital Curation Centre</w:t>
      </w:r>
      <w:r>
        <w:rPr>
          <w:rFonts w:ascii="Times New Roman" w:eastAsia="Times New Roman" w:hAnsi="Times New Roman" w:cs="Times New Roman"/>
          <w:color w:val="222222"/>
          <w:sz w:val="20"/>
          <w:szCs w:val="20"/>
          <w:highlight w:val="white"/>
        </w:rPr>
        <w:t>. Retrieved January 21, 2024 from</w:t>
      </w:r>
      <w:hyperlink r:id="rId86">
        <w:r w:rsidR="002925CA">
          <w:rPr>
            <w:rFonts w:ascii="Times New Roman" w:eastAsia="Times New Roman" w:hAnsi="Times New Roman" w:cs="Times New Roman"/>
            <w:color w:val="222222"/>
            <w:sz w:val="20"/>
            <w:szCs w:val="20"/>
            <w:highlight w:val="white"/>
          </w:rPr>
          <w:t xml:space="preserve"> </w:t>
        </w:r>
      </w:hyperlink>
      <w:hyperlink r:id="rId87">
        <w:r w:rsidR="002925CA">
          <w:rPr>
            <w:rFonts w:ascii="Times New Roman" w:eastAsia="Times New Roman" w:hAnsi="Times New Roman" w:cs="Times New Roman"/>
            <w:color w:val="1155CC"/>
            <w:sz w:val="20"/>
            <w:szCs w:val="20"/>
            <w:highlight w:val="white"/>
            <w:u w:val="single"/>
          </w:rPr>
          <w:t>https://www.dcc.ac.uk/about/digital-curation/glossary</w:t>
        </w:r>
      </w:hyperlink>
    </w:p>
    <w:p w14:paraId="50BAC2C4"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18"/>
          <w:szCs w:val="18"/>
          <w:highlight w:val="white"/>
        </w:rPr>
        <w:t xml:space="preserve">This is a glossary of common digital curation terms - to be returned to as a resource, as needed. </w:t>
      </w:r>
    </w:p>
    <w:p w14:paraId="27CEBF55" w14:textId="77777777" w:rsidR="002925CA" w:rsidRDefault="00000000">
      <w:pPr>
        <w:numPr>
          <w:ilvl w:val="0"/>
          <w:numId w:val="5"/>
        </w:numPr>
        <w:spacing w:line="240" w:lineRule="auto"/>
        <w:ind w:right="80"/>
        <w:rPr>
          <w:rFonts w:ascii="Times New Roman" w:eastAsia="Times New Roman" w:hAnsi="Times New Roman" w:cs="Times New Roman"/>
          <w:color w:val="222222"/>
          <w:highlight w:val="white"/>
        </w:rPr>
      </w:pPr>
      <w:r>
        <w:rPr>
          <w:rFonts w:ascii="Times New Roman" w:eastAsia="Times New Roman" w:hAnsi="Times New Roman" w:cs="Times New Roman"/>
          <w:color w:val="222222"/>
          <w:sz w:val="20"/>
          <w:szCs w:val="20"/>
          <w:highlight w:val="white"/>
        </w:rPr>
        <w:t>Carole L Palmer, Nicholas M Weber, Trevor Muñoz, and Allen H Renear. Foundations of Data Curation: The Pedagogy and Practice of “Purposeful Work” with Research Data. 16.</w:t>
      </w:r>
    </w:p>
    <w:p w14:paraId="418EE975" w14:textId="77777777" w:rsidR="002925CA" w:rsidRDefault="00000000">
      <w:pP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This is an introductory paper to the field of data curation and its place within archival studies, library studies, and computer science. </w:t>
      </w:r>
    </w:p>
    <w:p w14:paraId="229F1595" w14:textId="77777777" w:rsidR="002925CA" w:rsidRDefault="00000000">
      <w:pPr>
        <w:pStyle w:val="Heading2"/>
        <w:spacing w:after="200" w:line="240" w:lineRule="auto"/>
        <w:rPr>
          <w:rFonts w:ascii="Times New Roman" w:eastAsia="Times New Roman" w:hAnsi="Times New Roman" w:cs="Times New Roman"/>
        </w:rPr>
      </w:pPr>
      <w:bookmarkStart w:id="18" w:name="_c8dt9469lp1" w:colFirst="0" w:colLast="0"/>
      <w:bookmarkEnd w:id="18"/>
      <w:r>
        <w:rPr>
          <w:rFonts w:ascii="Times New Roman" w:eastAsia="Times New Roman" w:hAnsi="Times New Roman" w:cs="Times New Roman"/>
        </w:rPr>
        <w:t>Benchmarking in ML</w:t>
      </w:r>
    </w:p>
    <w:p w14:paraId="4C0BB411" w14:textId="77777777" w:rsidR="002925C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Benchmarking is often not a well discussed topic in machine learning papers. The below list is compiled to introduce commonly used terms including: benchmark dataset, benchmark tasks, simulator, synthetic dataset, baseline method, benchmark suite, etc. </w:t>
      </w:r>
    </w:p>
    <w:p w14:paraId="7807E031" w14:textId="77777777" w:rsidR="002925CA" w:rsidRDefault="002925CA">
      <w:pPr>
        <w:spacing w:line="240" w:lineRule="auto"/>
        <w:rPr>
          <w:rFonts w:ascii="Times New Roman" w:eastAsia="Times New Roman" w:hAnsi="Times New Roman" w:cs="Times New Roman"/>
          <w:sz w:val="20"/>
          <w:szCs w:val="20"/>
        </w:rPr>
      </w:pPr>
    </w:p>
    <w:p w14:paraId="6130A6D8" w14:textId="77777777" w:rsidR="002925CA" w:rsidRDefault="00000000">
      <w:pPr>
        <w:numPr>
          <w:ilvl w:val="0"/>
          <w:numId w:val="18"/>
        </w:numPr>
        <w:spacing w:line="240" w:lineRule="auto"/>
        <w:ind w:right="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Matthew Stewart. 2023. The Olympics of AI: Benchmarking Machine Learning Systems. </w:t>
      </w:r>
      <w:r>
        <w:rPr>
          <w:rFonts w:ascii="Times New Roman" w:eastAsia="Times New Roman" w:hAnsi="Times New Roman" w:cs="Times New Roman"/>
          <w:i/>
          <w:sz w:val="20"/>
          <w:szCs w:val="20"/>
        </w:rPr>
        <w:t>Medium</w:t>
      </w:r>
      <w:r>
        <w:rPr>
          <w:rFonts w:ascii="Times New Roman" w:eastAsia="Times New Roman" w:hAnsi="Times New Roman" w:cs="Times New Roman"/>
          <w:sz w:val="20"/>
          <w:szCs w:val="20"/>
        </w:rPr>
        <w:t>. Retrieved January 21, 2024 from</w:t>
      </w:r>
      <w:hyperlink r:id="rId88">
        <w:r w:rsidR="002925CA">
          <w:rPr>
            <w:rFonts w:ascii="Times New Roman" w:eastAsia="Times New Roman" w:hAnsi="Times New Roman" w:cs="Times New Roman"/>
            <w:sz w:val="20"/>
            <w:szCs w:val="20"/>
          </w:rPr>
          <w:t xml:space="preserve"> </w:t>
        </w:r>
      </w:hyperlink>
      <w:hyperlink r:id="rId89">
        <w:r w:rsidR="002925CA">
          <w:rPr>
            <w:rFonts w:ascii="Times New Roman" w:eastAsia="Times New Roman" w:hAnsi="Times New Roman" w:cs="Times New Roman"/>
            <w:color w:val="1155CC"/>
            <w:sz w:val="20"/>
            <w:szCs w:val="20"/>
            <w:u w:val="single"/>
          </w:rPr>
          <w:t>https://towardsdatascience.com/the-olympics-of-ai-benchmarking-machine-learning-systems-c4b2051fbd2b</w:t>
        </w:r>
      </w:hyperlink>
    </w:p>
    <w:p w14:paraId="227D8DCD"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sz w:val="18"/>
          <w:szCs w:val="18"/>
        </w:rPr>
        <w:t xml:space="preserve">Explains terms benchmark, benchmark dataset, benchmark tasks, baseline method, and benchmark suite. </w:t>
      </w:r>
    </w:p>
    <w:p w14:paraId="45B5C970" w14:textId="77777777" w:rsidR="002925CA" w:rsidRDefault="00000000">
      <w:pPr>
        <w:numPr>
          <w:ilvl w:val="0"/>
          <w:numId w:val="18"/>
        </w:numPr>
        <w:spacing w:line="240" w:lineRule="auto"/>
        <w:ind w:right="80"/>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 xml:space="preserve">Ramona Leenings, Nils R. Winter, Udo Dannlowski, and Tim Hahn. 2022. Recommendations for machine learning benchmarks in neuroimaging. </w:t>
      </w:r>
      <w:r>
        <w:rPr>
          <w:rFonts w:ascii="Times New Roman" w:eastAsia="Times New Roman" w:hAnsi="Times New Roman" w:cs="Times New Roman"/>
          <w:i/>
          <w:color w:val="222222"/>
          <w:sz w:val="20"/>
          <w:szCs w:val="20"/>
          <w:highlight w:val="white"/>
        </w:rPr>
        <w:t>NeuroImage</w:t>
      </w:r>
      <w:r>
        <w:rPr>
          <w:rFonts w:ascii="Times New Roman" w:eastAsia="Times New Roman" w:hAnsi="Times New Roman" w:cs="Times New Roman"/>
          <w:color w:val="222222"/>
          <w:sz w:val="20"/>
          <w:szCs w:val="20"/>
          <w:highlight w:val="white"/>
        </w:rPr>
        <w:t xml:space="preserve"> 257, (August 2022), 119298.</w:t>
      </w:r>
      <w:hyperlink r:id="rId90">
        <w:r w:rsidR="002925CA">
          <w:rPr>
            <w:rFonts w:ascii="Times New Roman" w:eastAsia="Times New Roman" w:hAnsi="Times New Roman" w:cs="Times New Roman"/>
            <w:color w:val="222222"/>
            <w:sz w:val="20"/>
            <w:szCs w:val="20"/>
            <w:highlight w:val="white"/>
          </w:rPr>
          <w:t xml:space="preserve"> </w:t>
        </w:r>
      </w:hyperlink>
      <w:hyperlink r:id="rId91">
        <w:r w:rsidR="002925CA">
          <w:rPr>
            <w:rFonts w:ascii="Times New Roman" w:eastAsia="Times New Roman" w:hAnsi="Times New Roman" w:cs="Times New Roman"/>
            <w:color w:val="1155CC"/>
            <w:sz w:val="20"/>
            <w:szCs w:val="20"/>
            <w:highlight w:val="white"/>
            <w:u w:val="single"/>
          </w:rPr>
          <w:t>https://doi.org/10.1016/j.neuroimage.2022.119298</w:t>
        </w:r>
      </w:hyperlink>
    </w:p>
    <w:p w14:paraId="69FDB0F7"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18"/>
          <w:szCs w:val="18"/>
          <w:highlight w:val="white"/>
        </w:rPr>
        <w:t xml:space="preserve">Explains benchmark term and concept. </w:t>
      </w:r>
    </w:p>
    <w:p w14:paraId="447AE76B" w14:textId="77777777" w:rsidR="002925CA" w:rsidRDefault="00000000">
      <w:pPr>
        <w:numPr>
          <w:ilvl w:val="0"/>
          <w:numId w:val="18"/>
        </w:numPr>
        <w:spacing w:line="240" w:lineRule="auto"/>
        <w:ind w:right="8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Kim Martineau. 2021. What is synthetic data? </w:t>
      </w:r>
      <w:r>
        <w:rPr>
          <w:rFonts w:ascii="Times New Roman" w:eastAsia="Times New Roman" w:hAnsi="Times New Roman" w:cs="Times New Roman"/>
          <w:i/>
          <w:color w:val="222222"/>
          <w:sz w:val="20"/>
          <w:szCs w:val="20"/>
          <w:highlight w:val="white"/>
        </w:rPr>
        <w:t>IBM Research Blog</w:t>
      </w:r>
      <w:r>
        <w:rPr>
          <w:rFonts w:ascii="Times New Roman" w:eastAsia="Times New Roman" w:hAnsi="Times New Roman" w:cs="Times New Roman"/>
          <w:color w:val="222222"/>
          <w:sz w:val="20"/>
          <w:szCs w:val="20"/>
          <w:highlight w:val="white"/>
        </w:rPr>
        <w:t>. Retrieved January 21, 2024 from</w:t>
      </w:r>
      <w:hyperlink r:id="rId92">
        <w:r w:rsidR="002925CA">
          <w:rPr>
            <w:rFonts w:ascii="Times New Roman" w:eastAsia="Times New Roman" w:hAnsi="Times New Roman" w:cs="Times New Roman"/>
            <w:color w:val="222222"/>
            <w:sz w:val="20"/>
            <w:szCs w:val="20"/>
            <w:highlight w:val="white"/>
          </w:rPr>
          <w:t xml:space="preserve"> </w:t>
        </w:r>
      </w:hyperlink>
      <w:hyperlink r:id="rId93">
        <w:r w:rsidR="002925CA">
          <w:rPr>
            <w:rFonts w:ascii="Times New Roman" w:eastAsia="Times New Roman" w:hAnsi="Times New Roman" w:cs="Times New Roman"/>
            <w:color w:val="1155CC"/>
            <w:sz w:val="20"/>
            <w:szCs w:val="20"/>
            <w:highlight w:val="white"/>
            <w:u w:val="single"/>
          </w:rPr>
          <w:t>https://research.ibm.com/blog/what-is-synthetic-data</w:t>
        </w:r>
      </w:hyperlink>
    </w:p>
    <w:p w14:paraId="3A0CDF18" w14:textId="77777777" w:rsidR="002925CA" w:rsidRDefault="00000000">
      <w:pPr>
        <w:spacing w:line="240" w:lineRule="auto"/>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18"/>
          <w:szCs w:val="18"/>
          <w:highlight w:val="white"/>
        </w:rPr>
        <w:t xml:space="preserve">Explains term synthetic data. </w:t>
      </w:r>
    </w:p>
    <w:p w14:paraId="1AD772CA" w14:textId="77777777" w:rsidR="002925CA" w:rsidRDefault="00000000">
      <w:pPr>
        <w:numPr>
          <w:ilvl w:val="0"/>
          <w:numId w:val="18"/>
        </w:numPr>
        <w:spacing w:line="240" w:lineRule="auto"/>
        <w:ind w:right="8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Nataniel Ruiz. 2019. Learning to Simulate. </w:t>
      </w:r>
      <w:r>
        <w:rPr>
          <w:rFonts w:ascii="Times New Roman" w:eastAsia="Times New Roman" w:hAnsi="Times New Roman" w:cs="Times New Roman"/>
          <w:i/>
          <w:color w:val="222222"/>
          <w:sz w:val="20"/>
          <w:szCs w:val="20"/>
          <w:highlight w:val="white"/>
        </w:rPr>
        <w:t>Medium</w:t>
      </w:r>
      <w:r>
        <w:rPr>
          <w:rFonts w:ascii="Times New Roman" w:eastAsia="Times New Roman" w:hAnsi="Times New Roman" w:cs="Times New Roman"/>
          <w:color w:val="222222"/>
          <w:sz w:val="20"/>
          <w:szCs w:val="20"/>
          <w:highlight w:val="white"/>
        </w:rPr>
        <w:t>. Retrieved January 21, 2024 from</w:t>
      </w:r>
      <w:hyperlink r:id="rId94">
        <w:r w:rsidR="002925CA">
          <w:rPr>
            <w:rFonts w:ascii="Times New Roman" w:eastAsia="Times New Roman" w:hAnsi="Times New Roman" w:cs="Times New Roman"/>
            <w:color w:val="222222"/>
            <w:sz w:val="20"/>
            <w:szCs w:val="20"/>
            <w:highlight w:val="white"/>
          </w:rPr>
          <w:t xml:space="preserve"> </w:t>
        </w:r>
      </w:hyperlink>
      <w:hyperlink r:id="rId95">
        <w:r w:rsidR="002925CA">
          <w:rPr>
            <w:rFonts w:ascii="Times New Roman" w:eastAsia="Times New Roman" w:hAnsi="Times New Roman" w:cs="Times New Roman"/>
            <w:color w:val="1155CC"/>
            <w:sz w:val="20"/>
            <w:szCs w:val="20"/>
            <w:highlight w:val="white"/>
            <w:u w:val="single"/>
          </w:rPr>
          <w:t>https://towardsdatascience.com/learning-to-simulate-c53d8b393a56</w:t>
        </w:r>
      </w:hyperlink>
    </w:p>
    <w:p w14:paraId="565B6568" w14:textId="77777777" w:rsidR="002925CA" w:rsidRDefault="00000000">
      <w:pPr>
        <w:spacing w:line="240" w:lineRule="auto"/>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Explains term simulator. </w:t>
      </w:r>
    </w:p>
    <w:p w14:paraId="0B4E1F33" w14:textId="77777777" w:rsidR="002925CA" w:rsidRDefault="00000000">
      <w:pPr>
        <w:pStyle w:val="Heading1"/>
        <w:spacing w:line="240" w:lineRule="auto"/>
        <w:rPr>
          <w:rFonts w:ascii="Times New Roman" w:eastAsia="Times New Roman" w:hAnsi="Times New Roman" w:cs="Times New Roman"/>
        </w:rPr>
      </w:pPr>
      <w:bookmarkStart w:id="19" w:name="_oujfbddk7wxn" w:colFirst="0" w:colLast="0"/>
      <w:bookmarkEnd w:id="19"/>
      <w:r>
        <w:rPr>
          <w:rFonts w:ascii="Times New Roman" w:eastAsia="Times New Roman" w:hAnsi="Times New Roman" w:cs="Times New Roman"/>
        </w:rPr>
        <w:t>References</w:t>
      </w:r>
    </w:p>
    <w:p w14:paraId="4F0FA7E4"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96">
        <w:r w:rsidRPr="00D27652">
          <w:rPr>
            <w:rFonts w:ascii="Times New Roman" w:hAnsi="Times New Roman" w:cs="Times New Roman"/>
          </w:rPr>
          <w:t>[1]</w:t>
        </w:r>
        <w:r w:rsidRPr="00D27652">
          <w:rPr>
            <w:rFonts w:ascii="Times New Roman" w:hAnsi="Times New Roman" w:cs="Times New Roman"/>
          </w:rPr>
          <w:tab/>
          <w:t xml:space="preserve">Emily M. Bender, Timnit Gebru, Angelina McMillan-Major, and Shmargaret Shmitchell. 2021. On the Dangers of Stochastic Parrots: Can Language Models Be Too Big? </w:t>
        </w:r>
        <w:r w:rsidRPr="00D27652">
          <w:rPr>
            <w:rFonts w:ascii="Segoe UI Emoji" w:hAnsi="Segoe UI Emoji" w:cs="Segoe UI Emoji"/>
          </w:rPr>
          <w:t>🦜</w:t>
        </w:r>
        <w:r w:rsidRPr="00D27652">
          <w:rPr>
            <w:rFonts w:ascii="Times New Roman" w:hAnsi="Times New Roman" w:cs="Times New Roman"/>
          </w:rPr>
          <w:t xml:space="preserve">. In </w:t>
        </w:r>
      </w:hyperlink>
      <w:hyperlink r:id="rId97">
        <w:r w:rsidRPr="00D27652">
          <w:rPr>
            <w:rFonts w:ascii="Times New Roman" w:hAnsi="Times New Roman" w:cs="Times New Roman"/>
            <w:i/>
          </w:rPr>
          <w:t>Proceedings of the 2021 ACM Conference on Fairness, Accountability, and Transparency</w:t>
        </w:r>
      </w:hyperlink>
      <w:hyperlink r:id="rId98">
        <w:r w:rsidRPr="00D27652">
          <w:rPr>
            <w:rFonts w:ascii="Times New Roman" w:hAnsi="Times New Roman" w:cs="Times New Roman"/>
          </w:rPr>
          <w:t>, March 03, 2021. ACM, Virtual Event Canada, 610–623. https://doi.org/10.1145/3442188.3445922</w:t>
        </w:r>
      </w:hyperlink>
    </w:p>
    <w:p w14:paraId="26A8B0CB"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99">
        <w:r w:rsidRPr="00D27652">
          <w:rPr>
            <w:rFonts w:ascii="Times New Roman" w:hAnsi="Times New Roman" w:cs="Times New Roman"/>
          </w:rPr>
          <w:t>[2]</w:t>
        </w:r>
        <w:r w:rsidRPr="00D27652">
          <w:rPr>
            <w:rFonts w:ascii="Times New Roman" w:hAnsi="Times New Roman" w:cs="Times New Roman"/>
          </w:rPr>
          <w:tab/>
          <w:t xml:space="preserve">June M. Besek and Philippa S. Loengard. 2007. Maintaining the Integrity of Digital Archives. </w:t>
        </w:r>
      </w:hyperlink>
      <w:hyperlink r:id="rId100">
        <w:r w:rsidRPr="00D27652">
          <w:rPr>
            <w:rFonts w:ascii="Times New Roman" w:hAnsi="Times New Roman" w:cs="Times New Roman"/>
            <w:i/>
          </w:rPr>
          <w:t>Columbia J. Law Arts</w:t>
        </w:r>
      </w:hyperlink>
      <w:hyperlink r:id="rId101">
        <w:r w:rsidRPr="00D27652">
          <w:rPr>
            <w:rFonts w:ascii="Times New Roman" w:hAnsi="Times New Roman" w:cs="Times New Roman"/>
          </w:rPr>
          <w:t xml:space="preserve"> 31, (2007), 267.</w:t>
        </w:r>
      </w:hyperlink>
    </w:p>
    <w:p w14:paraId="309322DB"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02">
        <w:r w:rsidRPr="00D27652">
          <w:rPr>
            <w:rFonts w:ascii="Times New Roman" w:hAnsi="Times New Roman" w:cs="Times New Roman"/>
          </w:rPr>
          <w:t>[3]</w:t>
        </w:r>
        <w:r w:rsidRPr="00D27652">
          <w:rPr>
            <w:rFonts w:ascii="Times New Roman" w:hAnsi="Times New Roman" w:cs="Times New Roman"/>
          </w:rPr>
          <w:tab/>
          <w:t xml:space="preserve">Li Cai and Yangyong Zhu. 2015. The Challenges of Data Quality and Data Quality Assessment in the Big Data Era. </w:t>
        </w:r>
      </w:hyperlink>
      <w:hyperlink r:id="rId103">
        <w:r w:rsidRPr="00D27652">
          <w:rPr>
            <w:rFonts w:ascii="Times New Roman" w:hAnsi="Times New Roman" w:cs="Times New Roman"/>
            <w:i/>
          </w:rPr>
          <w:t>Data Sci. J.</w:t>
        </w:r>
      </w:hyperlink>
      <w:hyperlink r:id="rId104">
        <w:r w:rsidRPr="00D27652">
          <w:rPr>
            <w:rFonts w:ascii="Times New Roman" w:hAnsi="Times New Roman" w:cs="Times New Roman"/>
          </w:rPr>
          <w:t xml:space="preserve"> 14, (May 2015), 2–2. https://doi.org/10.5334/dsj-2015-002</w:t>
        </w:r>
      </w:hyperlink>
    </w:p>
    <w:p w14:paraId="17ACED80"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05">
        <w:r w:rsidRPr="00D27652">
          <w:rPr>
            <w:rFonts w:ascii="Times New Roman" w:hAnsi="Times New Roman" w:cs="Times New Roman"/>
          </w:rPr>
          <w:t>[4]</w:t>
        </w:r>
        <w:r w:rsidRPr="00D27652">
          <w:rPr>
            <w:rFonts w:ascii="Times New Roman" w:hAnsi="Times New Roman" w:cs="Times New Roman"/>
          </w:rPr>
          <w:tab/>
          <w:t xml:space="preserve">Catherine D’Ignazio and Lauren F. Klein. 2023. </w:t>
        </w:r>
      </w:hyperlink>
      <w:hyperlink r:id="rId106">
        <w:r w:rsidRPr="00D27652">
          <w:rPr>
            <w:rFonts w:ascii="Times New Roman" w:hAnsi="Times New Roman" w:cs="Times New Roman"/>
            <w:i/>
          </w:rPr>
          <w:t>Data Feminism</w:t>
        </w:r>
      </w:hyperlink>
      <w:hyperlink r:id="rId107">
        <w:r w:rsidRPr="00D27652">
          <w:rPr>
            <w:rFonts w:ascii="Times New Roman" w:hAnsi="Times New Roman" w:cs="Times New Roman"/>
          </w:rPr>
          <w:t>. MIT Press.</w:t>
        </w:r>
      </w:hyperlink>
    </w:p>
    <w:p w14:paraId="601FF4FB"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08">
        <w:r w:rsidRPr="00D27652">
          <w:rPr>
            <w:rFonts w:ascii="Times New Roman" w:hAnsi="Times New Roman" w:cs="Times New Roman"/>
          </w:rPr>
          <w:t>[5]</w:t>
        </w:r>
        <w:r w:rsidRPr="00D27652">
          <w:rPr>
            <w:rFonts w:ascii="Times New Roman" w:hAnsi="Times New Roman" w:cs="Times New Roman"/>
          </w:rPr>
          <w:tab/>
          <w:t xml:space="preserve">Luciana Duranti. 1995. Reliability and Authenticity: The Concepts and Their Implications. </w:t>
        </w:r>
      </w:hyperlink>
      <w:hyperlink r:id="rId109">
        <w:r w:rsidRPr="00D27652">
          <w:rPr>
            <w:rFonts w:ascii="Times New Roman" w:hAnsi="Times New Roman" w:cs="Times New Roman"/>
            <w:i/>
          </w:rPr>
          <w:t>Archivaria</w:t>
        </w:r>
      </w:hyperlink>
      <w:hyperlink r:id="rId110">
        <w:r w:rsidRPr="00D27652">
          <w:rPr>
            <w:rFonts w:ascii="Times New Roman" w:hAnsi="Times New Roman" w:cs="Times New Roman"/>
          </w:rPr>
          <w:t xml:space="preserve"> (May 1995), 5–10.</w:t>
        </w:r>
      </w:hyperlink>
    </w:p>
    <w:p w14:paraId="450624D7"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11">
        <w:r w:rsidRPr="00D27652">
          <w:rPr>
            <w:rFonts w:ascii="Times New Roman" w:hAnsi="Times New Roman" w:cs="Times New Roman"/>
          </w:rPr>
          <w:t>[6]</w:t>
        </w:r>
        <w:r w:rsidRPr="00D27652">
          <w:rPr>
            <w:rFonts w:ascii="Times New Roman" w:hAnsi="Times New Roman" w:cs="Times New Roman"/>
          </w:rPr>
          <w:tab/>
          <w:t xml:space="preserve">Luciana Duranti. 1998. </w:t>
        </w:r>
      </w:hyperlink>
      <w:hyperlink r:id="rId112">
        <w:r w:rsidRPr="00D27652">
          <w:rPr>
            <w:rFonts w:ascii="Times New Roman" w:hAnsi="Times New Roman" w:cs="Times New Roman"/>
            <w:i/>
          </w:rPr>
          <w:t>Diplomatics: New Uses for an Old Science</w:t>
        </w:r>
      </w:hyperlink>
      <w:hyperlink r:id="rId113">
        <w:r w:rsidRPr="00D27652">
          <w:rPr>
            <w:rFonts w:ascii="Times New Roman" w:hAnsi="Times New Roman" w:cs="Times New Roman"/>
          </w:rPr>
          <w:t>. Scarecrow Press.</w:t>
        </w:r>
      </w:hyperlink>
    </w:p>
    <w:p w14:paraId="17C015EA"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14">
        <w:r w:rsidRPr="00D27652">
          <w:rPr>
            <w:rFonts w:ascii="Times New Roman" w:hAnsi="Times New Roman" w:cs="Times New Roman"/>
          </w:rPr>
          <w:t>[7]</w:t>
        </w:r>
        <w:r w:rsidRPr="00D27652">
          <w:rPr>
            <w:rFonts w:ascii="Times New Roman" w:hAnsi="Times New Roman" w:cs="Times New Roman"/>
          </w:rPr>
          <w:tab/>
          <w:t xml:space="preserve">Luciana Duranti. 2005. The long-term preservation of accurate and authentic digital data: the INTERPARES project. </w:t>
        </w:r>
      </w:hyperlink>
      <w:hyperlink r:id="rId115">
        <w:r w:rsidRPr="00D27652">
          <w:rPr>
            <w:rFonts w:ascii="Times New Roman" w:hAnsi="Times New Roman" w:cs="Times New Roman"/>
            <w:i/>
          </w:rPr>
          <w:t>Data Sci. J.</w:t>
        </w:r>
      </w:hyperlink>
      <w:hyperlink r:id="rId116">
        <w:r w:rsidRPr="00D27652">
          <w:rPr>
            <w:rFonts w:ascii="Times New Roman" w:hAnsi="Times New Roman" w:cs="Times New Roman"/>
          </w:rPr>
          <w:t xml:space="preserve"> 4, (2005), 106–118. https://doi.org/10.2481/dsj.4.106</w:t>
        </w:r>
      </w:hyperlink>
    </w:p>
    <w:p w14:paraId="3F156243"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17">
        <w:r w:rsidRPr="00D27652">
          <w:rPr>
            <w:rFonts w:ascii="Times New Roman" w:hAnsi="Times New Roman" w:cs="Times New Roman"/>
          </w:rPr>
          <w:t>[8]</w:t>
        </w:r>
        <w:r w:rsidRPr="00D27652">
          <w:rPr>
            <w:rFonts w:ascii="Times New Roman" w:hAnsi="Times New Roman" w:cs="Times New Roman"/>
          </w:rPr>
          <w:tab/>
          <w:t xml:space="preserve">Luciana Duranti. 2007. The InterPARES 2 Project (2002-2007): An Overview. </w:t>
        </w:r>
      </w:hyperlink>
      <w:hyperlink r:id="rId118">
        <w:r w:rsidRPr="00D27652">
          <w:rPr>
            <w:rFonts w:ascii="Times New Roman" w:hAnsi="Times New Roman" w:cs="Times New Roman"/>
            <w:i/>
          </w:rPr>
          <w:t>Archivaria</w:t>
        </w:r>
      </w:hyperlink>
      <w:hyperlink r:id="rId119">
        <w:r w:rsidRPr="00D27652">
          <w:rPr>
            <w:rFonts w:ascii="Times New Roman" w:hAnsi="Times New Roman" w:cs="Times New Roman"/>
          </w:rPr>
          <w:t xml:space="preserve"> (2007), 113–121.</w:t>
        </w:r>
      </w:hyperlink>
    </w:p>
    <w:p w14:paraId="32677D48"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20">
        <w:r w:rsidRPr="00D27652">
          <w:rPr>
            <w:rFonts w:ascii="Times New Roman" w:hAnsi="Times New Roman" w:cs="Times New Roman"/>
          </w:rPr>
          <w:t>[9]</w:t>
        </w:r>
        <w:r w:rsidRPr="00D27652">
          <w:rPr>
            <w:rFonts w:ascii="Times New Roman" w:hAnsi="Times New Roman" w:cs="Times New Roman"/>
          </w:rPr>
          <w:tab/>
          <w:t xml:space="preserve">Luciana Duranti and Heather MacNeil. 1996. The Protection of the Integrity of Electronic Records: An Overview of the UBC-MAS Research Project. </w:t>
        </w:r>
      </w:hyperlink>
      <w:hyperlink r:id="rId121">
        <w:r w:rsidRPr="00D27652">
          <w:rPr>
            <w:rFonts w:ascii="Times New Roman" w:hAnsi="Times New Roman" w:cs="Times New Roman"/>
            <w:i/>
          </w:rPr>
          <w:t>Archivaria</w:t>
        </w:r>
      </w:hyperlink>
      <w:hyperlink r:id="rId122">
        <w:r w:rsidRPr="00D27652">
          <w:rPr>
            <w:rFonts w:ascii="Times New Roman" w:hAnsi="Times New Roman" w:cs="Times New Roman"/>
          </w:rPr>
          <w:t xml:space="preserve"> (October 1996), 46–67.</w:t>
        </w:r>
      </w:hyperlink>
    </w:p>
    <w:p w14:paraId="473DFDEF"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23">
        <w:r w:rsidRPr="00D27652">
          <w:rPr>
            <w:rFonts w:ascii="Times New Roman" w:hAnsi="Times New Roman" w:cs="Times New Roman"/>
          </w:rPr>
          <w:t>[10]</w:t>
        </w:r>
        <w:r w:rsidRPr="00D27652">
          <w:rPr>
            <w:rFonts w:ascii="Times New Roman" w:hAnsi="Times New Roman" w:cs="Times New Roman"/>
          </w:rPr>
          <w:tab/>
          <w:t xml:space="preserve">Luciana Duranti and Randy Preston. 2009. International Research on Permanent Authentic Records in Electronic Systems (InterPARES) 2: Experiential, Interactive and Dynamic Records. </w:t>
        </w:r>
      </w:hyperlink>
      <w:hyperlink r:id="rId124">
        <w:r w:rsidRPr="00D27652">
          <w:rPr>
            <w:rFonts w:ascii="Times New Roman" w:hAnsi="Times New Roman" w:cs="Times New Roman"/>
            <w:i/>
          </w:rPr>
          <w:t>Rec. Manag. J.</w:t>
        </w:r>
      </w:hyperlink>
      <w:hyperlink r:id="rId125">
        <w:r w:rsidRPr="00D27652">
          <w:rPr>
            <w:rFonts w:ascii="Times New Roman" w:hAnsi="Times New Roman" w:cs="Times New Roman"/>
          </w:rPr>
          <w:t xml:space="preserve"> 19, 1 (January 2009). https://doi.org/10.1108/rmj.2009.28119aae.003</w:t>
        </w:r>
      </w:hyperlink>
    </w:p>
    <w:p w14:paraId="30439E4E"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26">
        <w:r w:rsidRPr="00D27652">
          <w:rPr>
            <w:rFonts w:ascii="Times New Roman" w:hAnsi="Times New Roman" w:cs="Times New Roman"/>
          </w:rPr>
          <w:t>[11]</w:t>
        </w:r>
        <w:r w:rsidRPr="00D27652">
          <w:rPr>
            <w:rFonts w:ascii="Times New Roman" w:hAnsi="Times New Roman" w:cs="Times New Roman"/>
          </w:rPr>
          <w:tab/>
          <w:t xml:space="preserve">GO FAIR. I3: (Meta)data include qualified references to other (meta)data. </w:t>
        </w:r>
      </w:hyperlink>
      <w:hyperlink r:id="rId127">
        <w:r w:rsidRPr="00D27652">
          <w:rPr>
            <w:rFonts w:ascii="Times New Roman" w:hAnsi="Times New Roman" w:cs="Times New Roman"/>
            <w:i/>
          </w:rPr>
          <w:t>FAIR Principles</w:t>
        </w:r>
      </w:hyperlink>
      <w:hyperlink r:id="rId128">
        <w:r w:rsidRPr="00D27652">
          <w:rPr>
            <w:rFonts w:ascii="Times New Roman" w:hAnsi="Times New Roman" w:cs="Times New Roman"/>
          </w:rPr>
          <w:t>. Retrieved January 18, 2024 from https://www.go-fair.org/fair-principles/i3-metadata-include-qualified-references-metadata/</w:t>
        </w:r>
      </w:hyperlink>
    </w:p>
    <w:p w14:paraId="2D1CE011"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29">
        <w:r w:rsidRPr="00D27652">
          <w:rPr>
            <w:rFonts w:ascii="Times New Roman" w:hAnsi="Times New Roman" w:cs="Times New Roman"/>
          </w:rPr>
          <w:t>[12]</w:t>
        </w:r>
        <w:r w:rsidRPr="00D27652">
          <w:rPr>
            <w:rFonts w:ascii="Times New Roman" w:hAnsi="Times New Roman" w:cs="Times New Roman"/>
          </w:rPr>
          <w:tab/>
          <w:t xml:space="preserve">Amy K. Heger, Liz B. Marquis, Mihaela Vorvoreanu, Hanna Wallach, and Jennifer Wortman Vaughan. 2022. Understanding Machine Learning Practitioners’ Data Documentation Perceptions, Needs, Challenges, and Desiderata. </w:t>
        </w:r>
      </w:hyperlink>
      <w:hyperlink r:id="rId130">
        <w:r w:rsidRPr="00D27652">
          <w:rPr>
            <w:rFonts w:ascii="Times New Roman" w:hAnsi="Times New Roman" w:cs="Times New Roman"/>
            <w:i/>
          </w:rPr>
          <w:t>Proc. ACM Hum.-Comput. Interact.</w:t>
        </w:r>
      </w:hyperlink>
      <w:hyperlink r:id="rId131">
        <w:r w:rsidRPr="00D27652">
          <w:rPr>
            <w:rFonts w:ascii="Times New Roman" w:hAnsi="Times New Roman" w:cs="Times New Roman"/>
          </w:rPr>
          <w:t xml:space="preserve"> 6, CSCW2 (November 2022), 1–29. https://doi.org/10.1145/3555760</w:t>
        </w:r>
      </w:hyperlink>
    </w:p>
    <w:p w14:paraId="47CCBBD3"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32">
        <w:r w:rsidRPr="00D27652">
          <w:rPr>
            <w:rFonts w:ascii="Times New Roman" w:hAnsi="Times New Roman" w:cs="Times New Roman"/>
          </w:rPr>
          <w:t>[13]</w:t>
        </w:r>
        <w:r w:rsidRPr="00D27652">
          <w:rPr>
            <w:rFonts w:ascii="Times New Roman" w:hAnsi="Times New Roman" w:cs="Times New Roman"/>
          </w:rPr>
          <w:tab/>
          <w:t xml:space="preserve">Sarah Higgins. 2009. DCC DIFFUSE Standards Frameworks: A Standards Path through the Curation Lifecycle. </w:t>
        </w:r>
      </w:hyperlink>
      <w:hyperlink r:id="rId133">
        <w:r w:rsidRPr="00D27652">
          <w:rPr>
            <w:rFonts w:ascii="Times New Roman" w:hAnsi="Times New Roman" w:cs="Times New Roman"/>
            <w:i/>
          </w:rPr>
          <w:t>Int. J. Digit. Curation</w:t>
        </w:r>
      </w:hyperlink>
      <w:hyperlink r:id="rId134">
        <w:r w:rsidRPr="00D27652">
          <w:rPr>
            <w:rFonts w:ascii="Times New Roman" w:hAnsi="Times New Roman" w:cs="Times New Roman"/>
          </w:rPr>
          <w:t xml:space="preserve"> 4, 2 (October 2009), 60–67. https://doi.org/10.2218/ijdc.v4i2.93</w:t>
        </w:r>
      </w:hyperlink>
    </w:p>
    <w:p w14:paraId="144E6AB7"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35">
        <w:r w:rsidRPr="00D27652">
          <w:rPr>
            <w:rFonts w:ascii="Times New Roman" w:hAnsi="Times New Roman" w:cs="Times New Roman"/>
          </w:rPr>
          <w:t>[14]</w:t>
        </w:r>
        <w:r w:rsidRPr="00D27652">
          <w:rPr>
            <w:rFonts w:ascii="Times New Roman" w:hAnsi="Times New Roman" w:cs="Times New Roman"/>
          </w:rPr>
          <w:tab/>
          <w:t>Asen O Ivanov. 2019. The Digital Curation of Broadcasting Archives at the Canadian Broadcasting Corporation: Curation Culture and Evaluative Practice. University of Toronto.</w:t>
        </w:r>
      </w:hyperlink>
    </w:p>
    <w:p w14:paraId="1F60B8E3"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36">
        <w:r w:rsidRPr="00D27652">
          <w:rPr>
            <w:rFonts w:ascii="Times New Roman" w:hAnsi="Times New Roman" w:cs="Times New Roman"/>
          </w:rPr>
          <w:t>[15]</w:t>
        </w:r>
        <w:r w:rsidRPr="00D27652">
          <w:rPr>
            <w:rFonts w:ascii="Times New Roman" w:hAnsi="Times New Roman" w:cs="Times New Roman"/>
          </w:rPr>
          <w:tab/>
          <w:t xml:space="preserve">Eun Seo Jo and Timnit Gebru. 2020. Lessons from archives: strategies for collecting sociocultural data in machine learning. In </w:t>
        </w:r>
      </w:hyperlink>
      <w:hyperlink r:id="rId137">
        <w:r w:rsidRPr="00D27652">
          <w:rPr>
            <w:rFonts w:ascii="Times New Roman" w:hAnsi="Times New Roman" w:cs="Times New Roman"/>
            <w:i/>
          </w:rPr>
          <w:t>Proceedings of the 2020 Conference on Fairness, Accountability, and Transparency</w:t>
        </w:r>
      </w:hyperlink>
      <w:hyperlink r:id="rId138">
        <w:r w:rsidRPr="00D27652">
          <w:rPr>
            <w:rFonts w:ascii="Times New Roman" w:hAnsi="Times New Roman" w:cs="Times New Roman"/>
          </w:rPr>
          <w:t>, January 27, 2020. ACM, Barcelona Spain, 306–316. https://doi.org/10.1145/3351095.3372829</w:t>
        </w:r>
      </w:hyperlink>
    </w:p>
    <w:p w14:paraId="5CA19E1A"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39">
        <w:r w:rsidRPr="00D27652">
          <w:rPr>
            <w:rFonts w:ascii="Times New Roman" w:hAnsi="Times New Roman" w:cs="Times New Roman"/>
          </w:rPr>
          <w:t>[16]</w:t>
        </w:r>
        <w:r w:rsidRPr="00D27652">
          <w:rPr>
            <w:rFonts w:ascii="Times New Roman" w:hAnsi="Times New Roman" w:cs="Times New Roman"/>
          </w:rPr>
          <w:tab/>
          <w:t xml:space="preserve">Julian Posada. 2023. </w:t>
        </w:r>
      </w:hyperlink>
      <w:hyperlink r:id="rId140">
        <w:r w:rsidRPr="00D27652">
          <w:rPr>
            <w:rFonts w:ascii="Times New Roman" w:hAnsi="Times New Roman" w:cs="Times New Roman"/>
            <w:i/>
          </w:rPr>
          <w:t>Platform Authority and Data Quality</w:t>
        </w:r>
      </w:hyperlink>
      <w:hyperlink r:id="rId141">
        <w:r w:rsidRPr="00D27652">
          <w:rPr>
            <w:rFonts w:ascii="Times New Roman" w:hAnsi="Times New Roman" w:cs="Times New Roman"/>
          </w:rPr>
          <w:t>. Retrieved from https://www.berggruen.org/ideas/articles/decoding-digital-authoritarianism/</w:t>
        </w:r>
      </w:hyperlink>
    </w:p>
    <w:p w14:paraId="3F3B29C8"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42">
        <w:r w:rsidRPr="00D27652">
          <w:rPr>
            <w:rFonts w:ascii="Times New Roman" w:hAnsi="Times New Roman" w:cs="Times New Roman"/>
          </w:rPr>
          <w:t>[17]</w:t>
        </w:r>
        <w:r w:rsidRPr="00D27652">
          <w:rPr>
            <w:rFonts w:ascii="Times New Roman" w:hAnsi="Times New Roman" w:cs="Times New Roman"/>
          </w:rPr>
          <w:tab/>
          <w:t>Mehtab Khan and Alex Hanna. 2022. The Subjects and Stages of AI Dataset Development: A Framework for Dataset Accountability. (September 2022). https://doi.org/10.2139/ssrn.4217148</w:t>
        </w:r>
      </w:hyperlink>
    </w:p>
    <w:p w14:paraId="5BBEAB6E"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43">
        <w:r w:rsidRPr="00D27652">
          <w:rPr>
            <w:rFonts w:ascii="Times New Roman" w:hAnsi="Times New Roman" w:cs="Times New Roman"/>
          </w:rPr>
          <w:t>[18]</w:t>
        </w:r>
        <w:r w:rsidRPr="00D27652">
          <w:rPr>
            <w:rFonts w:ascii="Times New Roman" w:hAnsi="Times New Roman" w:cs="Times New Roman"/>
          </w:rPr>
          <w:tab/>
          <w:t xml:space="preserve">Martin Klein, Herbert Van de Sompel, Robert Sanderson, Harihar Shankar, Lyudmila Balakireva, Ke Zhou, and Richard Tobin. 2014. Scholarly Context Not Found: One in Five Articles Suffers from Reference Rot. </w:t>
        </w:r>
      </w:hyperlink>
      <w:hyperlink r:id="rId144">
        <w:r w:rsidRPr="00D27652">
          <w:rPr>
            <w:rFonts w:ascii="Times New Roman" w:hAnsi="Times New Roman" w:cs="Times New Roman"/>
            <w:i/>
          </w:rPr>
          <w:t>PLOS ONE</w:t>
        </w:r>
      </w:hyperlink>
      <w:hyperlink r:id="rId145">
        <w:r w:rsidRPr="00D27652">
          <w:rPr>
            <w:rFonts w:ascii="Times New Roman" w:hAnsi="Times New Roman" w:cs="Times New Roman"/>
          </w:rPr>
          <w:t xml:space="preserve"> 9, 12 (December 2014), e115253. https://doi.org/10.1371/journal.pone.0115253</w:t>
        </w:r>
      </w:hyperlink>
    </w:p>
    <w:p w14:paraId="3CC389A1"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46">
        <w:r w:rsidRPr="00D27652">
          <w:rPr>
            <w:rFonts w:ascii="Times New Roman" w:hAnsi="Times New Roman" w:cs="Times New Roman"/>
          </w:rPr>
          <w:t>[19]</w:t>
        </w:r>
        <w:r w:rsidRPr="00D27652">
          <w:rPr>
            <w:rFonts w:ascii="Times New Roman" w:hAnsi="Times New Roman" w:cs="Times New Roman"/>
          </w:rPr>
          <w:tab/>
          <w:t>Brent Lee. 2005. Authenticity, Accuracy and Reliability: Reconciling Arts-related and Archival Literature. (2005).</w:t>
        </w:r>
      </w:hyperlink>
    </w:p>
    <w:p w14:paraId="3483CA31"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47">
        <w:r w:rsidRPr="00D27652">
          <w:rPr>
            <w:rFonts w:ascii="Times New Roman" w:hAnsi="Times New Roman" w:cs="Times New Roman"/>
          </w:rPr>
          <w:t>[20]</w:t>
        </w:r>
        <w:r w:rsidRPr="00D27652">
          <w:rPr>
            <w:rFonts w:ascii="Times New Roman" w:hAnsi="Times New Roman" w:cs="Times New Roman"/>
          </w:rPr>
          <w:tab/>
          <w:t xml:space="preserve">Dawei Lin, Jonathan Crabtree, Ingrid Dillo, Robert R. Downs, Rorie Edmunds, David Giaretta, Marisa De Giusti, Hervé L’Hours, Wim Hugo, Reyna Jenkyns, Varsha Khodiyar, Maryann E. Martone, Mustapha Mokrane, Vivek Navale, Jonathan Petters, Barbara Sierman, Dina V. Sokolova, Martina Stockhause, and John Westbrook. 2020. The TRUST Principles for digital repositories. </w:t>
        </w:r>
      </w:hyperlink>
      <w:hyperlink r:id="rId148">
        <w:r w:rsidRPr="00D27652">
          <w:rPr>
            <w:rFonts w:ascii="Times New Roman" w:hAnsi="Times New Roman" w:cs="Times New Roman"/>
            <w:i/>
          </w:rPr>
          <w:t>Sci. Data</w:t>
        </w:r>
      </w:hyperlink>
      <w:hyperlink r:id="rId149">
        <w:r w:rsidRPr="00D27652">
          <w:rPr>
            <w:rFonts w:ascii="Times New Roman" w:hAnsi="Times New Roman" w:cs="Times New Roman"/>
          </w:rPr>
          <w:t xml:space="preserve"> 7, 1 (May 2020), 144. https://doi.org/10.1038/s41597-020-0486-7</w:t>
        </w:r>
      </w:hyperlink>
    </w:p>
    <w:p w14:paraId="3EF09870"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50">
        <w:r w:rsidRPr="00D27652">
          <w:rPr>
            <w:rFonts w:ascii="Times New Roman" w:hAnsi="Times New Roman" w:cs="Times New Roman"/>
          </w:rPr>
          <w:t>[21]</w:t>
        </w:r>
        <w:r w:rsidRPr="00D27652">
          <w:rPr>
            <w:rFonts w:ascii="Times New Roman" w:hAnsi="Times New Roman" w:cs="Times New Roman"/>
          </w:rPr>
          <w:tab/>
          <w:t xml:space="preserve">Lydia R. Lucchesi, Petra M. Kuhnert, Jenny L. Davis, and Lexing Xie. 2022. Smallset Timelines: A Visual Representation of Data Preprocessing Decisions. In </w:t>
        </w:r>
      </w:hyperlink>
      <w:hyperlink r:id="rId151">
        <w:r w:rsidRPr="00D27652">
          <w:rPr>
            <w:rFonts w:ascii="Times New Roman" w:hAnsi="Times New Roman" w:cs="Times New Roman"/>
            <w:i/>
          </w:rPr>
          <w:t>2022 ACM Conference on Fairness, Accountability, and Transparency</w:t>
        </w:r>
      </w:hyperlink>
      <w:hyperlink r:id="rId152">
        <w:r w:rsidRPr="00D27652">
          <w:rPr>
            <w:rFonts w:ascii="Times New Roman" w:hAnsi="Times New Roman" w:cs="Times New Roman"/>
          </w:rPr>
          <w:t>, June 21, 2022. ACM, Seoul Republic of Korea, 1136–1153. https://doi.org/10.1145/3531146.3533175</w:t>
        </w:r>
      </w:hyperlink>
    </w:p>
    <w:p w14:paraId="2F14C3F9"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53">
        <w:r w:rsidRPr="00D27652">
          <w:rPr>
            <w:rFonts w:ascii="Times New Roman" w:hAnsi="Times New Roman" w:cs="Times New Roman"/>
          </w:rPr>
          <w:t>[22]</w:t>
        </w:r>
        <w:r w:rsidRPr="00D27652">
          <w:rPr>
            <w:rFonts w:ascii="Times New Roman" w:hAnsi="Times New Roman" w:cs="Times New Roman"/>
          </w:rPr>
          <w:tab/>
          <w:t xml:space="preserve">H. MacNeil. 2013. </w:t>
        </w:r>
      </w:hyperlink>
      <w:hyperlink r:id="rId154">
        <w:r w:rsidRPr="00D27652">
          <w:rPr>
            <w:rFonts w:ascii="Times New Roman" w:hAnsi="Times New Roman" w:cs="Times New Roman"/>
            <w:i/>
          </w:rPr>
          <w:t>Trusting Records: Legal, Historical and Diplomatic Perspectives</w:t>
        </w:r>
      </w:hyperlink>
      <w:hyperlink r:id="rId155">
        <w:r w:rsidRPr="00D27652">
          <w:rPr>
            <w:rFonts w:ascii="Times New Roman" w:hAnsi="Times New Roman" w:cs="Times New Roman"/>
          </w:rPr>
          <w:t>. Springer Science &amp; Business Media.</w:t>
        </w:r>
      </w:hyperlink>
    </w:p>
    <w:p w14:paraId="4AAF05A4"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56">
        <w:r w:rsidRPr="00D27652">
          <w:rPr>
            <w:rFonts w:ascii="Times New Roman" w:hAnsi="Times New Roman" w:cs="Times New Roman"/>
          </w:rPr>
          <w:t>[23]</w:t>
        </w:r>
        <w:r w:rsidRPr="00D27652">
          <w:rPr>
            <w:rFonts w:ascii="Times New Roman" w:hAnsi="Times New Roman" w:cs="Times New Roman"/>
          </w:rPr>
          <w:tab/>
          <w:t xml:space="preserve">Reagan Moore. 2008. Towards a Theory of Digital Preservation. </w:t>
        </w:r>
      </w:hyperlink>
      <w:hyperlink r:id="rId157">
        <w:r w:rsidRPr="00D27652">
          <w:rPr>
            <w:rFonts w:ascii="Times New Roman" w:hAnsi="Times New Roman" w:cs="Times New Roman"/>
            <w:i/>
          </w:rPr>
          <w:t>Int. J. Digit. Curation</w:t>
        </w:r>
      </w:hyperlink>
      <w:hyperlink r:id="rId158">
        <w:r w:rsidRPr="00D27652">
          <w:rPr>
            <w:rFonts w:ascii="Times New Roman" w:hAnsi="Times New Roman" w:cs="Times New Roman"/>
          </w:rPr>
          <w:t xml:space="preserve"> 3, 1 (August 2008), 63–75. https://doi.org/10.2218/ijdc.v3i1.42</w:t>
        </w:r>
      </w:hyperlink>
    </w:p>
    <w:p w14:paraId="37784AC8"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59">
        <w:r w:rsidRPr="00D27652">
          <w:rPr>
            <w:rFonts w:ascii="Times New Roman" w:hAnsi="Times New Roman" w:cs="Times New Roman"/>
          </w:rPr>
          <w:t>[24]</w:t>
        </w:r>
        <w:r w:rsidRPr="00D27652">
          <w:rPr>
            <w:rFonts w:ascii="Times New Roman" w:hAnsi="Times New Roman" w:cs="Times New Roman"/>
          </w:rPr>
          <w:tab/>
          <w:t xml:space="preserve">Michael Muller and Angelika Strohmayer. 2022. Forgetting Practices in the Data Sciences. In </w:t>
        </w:r>
      </w:hyperlink>
      <w:hyperlink r:id="rId160">
        <w:r w:rsidRPr="00D27652">
          <w:rPr>
            <w:rFonts w:ascii="Times New Roman" w:hAnsi="Times New Roman" w:cs="Times New Roman"/>
            <w:i/>
          </w:rPr>
          <w:t>CHI Conference on Human Factors in Computing Systems</w:t>
        </w:r>
      </w:hyperlink>
      <w:hyperlink r:id="rId161">
        <w:r w:rsidRPr="00D27652">
          <w:rPr>
            <w:rFonts w:ascii="Times New Roman" w:hAnsi="Times New Roman" w:cs="Times New Roman"/>
          </w:rPr>
          <w:t>, April 29, 2022. ACM, New Orleans LA USA, 1–19. https://doi.org/10.1145/3491102.3517644</w:t>
        </w:r>
      </w:hyperlink>
    </w:p>
    <w:p w14:paraId="1CD9AB35"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62">
        <w:r w:rsidRPr="00D27652">
          <w:rPr>
            <w:rFonts w:ascii="Times New Roman" w:hAnsi="Times New Roman" w:cs="Times New Roman"/>
          </w:rPr>
          <w:t>[25]</w:t>
        </w:r>
        <w:r w:rsidRPr="00D27652">
          <w:rPr>
            <w:rFonts w:ascii="Times New Roman" w:hAnsi="Times New Roman" w:cs="Times New Roman"/>
          </w:rPr>
          <w:tab/>
          <w:t xml:space="preserve">Michael Muller, Christine T. Wolf, Josh Andres, Michael Desmond, Narendra Nath Joshi, Zahra Ashktorab, Aabhas Sharma, Kristina Brimijoin, Qian Pan, Evelyn Duesterwald, and Casey Dugan. 2021. Designing Ground Truth and the Social Life of Labels. In </w:t>
        </w:r>
      </w:hyperlink>
      <w:hyperlink r:id="rId163">
        <w:r w:rsidRPr="00D27652">
          <w:rPr>
            <w:rFonts w:ascii="Times New Roman" w:hAnsi="Times New Roman" w:cs="Times New Roman"/>
            <w:i/>
          </w:rPr>
          <w:t>Proceedings of the 2021 CHI Conference on Human Factors in Computing Systems</w:t>
        </w:r>
      </w:hyperlink>
      <w:hyperlink r:id="rId164">
        <w:r w:rsidRPr="00D27652">
          <w:rPr>
            <w:rFonts w:ascii="Times New Roman" w:hAnsi="Times New Roman" w:cs="Times New Roman"/>
          </w:rPr>
          <w:t>, May 06, 2021. ACM, Yokohama Japan, 1–16. https://doi.org/10.1145/3411764.3445402</w:t>
        </w:r>
      </w:hyperlink>
    </w:p>
    <w:p w14:paraId="6589CDD8"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65">
        <w:r w:rsidRPr="00D27652">
          <w:rPr>
            <w:rFonts w:ascii="Times New Roman" w:hAnsi="Times New Roman" w:cs="Times New Roman"/>
          </w:rPr>
          <w:t>[26]</w:t>
        </w:r>
        <w:r w:rsidRPr="00D27652">
          <w:rPr>
            <w:rFonts w:ascii="Times New Roman" w:hAnsi="Times New Roman" w:cs="Times New Roman"/>
          </w:rPr>
          <w:tab/>
          <w:t xml:space="preserve">Samir Passi and Solon Barocas. 2019. Problem Formulation and Fairness. In </w:t>
        </w:r>
      </w:hyperlink>
      <w:hyperlink r:id="rId166">
        <w:r w:rsidRPr="00D27652">
          <w:rPr>
            <w:rFonts w:ascii="Times New Roman" w:hAnsi="Times New Roman" w:cs="Times New Roman"/>
            <w:i/>
          </w:rPr>
          <w:t>Proceedings of the Conference on Fairness, Accountability, and Transparency</w:t>
        </w:r>
      </w:hyperlink>
      <w:hyperlink r:id="rId167">
        <w:r w:rsidRPr="00D27652">
          <w:rPr>
            <w:rFonts w:ascii="Times New Roman" w:hAnsi="Times New Roman" w:cs="Times New Roman"/>
          </w:rPr>
          <w:t xml:space="preserve"> (</w:t>
        </w:r>
      </w:hyperlink>
      <w:hyperlink r:id="rId168">
        <w:r w:rsidRPr="00D27652">
          <w:rPr>
            <w:rFonts w:ascii="Times New Roman" w:hAnsi="Times New Roman" w:cs="Times New Roman"/>
            <w:i/>
          </w:rPr>
          <w:t>FAT* ’19</w:t>
        </w:r>
      </w:hyperlink>
      <w:hyperlink r:id="rId169">
        <w:r w:rsidRPr="00D27652">
          <w:rPr>
            <w:rFonts w:ascii="Times New Roman" w:hAnsi="Times New Roman" w:cs="Times New Roman"/>
          </w:rPr>
          <w:t>), January 29, 2019. Association for Computing Machinery, New York, NY, USA, 39–48. https://doi.org/10.1145/3287560.3287567</w:t>
        </w:r>
      </w:hyperlink>
    </w:p>
    <w:p w14:paraId="72AABD25"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70">
        <w:r w:rsidRPr="00D27652">
          <w:rPr>
            <w:rFonts w:ascii="Times New Roman" w:hAnsi="Times New Roman" w:cs="Times New Roman"/>
          </w:rPr>
          <w:t>[27]</w:t>
        </w:r>
        <w:r w:rsidRPr="00D27652">
          <w:rPr>
            <w:rFonts w:ascii="Times New Roman" w:hAnsi="Times New Roman" w:cs="Times New Roman"/>
          </w:rPr>
          <w:tab/>
          <w:t xml:space="preserve">Amandalynne Paullada, Inioluwa Deborah Raji, Emily M. Bender, Emily Denton, and Alex Hanna. 2021. Data and its (dis)contents: A survey of dataset development and use in machine learning research. </w:t>
        </w:r>
      </w:hyperlink>
      <w:hyperlink r:id="rId171">
        <w:r w:rsidRPr="00D27652">
          <w:rPr>
            <w:rFonts w:ascii="Times New Roman" w:hAnsi="Times New Roman" w:cs="Times New Roman"/>
            <w:i/>
          </w:rPr>
          <w:t>Patterns</w:t>
        </w:r>
      </w:hyperlink>
      <w:hyperlink r:id="rId172">
        <w:r w:rsidRPr="00D27652">
          <w:rPr>
            <w:rFonts w:ascii="Times New Roman" w:hAnsi="Times New Roman" w:cs="Times New Roman"/>
          </w:rPr>
          <w:t xml:space="preserve"> 2, 11 (November 2021), 100336. https://doi.org/10.1016/j.patter.2021.100336</w:t>
        </w:r>
      </w:hyperlink>
    </w:p>
    <w:p w14:paraId="1B2720F1"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73">
        <w:r w:rsidRPr="00D27652">
          <w:rPr>
            <w:rFonts w:ascii="Times New Roman" w:hAnsi="Times New Roman" w:cs="Times New Roman"/>
          </w:rPr>
          <w:t>[28]</w:t>
        </w:r>
        <w:r w:rsidRPr="00D27652">
          <w:rPr>
            <w:rFonts w:ascii="Times New Roman" w:hAnsi="Times New Roman" w:cs="Times New Roman"/>
          </w:rPr>
          <w:tab/>
          <w:t>Kenny Peng, Arunesh Mathur, and Arvind Narayanan. 2021. Mitigating Dataset Harms Requires Stewardship: Lessons from 1000 Papers. 2021. Advances in Neural Information Processing Systems.</w:t>
        </w:r>
      </w:hyperlink>
    </w:p>
    <w:p w14:paraId="472771A0"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74">
        <w:r w:rsidRPr="00D27652">
          <w:rPr>
            <w:rFonts w:ascii="Times New Roman" w:hAnsi="Times New Roman" w:cs="Times New Roman"/>
          </w:rPr>
          <w:t>[29]</w:t>
        </w:r>
        <w:r w:rsidRPr="00D27652">
          <w:rPr>
            <w:rFonts w:ascii="Times New Roman" w:hAnsi="Times New Roman" w:cs="Times New Roman"/>
          </w:rPr>
          <w:tab/>
          <w:t xml:space="preserve">Alex H. Poole. 2015. How has your science data grown? Digital curation and the human factor: a critical literature review. </w:t>
        </w:r>
      </w:hyperlink>
      <w:hyperlink r:id="rId175">
        <w:r w:rsidRPr="00D27652">
          <w:rPr>
            <w:rFonts w:ascii="Times New Roman" w:hAnsi="Times New Roman" w:cs="Times New Roman"/>
            <w:i/>
          </w:rPr>
          <w:t>Arch. Sci.</w:t>
        </w:r>
      </w:hyperlink>
      <w:hyperlink r:id="rId176">
        <w:r w:rsidRPr="00D27652">
          <w:rPr>
            <w:rFonts w:ascii="Times New Roman" w:hAnsi="Times New Roman" w:cs="Times New Roman"/>
          </w:rPr>
          <w:t xml:space="preserve"> 15, 2 (June 2015), 101–139. https://doi.org/10.1007/s10502-014-9236-y</w:t>
        </w:r>
      </w:hyperlink>
    </w:p>
    <w:p w14:paraId="4F3EEA2E"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77">
        <w:r w:rsidRPr="00D27652">
          <w:rPr>
            <w:rFonts w:ascii="Times New Roman" w:hAnsi="Times New Roman" w:cs="Times New Roman"/>
          </w:rPr>
          <w:t>[30]</w:t>
        </w:r>
        <w:r w:rsidRPr="00D27652">
          <w:rPr>
            <w:rFonts w:ascii="Times New Roman" w:hAnsi="Times New Roman" w:cs="Times New Roman"/>
          </w:rPr>
          <w:tab/>
          <w:t xml:space="preserve">Nithya Sambasivan, Shivani Kapania, Hannah Highfill, Diana Akrong, Praveen Paritosh, and Lora M Aroyo. 2021. “Everyone wants to do the model work, not the data work”: Data Cascades in High-Stakes AI. In </w:t>
        </w:r>
      </w:hyperlink>
      <w:hyperlink r:id="rId178">
        <w:r w:rsidRPr="00D27652">
          <w:rPr>
            <w:rFonts w:ascii="Times New Roman" w:hAnsi="Times New Roman" w:cs="Times New Roman"/>
            <w:i/>
          </w:rPr>
          <w:t>Proceedings of the 2021 CHI Conference on Human Factors in Computing Systems</w:t>
        </w:r>
      </w:hyperlink>
      <w:hyperlink r:id="rId179">
        <w:r w:rsidRPr="00D27652">
          <w:rPr>
            <w:rFonts w:ascii="Times New Roman" w:hAnsi="Times New Roman" w:cs="Times New Roman"/>
          </w:rPr>
          <w:t>, May 06, 2021. ACM, Yokohama Japan, 1–15. https://doi.org/10.1145/3411764.3445518</w:t>
        </w:r>
      </w:hyperlink>
    </w:p>
    <w:p w14:paraId="3BAAC57F"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80">
        <w:r w:rsidRPr="00D27652">
          <w:rPr>
            <w:rFonts w:ascii="Times New Roman" w:hAnsi="Times New Roman" w:cs="Times New Roman"/>
          </w:rPr>
          <w:t>[31]</w:t>
        </w:r>
        <w:r w:rsidRPr="00D27652">
          <w:rPr>
            <w:rFonts w:ascii="Times New Roman" w:hAnsi="Times New Roman" w:cs="Times New Roman"/>
          </w:rPr>
          <w:tab/>
          <w:t xml:space="preserve">Morgan Klaus Scheuerman, Alex Hanna, and Emily Denton. 2021. Do Datasets Have Politics? Disciplinary Values in Computer Vision Dataset Development. </w:t>
        </w:r>
      </w:hyperlink>
      <w:hyperlink r:id="rId181">
        <w:r w:rsidRPr="00D27652">
          <w:rPr>
            <w:rFonts w:ascii="Times New Roman" w:hAnsi="Times New Roman" w:cs="Times New Roman"/>
            <w:i/>
          </w:rPr>
          <w:t>Proc. ACM Hum.-Comput. Interact.</w:t>
        </w:r>
      </w:hyperlink>
      <w:hyperlink r:id="rId182">
        <w:r w:rsidRPr="00D27652">
          <w:rPr>
            <w:rFonts w:ascii="Times New Roman" w:hAnsi="Times New Roman" w:cs="Times New Roman"/>
          </w:rPr>
          <w:t xml:space="preserve"> 5, CSCW2 (October 2021), 1–37. https://doi.org/10.1145/3476058</w:t>
        </w:r>
      </w:hyperlink>
    </w:p>
    <w:p w14:paraId="21676A5C"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83">
        <w:r w:rsidRPr="00D27652">
          <w:rPr>
            <w:rFonts w:ascii="Times New Roman" w:hAnsi="Times New Roman" w:cs="Times New Roman"/>
          </w:rPr>
          <w:t>[32]</w:t>
        </w:r>
        <w:r w:rsidRPr="00D27652">
          <w:rPr>
            <w:rFonts w:ascii="Times New Roman" w:hAnsi="Times New Roman" w:cs="Times New Roman"/>
          </w:rPr>
          <w:tab/>
          <w:t xml:space="preserve">Andrea K. Thomer, Dharma Akmon, Jeremy J. York, Allison R. B. Tyler, Faye Polasek, Sara Lafia, Libby Hemphill, and Elizabeth Yakel. 2022. The Craft and Coordination of Data Curation: Complicating Workflow Views of Data Science. </w:t>
        </w:r>
      </w:hyperlink>
      <w:hyperlink r:id="rId184">
        <w:r w:rsidRPr="00D27652">
          <w:rPr>
            <w:rFonts w:ascii="Times New Roman" w:hAnsi="Times New Roman" w:cs="Times New Roman"/>
            <w:i/>
          </w:rPr>
          <w:t>Proc. ACM Hum.-Comput. Interact.</w:t>
        </w:r>
      </w:hyperlink>
      <w:hyperlink r:id="rId185">
        <w:r w:rsidRPr="00D27652">
          <w:rPr>
            <w:rFonts w:ascii="Times New Roman" w:hAnsi="Times New Roman" w:cs="Times New Roman"/>
          </w:rPr>
          <w:t xml:space="preserve"> 6, CSCW2 (November 2022), 414:1-414:29. https://doi.org/10.1145/3555139</w:t>
        </w:r>
      </w:hyperlink>
    </w:p>
    <w:p w14:paraId="1768215E"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86">
        <w:r w:rsidRPr="00D27652">
          <w:rPr>
            <w:rFonts w:ascii="Times New Roman" w:hAnsi="Times New Roman" w:cs="Times New Roman"/>
          </w:rPr>
          <w:t>[33]</w:t>
        </w:r>
        <w:r w:rsidRPr="00D27652">
          <w:rPr>
            <w:rFonts w:ascii="Times New Roman" w:hAnsi="Times New Roman" w:cs="Times New Roman"/>
          </w:rPr>
          <w:tab/>
          <w:t xml:space="preserve">Mark D. Wilkinson, Michel Dumontier, IJsbrand Jan Aalbersberg, Gabrielle Appleton, Myles Axton, Arie Baak, Niklas Blomberg, Jan-Willem Boiten, Luiz Bonino da Silva Santos, Philip E. Bourne, Jildau Bouwman, Anthony J. Brookes, Tim Clark, Mercè Crosas, Ingrid Dillo, Olivier Dumon, Scott Edmunds, Chris T. Evelo, Richard Finkers, Alejandra Gonzalez-Beltran, Alasdair J. G. Gray, Paul Groth, Carole Goble, Jeffrey S. Grethe, Jaap Heringa, Peter A. C. ’t Hoen, Rob Hooft, Tobias Kuhn, Ruben Kok, Joost Kok, Scott J. Lusher, Maryann E. Martone, Albert Mons, Abel L. Packer, Bengt Persson, Philippe Rocca-Serra, Marco Roos, Rene van Schaik, Susanna-Assunta Sansone, Erik Schultes, Thierry Sengstag, Ted Slater, George Strawn, Morris A. Swertz, Mark Thompson, Johan van der Lei, Erik van Mulligen, Jan Velterop, Andra Waagmeester, Peter Wittenburg, Katherine Wolstencroft, Jun Zhao, and Barend Mons. 2016. The FAIR Guiding Principles for scientific data management and stewardship. </w:t>
        </w:r>
      </w:hyperlink>
      <w:hyperlink r:id="rId187">
        <w:r w:rsidRPr="00D27652">
          <w:rPr>
            <w:rFonts w:ascii="Times New Roman" w:hAnsi="Times New Roman" w:cs="Times New Roman"/>
            <w:i/>
          </w:rPr>
          <w:t>Sci. Data</w:t>
        </w:r>
      </w:hyperlink>
      <w:hyperlink r:id="rId188">
        <w:r w:rsidRPr="00D27652">
          <w:rPr>
            <w:rFonts w:ascii="Times New Roman" w:hAnsi="Times New Roman" w:cs="Times New Roman"/>
          </w:rPr>
          <w:t xml:space="preserve"> 3, 1 (March 2016), 160018. https://doi.org/10.1038/sdata.2016.18</w:t>
        </w:r>
      </w:hyperlink>
    </w:p>
    <w:p w14:paraId="10D4D3BD" w14:textId="77777777" w:rsidR="002925CA" w:rsidRPr="00D27652" w:rsidRDefault="002925CA">
      <w:pPr>
        <w:widowControl w:val="0"/>
        <w:pBdr>
          <w:top w:val="nil"/>
          <w:left w:val="nil"/>
          <w:bottom w:val="nil"/>
          <w:right w:val="nil"/>
          <w:between w:val="nil"/>
        </w:pBdr>
        <w:spacing w:line="240" w:lineRule="auto"/>
        <w:ind w:left="504" w:hanging="504"/>
        <w:rPr>
          <w:rFonts w:ascii="Times New Roman" w:eastAsia="Times New Roman" w:hAnsi="Times New Roman" w:cs="Times New Roman"/>
        </w:rPr>
      </w:pPr>
      <w:hyperlink r:id="rId189">
        <w:r w:rsidRPr="00D27652">
          <w:rPr>
            <w:rFonts w:ascii="Times New Roman" w:hAnsi="Times New Roman" w:cs="Times New Roman"/>
          </w:rPr>
          <w:t>[34]</w:t>
        </w:r>
        <w:r w:rsidRPr="00D27652">
          <w:rPr>
            <w:rFonts w:ascii="Times New Roman" w:hAnsi="Times New Roman" w:cs="Times New Roman"/>
          </w:rPr>
          <w:tab/>
          <w:t>Zenodo - Research. Shared. FAIR Principles. Retrieved January 18, 2024 from https://about.zenodo.org/principles/</w:t>
        </w:r>
      </w:hyperlink>
    </w:p>
    <w:sectPr w:rsidR="002925CA" w:rsidRPr="00D276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3394D" w14:textId="77777777" w:rsidR="0002550C" w:rsidRDefault="0002550C">
      <w:pPr>
        <w:spacing w:line="240" w:lineRule="auto"/>
      </w:pPr>
      <w:r>
        <w:separator/>
      </w:r>
    </w:p>
  </w:endnote>
  <w:endnote w:type="continuationSeparator" w:id="0">
    <w:p w14:paraId="015722F7" w14:textId="77777777" w:rsidR="0002550C" w:rsidRDefault="00025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94A66" w14:textId="77777777" w:rsidR="002925CA" w:rsidRDefault="002925CA">
    <w:pPr>
      <w:spacing w:line="240" w:lineRule="auto"/>
      <w:rPr>
        <w:rFonts w:ascii="Times New Roman" w:eastAsia="Times New Roman" w:hAnsi="Times New Roman" w:cs="Times New Roman"/>
      </w:rPr>
    </w:pPr>
  </w:p>
  <w:p w14:paraId="1097DBC3" w14:textId="77777777" w:rsidR="002925CA" w:rsidRDefault="002925CA">
    <w:pPr>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ABCCD" w14:textId="77777777" w:rsidR="0002550C" w:rsidRDefault="0002550C">
      <w:pPr>
        <w:spacing w:line="240" w:lineRule="auto"/>
      </w:pPr>
      <w:r>
        <w:separator/>
      </w:r>
    </w:p>
  </w:footnote>
  <w:footnote w:type="continuationSeparator" w:id="0">
    <w:p w14:paraId="7111A5A9" w14:textId="77777777" w:rsidR="0002550C" w:rsidRDefault="000255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9645D" w14:textId="77777777" w:rsidR="002925CA" w:rsidRDefault="002925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5082B"/>
    <w:multiLevelType w:val="multilevel"/>
    <w:tmpl w:val="08DE7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161518"/>
    <w:multiLevelType w:val="multilevel"/>
    <w:tmpl w:val="67385574"/>
    <w:lvl w:ilvl="0">
      <w:start w:val="1"/>
      <w:numFmt w:val="bullet"/>
      <w:lvlText w:val=""/>
      <w:lvlJc w:val="left"/>
      <w:pPr>
        <w:tabs>
          <w:tab w:val="num" w:pos="720"/>
        </w:tabs>
        <w:ind w:left="720" w:hanging="663"/>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2415"/>
    <w:multiLevelType w:val="multilevel"/>
    <w:tmpl w:val="ECA64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4E5A5C"/>
    <w:multiLevelType w:val="multilevel"/>
    <w:tmpl w:val="6C32453E"/>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7442A1"/>
    <w:multiLevelType w:val="multilevel"/>
    <w:tmpl w:val="DE9C8F38"/>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F926FA"/>
    <w:multiLevelType w:val="multilevel"/>
    <w:tmpl w:val="09CEA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480A49"/>
    <w:multiLevelType w:val="multilevel"/>
    <w:tmpl w:val="86086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C0153A"/>
    <w:multiLevelType w:val="multilevel"/>
    <w:tmpl w:val="2698093E"/>
    <w:lvl w:ilvl="0">
      <w:start w:val="1"/>
      <w:numFmt w:val="bullet"/>
      <w:lvlText w:val=""/>
      <w:lvlJc w:val="left"/>
      <w:pPr>
        <w:tabs>
          <w:tab w:val="num" w:pos="720"/>
        </w:tabs>
        <w:ind w:left="720" w:hanging="43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E7EE0"/>
    <w:multiLevelType w:val="multilevel"/>
    <w:tmpl w:val="67E6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1D719F"/>
    <w:multiLevelType w:val="multilevel"/>
    <w:tmpl w:val="86BC8498"/>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1F6B13"/>
    <w:multiLevelType w:val="multilevel"/>
    <w:tmpl w:val="11BE0B54"/>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F1627E"/>
    <w:multiLevelType w:val="multilevel"/>
    <w:tmpl w:val="729C2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F384F3F"/>
    <w:multiLevelType w:val="multilevel"/>
    <w:tmpl w:val="AF7CB7EE"/>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1392C82"/>
    <w:multiLevelType w:val="multilevel"/>
    <w:tmpl w:val="85CA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2930AC"/>
    <w:multiLevelType w:val="multilevel"/>
    <w:tmpl w:val="EB84E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A9F5F41"/>
    <w:multiLevelType w:val="multilevel"/>
    <w:tmpl w:val="DF0415F2"/>
    <w:lvl w:ilvl="0">
      <w:start w:val="1"/>
      <w:numFmt w:val="bullet"/>
      <w:lvlText w:val=""/>
      <w:lvlJc w:val="left"/>
      <w:pPr>
        <w:tabs>
          <w:tab w:val="num" w:pos="436"/>
        </w:tabs>
        <w:ind w:left="436" w:hanging="436"/>
      </w:pPr>
      <w:rPr>
        <w:rFonts w:ascii="Symbol" w:hAnsi="Symbol" w:hint="default"/>
        <w:sz w:val="20"/>
      </w:rPr>
    </w:lvl>
    <w:lvl w:ilvl="1">
      <w:start w:val="1"/>
      <w:numFmt w:val="bullet"/>
      <w:lvlText w:val="o"/>
      <w:lvlJc w:val="left"/>
      <w:pPr>
        <w:tabs>
          <w:tab w:val="num" w:pos="1156"/>
        </w:tabs>
        <w:ind w:left="1156" w:hanging="360"/>
      </w:pPr>
      <w:rPr>
        <w:rFonts w:ascii="Courier New" w:hAnsi="Courier New" w:hint="default"/>
        <w:sz w:val="20"/>
      </w:rPr>
    </w:lvl>
    <w:lvl w:ilvl="2">
      <w:start w:val="1"/>
      <w:numFmt w:val="bullet"/>
      <w:lvlText w:val=""/>
      <w:lvlJc w:val="left"/>
      <w:pPr>
        <w:tabs>
          <w:tab w:val="num" w:pos="1876"/>
        </w:tabs>
        <w:ind w:left="1876" w:hanging="360"/>
      </w:pPr>
      <w:rPr>
        <w:rFonts w:ascii="Wingdings" w:hAnsi="Wingdings" w:hint="default"/>
        <w:sz w:val="20"/>
      </w:rPr>
    </w:lvl>
    <w:lvl w:ilvl="3">
      <w:start w:val="1"/>
      <w:numFmt w:val="bullet"/>
      <w:lvlText w:val=""/>
      <w:lvlJc w:val="left"/>
      <w:pPr>
        <w:tabs>
          <w:tab w:val="num" w:pos="2596"/>
        </w:tabs>
        <w:ind w:left="2596" w:hanging="360"/>
      </w:pPr>
      <w:rPr>
        <w:rFonts w:ascii="Wingdings" w:hAnsi="Wingdings" w:hint="default"/>
        <w:sz w:val="20"/>
      </w:rPr>
    </w:lvl>
    <w:lvl w:ilvl="4">
      <w:start w:val="1"/>
      <w:numFmt w:val="bullet"/>
      <w:lvlText w:val=""/>
      <w:lvlJc w:val="left"/>
      <w:pPr>
        <w:tabs>
          <w:tab w:val="num" w:pos="3316"/>
        </w:tabs>
        <w:ind w:left="3316" w:hanging="360"/>
      </w:pPr>
      <w:rPr>
        <w:rFonts w:ascii="Wingdings" w:hAnsi="Wingdings" w:hint="default"/>
        <w:sz w:val="20"/>
      </w:rPr>
    </w:lvl>
    <w:lvl w:ilvl="5">
      <w:start w:val="1"/>
      <w:numFmt w:val="bullet"/>
      <w:lvlText w:val=""/>
      <w:lvlJc w:val="left"/>
      <w:pPr>
        <w:tabs>
          <w:tab w:val="num" w:pos="4036"/>
        </w:tabs>
        <w:ind w:left="4036" w:hanging="360"/>
      </w:pPr>
      <w:rPr>
        <w:rFonts w:ascii="Wingdings" w:hAnsi="Wingdings" w:hint="default"/>
        <w:sz w:val="20"/>
      </w:rPr>
    </w:lvl>
    <w:lvl w:ilvl="6">
      <w:start w:val="1"/>
      <w:numFmt w:val="bullet"/>
      <w:lvlText w:val=""/>
      <w:lvlJc w:val="left"/>
      <w:pPr>
        <w:tabs>
          <w:tab w:val="num" w:pos="4756"/>
        </w:tabs>
        <w:ind w:left="4756" w:hanging="360"/>
      </w:pPr>
      <w:rPr>
        <w:rFonts w:ascii="Wingdings" w:hAnsi="Wingdings" w:hint="default"/>
        <w:sz w:val="20"/>
      </w:rPr>
    </w:lvl>
    <w:lvl w:ilvl="7">
      <w:start w:val="1"/>
      <w:numFmt w:val="bullet"/>
      <w:lvlText w:val=""/>
      <w:lvlJc w:val="left"/>
      <w:pPr>
        <w:tabs>
          <w:tab w:val="num" w:pos="5476"/>
        </w:tabs>
        <w:ind w:left="5476" w:hanging="360"/>
      </w:pPr>
      <w:rPr>
        <w:rFonts w:ascii="Wingdings" w:hAnsi="Wingdings" w:hint="default"/>
        <w:sz w:val="20"/>
      </w:rPr>
    </w:lvl>
    <w:lvl w:ilvl="8">
      <w:start w:val="1"/>
      <w:numFmt w:val="bullet"/>
      <w:lvlText w:val=""/>
      <w:lvlJc w:val="left"/>
      <w:pPr>
        <w:tabs>
          <w:tab w:val="num" w:pos="6196"/>
        </w:tabs>
        <w:ind w:left="6196" w:hanging="360"/>
      </w:pPr>
      <w:rPr>
        <w:rFonts w:ascii="Wingdings" w:hAnsi="Wingdings" w:hint="default"/>
        <w:sz w:val="20"/>
      </w:rPr>
    </w:lvl>
  </w:abstractNum>
  <w:abstractNum w:abstractNumId="16" w15:restartNumberingAfterBreak="0">
    <w:nsid w:val="5F5B7519"/>
    <w:multiLevelType w:val="multilevel"/>
    <w:tmpl w:val="044A0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0590538"/>
    <w:multiLevelType w:val="multilevel"/>
    <w:tmpl w:val="E9C4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F4BA0"/>
    <w:multiLevelType w:val="multilevel"/>
    <w:tmpl w:val="E6E6B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3A3481"/>
    <w:multiLevelType w:val="multilevel"/>
    <w:tmpl w:val="E626F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9D73B4F"/>
    <w:multiLevelType w:val="multilevel"/>
    <w:tmpl w:val="DF0415F2"/>
    <w:lvl w:ilvl="0">
      <w:start w:val="1"/>
      <w:numFmt w:val="bullet"/>
      <w:lvlText w:val=""/>
      <w:lvlJc w:val="left"/>
      <w:pPr>
        <w:tabs>
          <w:tab w:val="num" w:pos="720"/>
        </w:tabs>
        <w:ind w:left="720" w:hanging="436"/>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7D48ED"/>
    <w:multiLevelType w:val="multilevel"/>
    <w:tmpl w:val="CD860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3A25F35"/>
    <w:multiLevelType w:val="multilevel"/>
    <w:tmpl w:val="828217B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CDD0823"/>
    <w:multiLevelType w:val="multilevel"/>
    <w:tmpl w:val="C61CB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9492817">
    <w:abstractNumId w:val="0"/>
  </w:num>
  <w:num w:numId="2" w16cid:durableId="1103233550">
    <w:abstractNumId w:val="13"/>
  </w:num>
  <w:num w:numId="3" w16cid:durableId="1522276793">
    <w:abstractNumId w:val="10"/>
  </w:num>
  <w:num w:numId="4" w16cid:durableId="1368994054">
    <w:abstractNumId w:val="8"/>
  </w:num>
  <w:num w:numId="5" w16cid:durableId="817958539">
    <w:abstractNumId w:val="9"/>
  </w:num>
  <w:num w:numId="6" w16cid:durableId="1270428400">
    <w:abstractNumId w:val="21"/>
  </w:num>
  <w:num w:numId="7" w16cid:durableId="1355695049">
    <w:abstractNumId w:val="5"/>
  </w:num>
  <w:num w:numId="8" w16cid:durableId="1572034050">
    <w:abstractNumId w:val="16"/>
  </w:num>
  <w:num w:numId="9" w16cid:durableId="502664133">
    <w:abstractNumId w:val="23"/>
  </w:num>
  <w:num w:numId="10" w16cid:durableId="2903007">
    <w:abstractNumId w:val="3"/>
  </w:num>
  <w:num w:numId="11" w16cid:durableId="936863279">
    <w:abstractNumId w:val="12"/>
  </w:num>
  <w:num w:numId="12" w16cid:durableId="860705222">
    <w:abstractNumId w:val="2"/>
  </w:num>
  <w:num w:numId="13" w16cid:durableId="1112671806">
    <w:abstractNumId w:val="6"/>
  </w:num>
  <w:num w:numId="14" w16cid:durableId="549651918">
    <w:abstractNumId w:val="14"/>
  </w:num>
  <w:num w:numId="15" w16cid:durableId="995307831">
    <w:abstractNumId w:val="22"/>
  </w:num>
  <w:num w:numId="16" w16cid:durableId="1942294712">
    <w:abstractNumId w:val="18"/>
  </w:num>
  <w:num w:numId="17" w16cid:durableId="1958028149">
    <w:abstractNumId w:val="19"/>
  </w:num>
  <w:num w:numId="18" w16cid:durableId="1460535885">
    <w:abstractNumId w:val="11"/>
  </w:num>
  <w:num w:numId="19" w16cid:durableId="480318122">
    <w:abstractNumId w:val="4"/>
  </w:num>
  <w:num w:numId="20" w16cid:durableId="1949770833">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16cid:durableId="2098209444">
    <w:abstractNumId w:val="7"/>
  </w:num>
  <w:num w:numId="22" w16cid:durableId="1679312956">
    <w:abstractNumId w:val="7"/>
    <w:lvlOverride w:ilvl="0">
      <w:lvl w:ilvl="0">
        <w:start w:val="1"/>
        <w:numFmt w:val="bullet"/>
        <w:lvlText w:val=""/>
        <w:lvlJc w:val="left"/>
        <w:pPr>
          <w:tabs>
            <w:tab w:val="num" w:pos="720"/>
          </w:tabs>
          <w:ind w:left="720" w:hanging="663"/>
        </w:pPr>
        <w:rPr>
          <w:rFonts w:ascii="Symbol" w:hAnsi="Symbol" w:hint="default"/>
          <w:sz w:val="20"/>
        </w:rPr>
      </w:lvl>
    </w:lvlOverride>
    <w:lvlOverride w:ilvl="1">
      <w:lvl w:ilvl="1">
        <w:start w:val="1"/>
        <w:numFmt w:val="bullet"/>
        <w:lvlText w:val=""/>
        <w:lvlJc w:val="left"/>
        <w:pPr>
          <w:tabs>
            <w:tab w:val="num" w:pos="1440"/>
          </w:tabs>
          <w:ind w:left="1440" w:hanging="1156"/>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3" w16cid:durableId="335153696">
    <w:abstractNumId w:val="7"/>
    <w:lvlOverride w:ilvl="0">
      <w:lvl w:ilvl="0">
        <w:start w:val="1"/>
        <w:numFmt w:val="bullet"/>
        <w:lvlText w:val=""/>
        <w:lvlJc w:val="left"/>
        <w:pPr>
          <w:tabs>
            <w:tab w:val="num" w:pos="720"/>
          </w:tabs>
          <w:ind w:left="720" w:hanging="663"/>
        </w:pPr>
        <w:rPr>
          <w:rFonts w:ascii="Symbol" w:hAnsi="Symbol" w:hint="default"/>
          <w:sz w:val="20"/>
        </w:rPr>
      </w:lvl>
    </w:lvlOverride>
    <w:lvlOverride w:ilvl="1">
      <w:lvl w:ilvl="1">
        <w:start w:val="1"/>
        <w:numFmt w:val="bullet"/>
        <w:lvlText w:val=""/>
        <w:lvlJc w:val="left"/>
        <w:pPr>
          <w:tabs>
            <w:tab w:val="num" w:pos="1440"/>
          </w:tabs>
          <w:ind w:left="1440" w:hanging="1156"/>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4" w16cid:durableId="1363441211">
    <w:abstractNumId w:val="20"/>
  </w:num>
  <w:num w:numId="25" w16cid:durableId="1168986590">
    <w:abstractNumId w:val="1"/>
  </w:num>
  <w:num w:numId="26" w16cid:durableId="1608517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5CA"/>
    <w:rsid w:val="0002550C"/>
    <w:rsid w:val="000A59A4"/>
    <w:rsid w:val="00234C66"/>
    <w:rsid w:val="002925CA"/>
    <w:rsid w:val="003D033A"/>
    <w:rsid w:val="006F0394"/>
    <w:rsid w:val="00D27652"/>
    <w:rsid w:val="00D6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9314"/>
  <w15:docId w15:val="{A4532295-43C7-4245-AFF7-C032EF31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6F0394"/>
    <w:pPr>
      <w:ind w:left="720"/>
      <w:contextualSpacing/>
    </w:pPr>
  </w:style>
  <w:style w:type="paragraph" w:styleId="NormalWeb">
    <w:name w:val="Normal (Web)"/>
    <w:basedOn w:val="Normal"/>
    <w:uiPriority w:val="99"/>
    <w:unhideWhenUsed/>
    <w:rsid w:val="006F03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276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www.zotero.org/google-docs/?NiftxE" TargetMode="External"/><Relationship Id="rId21" Type="http://schemas.openxmlformats.org/officeDocument/2006/relationships/hyperlink" Target="https://rdamsc.bath.ac.uk/" TargetMode="External"/><Relationship Id="rId42" Type="http://schemas.openxmlformats.org/officeDocument/2006/relationships/hyperlink" Target="https://docs.google.com/document/d/1McSg7J-i1xPw-oCKSIFofdPWkO2SoexqX-k57pPWpC4/edit" TargetMode="External"/><Relationship Id="rId63" Type="http://schemas.openxmlformats.org/officeDocument/2006/relationships/hyperlink" Target="https://docs.google.com/document/d/1McSg7J-i1xPw-oCKSIFofdPWkO2SoexqX-k57pPWpC4/edit" TargetMode="External"/><Relationship Id="rId84" Type="http://schemas.openxmlformats.org/officeDocument/2006/relationships/hyperlink" Target="https://doi.org/10.29085/9781856048910.003" TargetMode="External"/><Relationship Id="rId138" Type="http://schemas.openxmlformats.org/officeDocument/2006/relationships/hyperlink" Target="https://www.zotero.org/google-docs/?NiftxE" TargetMode="External"/><Relationship Id="rId159" Type="http://schemas.openxmlformats.org/officeDocument/2006/relationships/hyperlink" Target="https://www.zotero.org/google-docs/?NiftxE" TargetMode="External"/><Relationship Id="rId170" Type="http://schemas.openxmlformats.org/officeDocument/2006/relationships/hyperlink" Target="https://www.zotero.org/google-docs/?NiftxE" TargetMode="External"/><Relationship Id="rId191" Type="http://schemas.openxmlformats.org/officeDocument/2006/relationships/theme" Target="theme/theme1.xml"/><Relationship Id="rId107" Type="http://schemas.openxmlformats.org/officeDocument/2006/relationships/hyperlink" Target="https://www.zotero.org/google-docs/?NiftxE" TargetMode="External"/><Relationship Id="rId11" Type="http://schemas.openxmlformats.org/officeDocument/2006/relationships/hyperlink" Target="https://www.go-fair.org/fair-principles/" TargetMode="External"/><Relationship Id="rId32" Type="http://schemas.openxmlformats.org/officeDocument/2006/relationships/hyperlink" Target="https://docs.google.com/document/d/1McSg7J-i1xPw-oCKSIFofdPWkO2SoexqX-k57pPWpC4/edit" TargetMode="External"/><Relationship Id="rId53" Type="http://schemas.openxmlformats.org/officeDocument/2006/relationships/hyperlink" Target="https://www.zotero.org/google-docs/?broken=QIitH2" TargetMode="External"/><Relationship Id="rId74" Type="http://schemas.openxmlformats.org/officeDocument/2006/relationships/hyperlink" Target="https://doi.org/10.1145/3492853" TargetMode="External"/><Relationship Id="rId128" Type="http://schemas.openxmlformats.org/officeDocument/2006/relationships/hyperlink" Target="https://www.zotero.org/google-docs/?NiftxE" TargetMode="External"/><Relationship Id="rId149" Type="http://schemas.openxmlformats.org/officeDocument/2006/relationships/hyperlink" Target="https://www.zotero.org/google-docs/?NiftxE" TargetMode="External"/><Relationship Id="rId5" Type="http://schemas.openxmlformats.org/officeDocument/2006/relationships/webSettings" Target="webSettings.xml"/><Relationship Id="rId95" Type="http://schemas.openxmlformats.org/officeDocument/2006/relationships/hyperlink" Target="https://towardsdatascience.com/learning-to-simulate-c53d8b393a56" TargetMode="External"/><Relationship Id="rId160" Type="http://schemas.openxmlformats.org/officeDocument/2006/relationships/hyperlink" Target="https://www.zotero.org/google-docs/?NiftxE" TargetMode="External"/><Relationship Id="rId181" Type="http://schemas.openxmlformats.org/officeDocument/2006/relationships/hyperlink" Target="https://www.zotero.org/google-docs/?NiftxE" TargetMode="External"/><Relationship Id="rId22" Type="http://schemas.openxmlformats.org/officeDocument/2006/relationships/hyperlink" Target="https://www.zotero.org/google-docs/?aCfIvN" TargetMode="External"/><Relationship Id="rId43" Type="http://schemas.openxmlformats.org/officeDocument/2006/relationships/hyperlink" Target="https://www.zotero.org/google-docs/?6WmOBe" TargetMode="External"/><Relationship Id="rId64" Type="http://schemas.openxmlformats.org/officeDocument/2006/relationships/hyperlink" Target="https://www.zotero.org/google-docs/?bkoFSg" TargetMode="External"/><Relationship Id="rId118" Type="http://schemas.openxmlformats.org/officeDocument/2006/relationships/hyperlink" Target="https://www.zotero.org/google-docs/?NiftxE" TargetMode="External"/><Relationship Id="rId139" Type="http://schemas.openxmlformats.org/officeDocument/2006/relationships/hyperlink" Target="https://www.zotero.org/google-docs/?NiftxE" TargetMode="External"/><Relationship Id="rId85" Type="http://schemas.openxmlformats.org/officeDocument/2006/relationships/hyperlink" Target="https://doi.org/10.29085/9781856048910.003" TargetMode="External"/><Relationship Id="rId150" Type="http://schemas.openxmlformats.org/officeDocument/2006/relationships/hyperlink" Target="https://www.zotero.org/google-docs/?NiftxE" TargetMode="External"/><Relationship Id="rId171" Type="http://schemas.openxmlformats.org/officeDocument/2006/relationships/hyperlink" Target="https://www.zotero.org/google-docs/?NiftxE" TargetMode="External"/><Relationship Id="rId12" Type="http://schemas.openxmlformats.org/officeDocument/2006/relationships/hyperlink" Target="https://www.zotero.org/google-docs/?TW81un" TargetMode="External"/><Relationship Id="rId33" Type="http://schemas.openxmlformats.org/officeDocument/2006/relationships/hyperlink" Target="https://www.zotero.org/google-docs/?otiHts" TargetMode="External"/><Relationship Id="rId108" Type="http://schemas.openxmlformats.org/officeDocument/2006/relationships/hyperlink" Target="https://www.zotero.org/google-docs/?NiftxE" TargetMode="External"/><Relationship Id="rId129" Type="http://schemas.openxmlformats.org/officeDocument/2006/relationships/hyperlink" Target="https://www.zotero.org/google-docs/?NiftxE" TargetMode="External"/><Relationship Id="rId54" Type="http://schemas.openxmlformats.org/officeDocument/2006/relationships/hyperlink" Target="https://www.zotero.org/google-docs/?Dr2909" TargetMode="External"/><Relationship Id="rId75" Type="http://schemas.openxmlformats.org/officeDocument/2006/relationships/hyperlink" Target="https://doi.org/10.1145/3492853" TargetMode="External"/><Relationship Id="rId96" Type="http://schemas.openxmlformats.org/officeDocument/2006/relationships/hyperlink" Target="https://www.zotero.org/google-docs/?NiftxE" TargetMode="External"/><Relationship Id="rId140" Type="http://schemas.openxmlformats.org/officeDocument/2006/relationships/hyperlink" Target="https://www.zotero.org/google-docs/?NiftxE" TargetMode="External"/><Relationship Id="rId161" Type="http://schemas.openxmlformats.org/officeDocument/2006/relationships/hyperlink" Target="https://www.zotero.org/google-docs/?NiftxE" TargetMode="External"/><Relationship Id="rId182" Type="http://schemas.openxmlformats.org/officeDocument/2006/relationships/hyperlink" Target="https://www.zotero.org/google-docs/?NiftxE" TargetMode="External"/><Relationship Id="rId6" Type="http://schemas.openxmlformats.org/officeDocument/2006/relationships/footnotes" Target="footnotes.xml"/><Relationship Id="rId23" Type="http://schemas.openxmlformats.org/officeDocument/2006/relationships/hyperlink" Target="https://www.zotero.org/google-docs/?4E4vGs" TargetMode="External"/><Relationship Id="rId119" Type="http://schemas.openxmlformats.org/officeDocument/2006/relationships/hyperlink" Target="https://www.zotero.org/google-docs/?NiftxE" TargetMode="External"/><Relationship Id="rId44" Type="http://schemas.openxmlformats.org/officeDocument/2006/relationships/hyperlink" Target="https://www.zotero.org/google-docs/?BhDR23" TargetMode="External"/><Relationship Id="rId65" Type="http://schemas.openxmlformats.org/officeDocument/2006/relationships/hyperlink" Target="https://github.com/dell-research-harvard/AmericanStories?tab=readme-ov-file" TargetMode="External"/><Relationship Id="rId86" Type="http://schemas.openxmlformats.org/officeDocument/2006/relationships/hyperlink" Target="https://www.dcc.ac.uk/about/digital-curation/glossary" TargetMode="External"/><Relationship Id="rId130" Type="http://schemas.openxmlformats.org/officeDocument/2006/relationships/hyperlink" Target="https://www.zotero.org/google-docs/?NiftxE" TargetMode="External"/><Relationship Id="rId151" Type="http://schemas.openxmlformats.org/officeDocument/2006/relationships/hyperlink" Target="https://www.zotero.org/google-docs/?NiftxE" TargetMode="External"/><Relationship Id="rId172" Type="http://schemas.openxmlformats.org/officeDocument/2006/relationships/hyperlink" Target="https://www.zotero.org/google-docs/?NiftxE" TargetMode="External"/><Relationship Id="rId13" Type="http://schemas.openxmlformats.org/officeDocument/2006/relationships/hyperlink" Target="https://doi.org/10.5206/EXFO3999" TargetMode="External"/><Relationship Id="rId18" Type="http://schemas.openxmlformats.org/officeDocument/2006/relationships/hyperlink" Target="https://fairaware.dans.knaw.nl/" TargetMode="External"/><Relationship Id="rId39" Type="http://schemas.openxmlformats.org/officeDocument/2006/relationships/hyperlink" Target="https://docs.google.com/document/d/1McSg7J-i1xPw-oCKSIFofdPWkO2SoexqX-k57pPWpC4/edit" TargetMode="External"/><Relationship Id="rId109" Type="http://schemas.openxmlformats.org/officeDocument/2006/relationships/hyperlink" Target="https://www.zotero.org/google-docs/?NiftxE" TargetMode="External"/><Relationship Id="rId34" Type="http://schemas.openxmlformats.org/officeDocument/2006/relationships/hyperlink" Target="https://docs.google.com/document/d/1McSg7J-i1xPw-oCKSIFofdPWkO2SoexqX-k57pPWpC4/edit" TargetMode="External"/><Relationship Id="rId50" Type="http://schemas.openxmlformats.org/officeDocument/2006/relationships/hyperlink" Target="https://www.zotero.org/google-docs/?IrBbzp" TargetMode="External"/><Relationship Id="rId55" Type="http://schemas.openxmlformats.org/officeDocument/2006/relationships/hyperlink" Target="https://docs.google.com/document/d/1McSg7J-i1xPw-oCKSIFofdPWkO2SoexqX-k57pPWpC4/edit" TargetMode="External"/><Relationship Id="rId76" Type="http://schemas.openxmlformats.org/officeDocument/2006/relationships/hyperlink" Target="https://doi.org/10.1145/3491102.3517644" TargetMode="External"/><Relationship Id="rId97" Type="http://schemas.openxmlformats.org/officeDocument/2006/relationships/hyperlink" Target="https://www.zotero.org/google-docs/?NiftxE" TargetMode="External"/><Relationship Id="rId104" Type="http://schemas.openxmlformats.org/officeDocument/2006/relationships/hyperlink" Target="https://www.zotero.org/google-docs/?NiftxE" TargetMode="External"/><Relationship Id="rId120" Type="http://schemas.openxmlformats.org/officeDocument/2006/relationships/hyperlink" Target="https://www.zotero.org/google-docs/?NiftxE" TargetMode="External"/><Relationship Id="rId125" Type="http://schemas.openxmlformats.org/officeDocument/2006/relationships/hyperlink" Target="https://www.zotero.org/google-docs/?NiftxE" TargetMode="External"/><Relationship Id="rId141" Type="http://schemas.openxmlformats.org/officeDocument/2006/relationships/hyperlink" Target="https://www.zotero.org/google-docs/?NiftxE" TargetMode="External"/><Relationship Id="rId146" Type="http://schemas.openxmlformats.org/officeDocument/2006/relationships/hyperlink" Target="https://www.zotero.org/google-docs/?NiftxE" TargetMode="External"/><Relationship Id="rId167" Type="http://schemas.openxmlformats.org/officeDocument/2006/relationships/hyperlink" Target="https://www.zotero.org/google-docs/?NiftxE" TargetMode="External"/><Relationship Id="rId188" Type="http://schemas.openxmlformats.org/officeDocument/2006/relationships/hyperlink" Target="https://www.zotero.org/google-docs/?NiftxE" TargetMode="External"/><Relationship Id="rId7" Type="http://schemas.openxmlformats.org/officeDocument/2006/relationships/endnotes" Target="endnotes.xml"/><Relationship Id="rId71" Type="http://schemas.openxmlformats.org/officeDocument/2006/relationships/hyperlink" Target="https://doi.org/10.1145/3476058" TargetMode="External"/><Relationship Id="rId92" Type="http://schemas.openxmlformats.org/officeDocument/2006/relationships/hyperlink" Target="https://research.ibm.com/blog/what-is-synthetic-data" TargetMode="External"/><Relationship Id="rId162" Type="http://schemas.openxmlformats.org/officeDocument/2006/relationships/hyperlink" Target="https://www.zotero.org/google-docs/?NiftxE" TargetMode="External"/><Relationship Id="rId183" Type="http://schemas.openxmlformats.org/officeDocument/2006/relationships/hyperlink" Target="https://www.zotero.org/google-docs/?NiftxE" TargetMode="External"/><Relationship Id="rId2" Type="http://schemas.openxmlformats.org/officeDocument/2006/relationships/numbering" Target="numbering.xml"/><Relationship Id="rId29" Type="http://schemas.openxmlformats.org/officeDocument/2006/relationships/hyperlink" Target="https://docs.google.com/document/d/1McSg7J-i1xPw-oCKSIFofdPWkO2SoexqX-k57pPWpC4/edit" TargetMode="External"/><Relationship Id="rId24" Type="http://schemas.openxmlformats.org/officeDocument/2006/relationships/hyperlink" Target="https://about.zenodo.org/principles/" TargetMode="External"/><Relationship Id="rId40" Type="http://schemas.openxmlformats.org/officeDocument/2006/relationships/hyperlink" Target="https://www.zotero.org/google-docs/?mHTplq" TargetMode="External"/><Relationship Id="rId45" Type="http://schemas.openxmlformats.org/officeDocument/2006/relationships/hyperlink" Target="https://docs.google.com/document/d/1McSg7J-i1xPw-oCKSIFofdPWkO2SoexqX-k57pPWpC4/edit" TargetMode="External"/><Relationship Id="rId66" Type="http://schemas.openxmlformats.org/officeDocument/2006/relationships/hyperlink" Target="https://doi.org/10.1145/3458723" TargetMode="External"/><Relationship Id="rId87" Type="http://schemas.openxmlformats.org/officeDocument/2006/relationships/hyperlink" Target="https://www.dcc.ac.uk/about/digital-curation/glossary" TargetMode="External"/><Relationship Id="rId110" Type="http://schemas.openxmlformats.org/officeDocument/2006/relationships/hyperlink" Target="https://www.zotero.org/google-docs/?NiftxE" TargetMode="External"/><Relationship Id="rId115" Type="http://schemas.openxmlformats.org/officeDocument/2006/relationships/hyperlink" Target="https://www.zotero.org/google-docs/?NiftxE" TargetMode="External"/><Relationship Id="rId131" Type="http://schemas.openxmlformats.org/officeDocument/2006/relationships/hyperlink" Target="https://www.zotero.org/google-docs/?NiftxE" TargetMode="External"/><Relationship Id="rId136" Type="http://schemas.openxmlformats.org/officeDocument/2006/relationships/hyperlink" Target="https://www.zotero.org/google-docs/?NiftxE" TargetMode="External"/><Relationship Id="rId157" Type="http://schemas.openxmlformats.org/officeDocument/2006/relationships/hyperlink" Target="https://www.zotero.org/google-docs/?NiftxE" TargetMode="External"/><Relationship Id="rId178" Type="http://schemas.openxmlformats.org/officeDocument/2006/relationships/hyperlink" Target="https://www.zotero.org/google-docs/?NiftxE" TargetMode="External"/><Relationship Id="rId61" Type="http://schemas.openxmlformats.org/officeDocument/2006/relationships/hyperlink" Target="https://www.zotero.org/google-docs/?6GFpd1" TargetMode="External"/><Relationship Id="rId82" Type="http://schemas.openxmlformats.org/officeDocument/2006/relationships/hyperlink" Target="https://doi.org/10.2218/ijdc.v3i1.48" TargetMode="External"/><Relationship Id="rId152" Type="http://schemas.openxmlformats.org/officeDocument/2006/relationships/hyperlink" Target="https://www.zotero.org/google-docs/?NiftxE" TargetMode="External"/><Relationship Id="rId173" Type="http://schemas.openxmlformats.org/officeDocument/2006/relationships/hyperlink" Target="https://www.zotero.org/google-docs/?NiftxE" TargetMode="External"/><Relationship Id="rId19" Type="http://schemas.openxmlformats.org/officeDocument/2006/relationships/hyperlink" Target="https://www.dublincore.org/specifications/dublin-core/dcmi-terms/terms/provenance/" TargetMode="External"/><Relationship Id="rId14" Type="http://schemas.openxmlformats.org/officeDocument/2006/relationships/hyperlink" Target="https://doi.org/10.5206/EXFO3999" TargetMode="External"/><Relationship Id="rId30" Type="http://schemas.openxmlformats.org/officeDocument/2006/relationships/hyperlink" Target="https://docs.google.com/document/d/1McSg7J-i1xPw-oCKSIFofdPWkO2SoexqX-k57pPWpC4/edit" TargetMode="External"/><Relationship Id="rId35" Type="http://schemas.openxmlformats.org/officeDocument/2006/relationships/hyperlink" Target="https://docs.google.com/document/d/1McSg7J-i1xPw-oCKSIFofdPWkO2SoexqX-k57pPWpC4/edit" TargetMode="External"/><Relationship Id="rId56" Type="http://schemas.openxmlformats.org/officeDocument/2006/relationships/hyperlink" Target="https://doi.org/10.1145/3458723" TargetMode="External"/><Relationship Id="rId77" Type="http://schemas.openxmlformats.org/officeDocument/2006/relationships/hyperlink" Target="https://dl.acm.org/doi/10.1145/3461702.3462598" TargetMode="External"/><Relationship Id="rId100" Type="http://schemas.openxmlformats.org/officeDocument/2006/relationships/hyperlink" Target="https://www.zotero.org/google-docs/?NiftxE" TargetMode="External"/><Relationship Id="rId105" Type="http://schemas.openxmlformats.org/officeDocument/2006/relationships/hyperlink" Target="https://www.zotero.org/google-docs/?NiftxE" TargetMode="External"/><Relationship Id="rId126" Type="http://schemas.openxmlformats.org/officeDocument/2006/relationships/hyperlink" Target="https://www.zotero.org/google-docs/?NiftxE" TargetMode="External"/><Relationship Id="rId147" Type="http://schemas.openxmlformats.org/officeDocument/2006/relationships/hyperlink" Target="https://www.zotero.org/google-docs/?NiftxE" TargetMode="External"/><Relationship Id="rId168" Type="http://schemas.openxmlformats.org/officeDocument/2006/relationships/hyperlink" Target="https://www.zotero.org/google-docs/?NiftxE" TargetMode="External"/><Relationship Id="rId8" Type="http://schemas.openxmlformats.org/officeDocument/2006/relationships/hyperlink" Target="https://www.zotero.org/google-docs/?wRUWGK" TargetMode="External"/><Relationship Id="rId51" Type="http://schemas.openxmlformats.org/officeDocument/2006/relationships/hyperlink" Target="https://www.zotero.org/google-docs/?S8IQSe" TargetMode="External"/><Relationship Id="rId72" Type="http://schemas.openxmlformats.org/officeDocument/2006/relationships/hyperlink" Target="https://doi.org/10.1145/3476058" TargetMode="External"/><Relationship Id="rId93" Type="http://schemas.openxmlformats.org/officeDocument/2006/relationships/hyperlink" Target="https://research.ibm.com/blog/what-is-synthetic-data" TargetMode="External"/><Relationship Id="rId98" Type="http://schemas.openxmlformats.org/officeDocument/2006/relationships/hyperlink" Target="https://www.zotero.org/google-docs/?NiftxE" TargetMode="External"/><Relationship Id="rId121" Type="http://schemas.openxmlformats.org/officeDocument/2006/relationships/hyperlink" Target="https://www.zotero.org/google-docs/?NiftxE" TargetMode="External"/><Relationship Id="rId142" Type="http://schemas.openxmlformats.org/officeDocument/2006/relationships/hyperlink" Target="https://www.zotero.org/google-docs/?NiftxE" TargetMode="External"/><Relationship Id="rId163" Type="http://schemas.openxmlformats.org/officeDocument/2006/relationships/hyperlink" Target="https://www.zotero.org/google-docs/?NiftxE" TargetMode="External"/><Relationship Id="rId184" Type="http://schemas.openxmlformats.org/officeDocument/2006/relationships/hyperlink" Target="https://www.zotero.org/google-docs/?NiftxE" TargetMode="External"/><Relationship Id="rId189" Type="http://schemas.openxmlformats.org/officeDocument/2006/relationships/hyperlink" Target="https://www.zotero.org/google-docs/?NiftxE" TargetMode="External"/><Relationship Id="rId3" Type="http://schemas.openxmlformats.org/officeDocument/2006/relationships/styles" Target="styles.xml"/><Relationship Id="rId25" Type="http://schemas.openxmlformats.org/officeDocument/2006/relationships/hyperlink" Target="https://www.zotero.org/google-docs/?X21QU2" TargetMode="External"/><Relationship Id="rId46" Type="http://schemas.openxmlformats.org/officeDocument/2006/relationships/hyperlink" Target="https://docs.google.com/document/d/1McSg7J-i1xPw-oCKSIFofdPWkO2SoexqX-k57pPWpC4/edit" TargetMode="External"/><Relationship Id="rId67" Type="http://schemas.openxmlformats.org/officeDocument/2006/relationships/hyperlink" Target="https://doi.org/10.1145/3458723" TargetMode="External"/><Relationship Id="rId116" Type="http://schemas.openxmlformats.org/officeDocument/2006/relationships/hyperlink" Target="https://www.zotero.org/google-docs/?NiftxE" TargetMode="External"/><Relationship Id="rId137" Type="http://schemas.openxmlformats.org/officeDocument/2006/relationships/hyperlink" Target="https://www.zotero.org/google-docs/?NiftxE" TargetMode="External"/><Relationship Id="rId158" Type="http://schemas.openxmlformats.org/officeDocument/2006/relationships/hyperlink" Target="https://www.zotero.org/google-docs/?NiftxE" TargetMode="External"/><Relationship Id="rId20" Type="http://schemas.openxmlformats.org/officeDocument/2006/relationships/hyperlink" Target="https://docs.google.com/document/d/1McSg7J-i1xPw-oCKSIFofdPWkO2SoexqX-k57pPWpC4/edit" TargetMode="External"/><Relationship Id="rId41" Type="http://schemas.openxmlformats.org/officeDocument/2006/relationships/hyperlink" Target="https://docs.google.com/document/d/1McSg7J-i1xPw-oCKSIFofdPWkO2SoexqX-k57pPWpC4/edit" TargetMode="External"/><Relationship Id="rId62" Type="http://schemas.openxmlformats.org/officeDocument/2006/relationships/hyperlink" Target="https://www.zotero.org/google-docs/?pBEshZ" TargetMode="External"/><Relationship Id="rId83" Type="http://schemas.openxmlformats.org/officeDocument/2006/relationships/hyperlink" Target="https://doi.org/10.2218/ijdc.v3i1.48" TargetMode="External"/><Relationship Id="rId88" Type="http://schemas.openxmlformats.org/officeDocument/2006/relationships/hyperlink" Target="https://towardsdatascience.com/the-olympics-of-ai-benchmarking-machine-learning-systems-c4b2051fbd2b" TargetMode="External"/><Relationship Id="rId111" Type="http://schemas.openxmlformats.org/officeDocument/2006/relationships/hyperlink" Target="https://www.zotero.org/google-docs/?NiftxE" TargetMode="External"/><Relationship Id="rId132" Type="http://schemas.openxmlformats.org/officeDocument/2006/relationships/hyperlink" Target="https://www.zotero.org/google-docs/?NiftxE" TargetMode="External"/><Relationship Id="rId153" Type="http://schemas.openxmlformats.org/officeDocument/2006/relationships/hyperlink" Target="https://www.zotero.org/google-docs/?NiftxE" TargetMode="External"/><Relationship Id="rId174" Type="http://schemas.openxmlformats.org/officeDocument/2006/relationships/hyperlink" Target="https://www.zotero.org/google-docs/?NiftxE" TargetMode="External"/><Relationship Id="rId179" Type="http://schemas.openxmlformats.org/officeDocument/2006/relationships/hyperlink" Target="https://www.zotero.org/google-docs/?NiftxE" TargetMode="External"/><Relationship Id="rId190" Type="http://schemas.openxmlformats.org/officeDocument/2006/relationships/fontTable" Target="fontTable.xml"/><Relationship Id="rId15" Type="http://schemas.openxmlformats.org/officeDocument/2006/relationships/hyperlink" Target="https://www.rd-alliance.org/system/files/FAIR%20Data%20Maturity%20Model_%20specification%20and%20guidelines_v1.00.pdf" TargetMode="External"/><Relationship Id="rId36" Type="http://schemas.openxmlformats.org/officeDocument/2006/relationships/hyperlink" Target="https://www.zotero.org/google-docs/?pHSPKd" TargetMode="External"/><Relationship Id="rId57" Type="http://schemas.openxmlformats.org/officeDocument/2006/relationships/hyperlink" Target="https://doi.org/10.1162/tacl_a_00041" TargetMode="External"/><Relationship Id="rId106" Type="http://schemas.openxmlformats.org/officeDocument/2006/relationships/hyperlink" Target="https://www.zotero.org/google-docs/?NiftxE" TargetMode="External"/><Relationship Id="rId127" Type="http://schemas.openxmlformats.org/officeDocument/2006/relationships/hyperlink" Target="https://www.zotero.org/google-docs/?NiftxE" TargetMode="External"/><Relationship Id="rId10" Type="http://schemas.openxmlformats.org/officeDocument/2006/relationships/hyperlink" Target="https://www.zotero.org/google-docs/?33Dxij" TargetMode="External"/><Relationship Id="rId31" Type="http://schemas.openxmlformats.org/officeDocument/2006/relationships/hyperlink" Target="https://docs.google.com/document/d/1McSg7J-i1xPw-oCKSIFofdPWkO2SoexqX-k57pPWpC4/edit" TargetMode="External"/><Relationship Id="rId52" Type="http://schemas.openxmlformats.org/officeDocument/2006/relationships/hyperlink" Target="https://www.zotero.org/google-docs/?pKTNHf" TargetMode="External"/><Relationship Id="rId73" Type="http://schemas.openxmlformats.org/officeDocument/2006/relationships/hyperlink" Target="https://doi.org/10.1145/3411764.3445518" TargetMode="External"/><Relationship Id="rId78" Type="http://schemas.openxmlformats.org/officeDocument/2006/relationships/hyperlink" Target="https://dl.acm.org/doi/10.1145/3461702.3462598" TargetMode="External"/><Relationship Id="rId94" Type="http://schemas.openxmlformats.org/officeDocument/2006/relationships/hyperlink" Target="https://towardsdatascience.com/learning-to-simulate-c53d8b393a56" TargetMode="External"/><Relationship Id="rId99" Type="http://schemas.openxmlformats.org/officeDocument/2006/relationships/hyperlink" Target="https://www.zotero.org/google-docs/?NiftxE" TargetMode="External"/><Relationship Id="rId101" Type="http://schemas.openxmlformats.org/officeDocument/2006/relationships/hyperlink" Target="https://www.zotero.org/google-docs/?NiftxE" TargetMode="External"/><Relationship Id="rId122" Type="http://schemas.openxmlformats.org/officeDocument/2006/relationships/hyperlink" Target="https://www.zotero.org/google-docs/?NiftxE" TargetMode="External"/><Relationship Id="rId143" Type="http://schemas.openxmlformats.org/officeDocument/2006/relationships/hyperlink" Target="https://www.zotero.org/google-docs/?NiftxE" TargetMode="External"/><Relationship Id="rId148" Type="http://schemas.openxmlformats.org/officeDocument/2006/relationships/hyperlink" Target="https://www.zotero.org/google-docs/?NiftxE" TargetMode="External"/><Relationship Id="rId164" Type="http://schemas.openxmlformats.org/officeDocument/2006/relationships/hyperlink" Target="https://www.zotero.org/google-docs/?NiftxE" TargetMode="External"/><Relationship Id="rId169" Type="http://schemas.openxmlformats.org/officeDocument/2006/relationships/hyperlink" Target="https://www.zotero.org/google-docs/?NiftxE" TargetMode="External"/><Relationship Id="rId185" Type="http://schemas.openxmlformats.org/officeDocument/2006/relationships/hyperlink" Target="https://www.zotero.org/google-docs/?NiftxE" TargetMode="External"/><Relationship Id="rId4" Type="http://schemas.openxmlformats.org/officeDocument/2006/relationships/settings" Target="settings.xml"/><Relationship Id="rId9" Type="http://schemas.openxmlformats.org/officeDocument/2006/relationships/hyperlink" Target="https://www.zotero.org/google-docs/?Foc2MH" TargetMode="External"/><Relationship Id="rId180" Type="http://schemas.openxmlformats.org/officeDocument/2006/relationships/hyperlink" Target="https://www.zotero.org/google-docs/?NiftxE" TargetMode="External"/><Relationship Id="rId26" Type="http://schemas.openxmlformats.org/officeDocument/2006/relationships/header" Target="header1.xml"/><Relationship Id="rId47" Type="http://schemas.openxmlformats.org/officeDocument/2006/relationships/hyperlink" Target="https://www.zotero.org/google-docs/?nIAg2a" TargetMode="External"/><Relationship Id="rId68" Type="http://schemas.openxmlformats.org/officeDocument/2006/relationships/hyperlink" Target="https://doi.org/10.1145/3313831.3376445" TargetMode="External"/><Relationship Id="rId89" Type="http://schemas.openxmlformats.org/officeDocument/2006/relationships/hyperlink" Target="https://towardsdatascience.com/the-olympics-of-ai-benchmarking-machine-learning-systems-c4b2051fbd2b" TargetMode="External"/><Relationship Id="rId112" Type="http://schemas.openxmlformats.org/officeDocument/2006/relationships/hyperlink" Target="https://www.zotero.org/google-docs/?NiftxE" TargetMode="External"/><Relationship Id="rId133" Type="http://schemas.openxmlformats.org/officeDocument/2006/relationships/hyperlink" Target="https://www.zotero.org/google-docs/?NiftxE" TargetMode="External"/><Relationship Id="rId154" Type="http://schemas.openxmlformats.org/officeDocument/2006/relationships/hyperlink" Target="https://www.zotero.org/google-docs/?NiftxE" TargetMode="External"/><Relationship Id="rId175" Type="http://schemas.openxmlformats.org/officeDocument/2006/relationships/hyperlink" Target="https://www.zotero.org/google-docs/?NiftxE" TargetMode="External"/><Relationship Id="rId16" Type="http://schemas.openxmlformats.org/officeDocument/2006/relationships/hyperlink" Target="https://zenodo.org/records/5111307" TargetMode="External"/><Relationship Id="rId37" Type="http://schemas.openxmlformats.org/officeDocument/2006/relationships/hyperlink" Target="https://www.zotero.org/google-docs/?w2q8Y0" TargetMode="External"/><Relationship Id="rId58" Type="http://schemas.openxmlformats.org/officeDocument/2006/relationships/hyperlink" Target="https://doi.org/10.48550/arXiv.1805.03677" TargetMode="External"/><Relationship Id="rId79" Type="http://schemas.openxmlformats.org/officeDocument/2006/relationships/hyperlink" Target="https://doi.org/10.1145/3442188.3445922" TargetMode="External"/><Relationship Id="rId102" Type="http://schemas.openxmlformats.org/officeDocument/2006/relationships/hyperlink" Target="https://www.zotero.org/google-docs/?NiftxE" TargetMode="External"/><Relationship Id="rId123" Type="http://schemas.openxmlformats.org/officeDocument/2006/relationships/hyperlink" Target="https://www.zotero.org/google-docs/?NiftxE" TargetMode="External"/><Relationship Id="rId144" Type="http://schemas.openxmlformats.org/officeDocument/2006/relationships/hyperlink" Target="https://www.zotero.org/google-docs/?NiftxE" TargetMode="External"/><Relationship Id="rId90" Type="http://schemas.openxmlformats.org/officeDocument/2006/relationships/hyperlink" Target="https://doi.org/10.1016/j.neuroimage.2022.119298" TargetMode="External"/><Relationship Id="rId165" Type="http://schemas.openxmlformats.org/officeDocument/2006/relationships/hyperlink" Target="https://www.zotero.org/google-docs/?NiftxE" TargetMode="External"/><Relationship Id="rId186" Type="http://schemas.openxmlformats.org/officeDocument/2006/relationships/hyperlink" Target="https://www.zotero.org/google-docs/?NiftxE" TargetMode="External"/><Relationship Id="rId27" Type="http://schemas.openxmlformats.org/officeDocument/2006/relationships/footer" Target="footer1.xml"/><Relationship Id="rId48" Type="http://schemas.openxmlformats.org/officeDocument/2006/relationships/hyperlink" Target="https://www.zotero.org/google-docs/?OpQrLK" TargetMode="External"/><Relationship Id="rId69" Type="http://schemas.openxmlformats.org/officeDocument/2006/relationships/hyperlink" Target="https://doi.org/10.1162/tacl_a_00041" TargetMode="External"/><Relationship Id="rId113" Type="http://schemas.openxmlformats.org/officeDocument/2006/relationships/hyperlink" Target="https://www.zotero.org/google-docs/?NiftxE" TargetMode="External"/><Relationship Id="rId134" Type="http://schemas.openxmlformats.org/officeDocument/2006/relationships/hyperlink" Target="https://www.zotero.org/google-docs/?NiftxE" TargetMode="External"/><Relationship Id="rId80" Type="http://schemas.openxmlformats.org/officeDocument/2006/relationships/hyperlink" Target="https://doi.org/10.1145/3442188.3445922" TargetMode="External"/><Relationship Id="rId155" Type="http://schemas.openxmlformats.org/officeDocument/2006/relationships/hyperlink" Target="https://www.zotero.org/google-docs/?NiftxE" TargetMode="External"/><Relationship Id="rId176" Type="http://schemas.openxmlformats.org/officeDocument/2006/relationships/hyperlink" Target="https://www.zotero.org/google-docs/?NiftxE" TargetMode="External"/><Relationship Id="rId17" Type="http://schemas.openxmlformats.org/officeDocument/2006/relationships/hyperlink" Target="https://ardc.edu.au/resource/fair-data-self-assessment-tool/" TargetMode="External"/><Relationship Id="rId38" Type="http://schemas.openxmlformats.org/officeDocument/2006/relationships/hyperlink" Target="https://www.zotero.org/google-docs/?IGnWLL" TargetMode="External"/><Relationship Id="rId59" Type="http://schemas.openxmlformats.org/officeDocument/2006/relationships/hyperlink" Target="https://www.zotero.org/google-docs/?ZVRKW2" TargetMode="External"/><Relationship Id="rId103" Type="http://schemas.openxmlformats.org/officeDocument/2006/relationships/hyperlink" Target="https://www.zotero.org/google-docs/?NiftxE" TargetMode="External"/><Relationship Id="rId124" Type="http://schemas.openxmlformats.org/officeDocument/2006/relationships/hyperlink" Target="https://www.zotero.org/google-docs/?NiftxE" TargetMode="External"/><Relationship Id="rId70" Type="http://schemas.openxmlformats.org/officeDocument/2006/relationships/hyperlink" Target="https://doi.org/10.1162/tacl_a_00041" TargetMode="External"/><Relationship Id="rId91" Type="http://schemas.openxmlformats.org/officeDocument/2006/relationships/hyperlink" Target="https://doi.org/10.1016/j.neuroimage.2022.119298" TargetMode="External"/><Relationship Id="rId145" Type="http://schemas.openxmlformats.org/officeDocument/2006/relationships/hyperlink" Target="https://www.zotero.org/google-docs/?NiftxE" TargetMode="External"/><Relationship Id="rId166" Type="http://schemas.openxmlformats.org/officeDocument/2006/relationships/hyperlink" Target="https://www.zotero.org/google-docs/?NiftxE" TargetMode="External"/><Relationship Id="rId187" Type="http://schemas.openxmlformats.org/officeDocument/2006/relationships/hyperlink" Target="https://www.zotero.org/google-docs/?NiftxE" TargetMode="External"/><Relationship Id="rId1" Type="http://schemas.openxmlformats.org/officeDocument/2006/relationships/customXml" Target="../customXml/item1.xml"/><Relationship Id="rId28" Type="http://schemas.openxmlformats.org/officeDocument/2006/relationships/hyperlink" Target="https://www.zotero.org/google-docs/?YKj9Jg" TargetMode="External"/><Relationship Id="rId49" Type="http://schemas.openxmlformats.org/officeDocument/2006/relationships/hyperlink" Target="https://www.zotero.org/google-docs/?3i5vrC" TargetMode="External"/><Relationship Id="rId114" Type="http://schemas.openxmlformats.org/officeDocument/2006/relationships/hyperlink" Target="https://www.zotero.org/google-docs/?NiftxE" TargetMode="External"/><Relationship Id="rId60" Type="http://schemas.openxmlformats.org/officeDocument/2006/relationships/hyperlink" Target="https://docs.google.com/document/d/1McSg7J-i1xPw-oCKSIFofdPWkO2SoexqX-k57pPWpC4/edit" TargetMode="External"/><Relationship Id="rId81" Type="http://schemas.openxmlformats.org/officeDocument/2006/relationships/hyperlink" Target="https://doi.org/10.1145/3351095.3372829" TargetMode="External"/><Relationship Id="rId135" Type="http://schemas.openxmlformats.org/officeDocument/2006/relationships/hyperlink" Target="https://www.zotero.org/google-docs/?NiftxE" TargetMode="External"/><Relationship Id="rId156" Type="http://schemas.openxmlformats.org/officeDocument/2006/relationships/hyperlink" Target="https://www.zotero.org/google-docs/?NiftxE" TargetMode="External"/><Relationship Id="rId177" Type="http://schemas.openxmlformats.org/officeDocument/2006/relationships/hyperlink" Target="https://www.zotero.org/google-docs/?Nift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A32E7-7E8F-4AE7-8F28-F660AD95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12410</Words>
  <Characters>70742</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Eshta</dc:creator>
  <cp:lastModifiedBy>Eshta Bhardwaj</cp:lastModifiedBy>
  <cp:revision>4</cp:revision>
  <cp:lastPrinted>2024-10-10T22:16:00Z</cp:lastPrinted>
  <dcterms:created xsi:type="dcterms:W3CDTF">2024-10-10T21:21:00Z</dcterms:created>
  <dcterms:modified xsi:type="dcterms:W3CDTF">2024-10-10T22:16:00Z</dcterms:modified>
</cp:coreProperties>
</file>