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8AB" w:rsidRDefault="003C668A" w:rsidP="003C668A">
      <w:pPr>
        <w:pStyle w:val="Title"/>
      </w:pPr>
      <w:r>
        <w:t>Engineer &amp; Contractor Loyalty Programme</w:t>
      </w:r>
    </w:p>
    <w:p w:rsidR="003C668A" w:rsidRDefault="003C668A" w:rsidP="003C668A">
      <w:pPr>
        <w:pStyle w:val="Subtitle"/>
      </w:pPr>
      <w:r>
        <w:t>Technical Overview — Presentation Summary</w:t>
      </w:r>
    </w:p>
    <w:p w:rsidR="003C668A" w:rsidRDefault="003C668A" w:rsidP="003C668A"/>
    <w:p w:rsidR="003C668A" w:rsidRDefault="003C668A" w:rsidP="003C668A">
      <w:pPr>
        <w:pStyle w:val="Heading1"/>
      </w:pPr>
      <w:r>
        <w:t xml:space="preserve">1. What </w:t>
      </w:r>
      <w:proofErr w:type="gramStart"/>
      <w:r>
        <w:t>We're</w:t>
      </w:r>
      <w:proofErr w:type="gramEnd"/>
      <w:r>
        <w:t xml:space="preserve"> Building</w:t>
      </w:r>
    </w:p>
    <w:p w:rsidR="003C668A" w:rsidRDefault="003C668A" w:rsidP="003C668A">
      <w:r>
        <w:t xml:space="preserve">An internal web application for a tile company across 5 branches (Madurai, </w:t>
      </w:r>
      <w:proofErr w:type="spellStart"/>
      <w:r>
        <w:t>Ramnad</w:t>
      </w:r>
      <w:proofErr w:type="spellEnd"/>
      <w:r>
        <w:t xml:space="preserve">, </w:t>
      </w:r>
      <w:proofErr w:type="spellStart"/>
      <w:r>
        <w:t>Rajapalayam</w:t>
      </w:r>
      <w:proofErr w:type="spellEnd"/>
      <w:r>
        <w:t xml:space="preserve">, </w:t>
      </w:r>
      <w:proofErr w:type="spellStart"/>
      <w:r>
        <w:t>Thoppur</w:t>
      </w:r>
      <w:proofErr w:type="spellEnd"/>
      <w:r>
        <w:t>, Tenkasi). The system manages a loyalty programme for Engineers, Contractors, Tile Layers, and Architects who refer customers to the business.</w:t>
      </w:r>
    </w:p>
    <w:p w:rsidR="003C668A" w:rsidRDefault="003C668A" w:rsidP="003C668A"/>
    <w:p w:rsidR="003C668A" w:rsidRDefault="003C668A" w:rsidP="003C668A">
      <w:r>
        <w:t>Core Features:</w:t>
      </w:r>
    </w:p>
    <w:p w:rsidR="003C668A" w:rsidRDefault="003C668A" w:rsidP="003C668A">
      <w:pPr>
        <w:pStyle w:val="ListBullet"/>
      </w:pPr>
      <w:r>
        <w:t>Members earn discounts on customer invoices and points redeemable for cash</w:t>
      </w:r>
    </w:p>
    <w:p w:rsidR="003C668A" w:rsidRDefault="003C668A" w:rsidP="003C668A">
      <w:pPr>
        <w:pStyle w:val="ListBullet"/>
      </w:pPr>
      <w:r>
        <w:t>Two independent tiers per member (Discount tier + Points tier) — Gold, Platinum, Diamond</w:t>
      </w:r>
    </w:p>
    <w:p w:rsidR="003C668A" w:rsidRDefault="003C668A" w:rsidP="003C668A">
      <w:pPr>
        <w:pStyle w:val="ListBullet"/>
      </w:pPr>
      <w:r>
        <w:t>Tiers are locked annually and reviewed every January 1st</w:t>
      </w:r>
    </w:p>
    <w:p w:rsidR="003C668A" w:rsidRDefault="003C668A" w:rsidP="003C668A">
      <w:pPr>
        <w:pStyle w:val="ListBullet"/>
      </w:pPr>
      <w:r>
        <w:t>Full audit trail of every action in the system</w:t>
      </w:r>
    </w:p>
    <w:p w:rsidR="003C668A" w:rsidRDefault="003C668A" w:rsidP="003C668A">
      <w:pPr>
        <w:pStyle w:val="ListBullet"/>
      </w:pPr>
      <w:r>
        <w:t>Multi-branch access with strict data isolation between branches</w:t>
      </w:r>
    </w:p>
    <w:p w:rsidR="003C668A" w:rsidRDefault="003C668A" w:rsidP="003C668A">
      <w:pPr>
        <w:pStyle w:val="ListBullet"/>
      </w:pPr>
      <w:r>
        <w:t>All business parameters configurable by Super Admin without any code deployment</w:t>
      </w:r>
    </w:p>
    <w:p w:rsidR="003C668A" w:rsidRDefault="003C668A" w:rsidP="003C668A"/>
    <w:p w:rsidR="003C668A" w:rsidRDefault="003C668A" w:rsidP="003C668A">
      <w:pPr>
        <w:pStyle w:val="Heading1"/>
      </w:pPr>
      <w:r>
        <w:t>2. Tech Stack</w:t>
      </w:r>
    </w:p>
    <w:p w:rsidR="003C668A" w:rsidRDefault="003C668A" w:rsidP="003C668A">
      <w:pPr>
        <w:pStyle w:val="Heading2"/>
      </w:pPr>
      <w:r>
        <w:t>Frontend (What Users See)</w:t>
      </w:r>
    </w:p>
    <w:p w:rsidR="003C668A" w:rsidRDefault="003C668A" w:rsidP="003C668A">
      <w:pPr>
        <w:pStyle w:val="ListBullet"/>
      </w:pPr>
      <w:r>
        <w:t xml:space="preserve">React + </w:t>
      </w:r>
      <w:proofErr w:type="spellStart"/>
      <w:r>
        <w:t>TypeScript</w:t>
      </w:r>
      <w:proofErr w:type="spellEnd"/>
      <w:r>
        <w:t xml:space="preserve"> — industry standard for building data-heavy admin tools</w:t>
      </w:r>
    </w:p>
    <w:p w:rsidR="003C668A" w:rsidRDefault="003C668A" w:rsidP="003C668A">
      <w:pPr>
        <w:pStyle w:val="ListBullet"/>
      </w:pPr>
      <w:r>
        <w:t xml:space="preserve">AWS S3 + </w:t>
      </w:r>
      <w:proofErr w:type="spellStart"/>
      <w:r>
        <w:t>CloudFront</w:t>
      </w:r>
      <w:proofErr w:type="spellEnd"/>
      <w:r>
        <w:t xml:space="preserve"> — static hosting on a global CDN, fast loading across all branches, minimal cost</w:t>
      </w:r>
    </w:p>
    <w:p w:rsidR="003C668A" w:rsidRDefault="003C668A" w:rsidP="003C668A"/>
    <w:p w:rsidR="003C668A" w:rsidRDefault="003C668A" w:rsidP="003C668A">
      <w:pPr>
        <w:pStyle w:val="Heading2"/>
      </w:pPr>
      <w:r>
        <w:t>Backend (The Engine)</w:t>
      </w:r>
    </w:p>
    <w:p w:rsidR="003C668A" w:rsidRDefault="003C668A" w:rsidP="003C668A">
      <w:pPr>
        <w:pStyle w:val="ListBullet"/>
      </w:pPr>
      <w:r>
        <w:t xml:space="preserve">Node.js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Fastify</w:t>
      </w:r>
      <w:proofErr w:type="spellEnd"/>
      <w:r>
        <w:t xml:space="preserve"> — same language across frontend and backend, schema-validated API endpoints</w:t>
      </w:r>
    </w:p>
    <w:p w:rsidR="003C668A" w:rsidRDefault="003C668A" w:rsidP="003C668A">
      <w:pPr>
        <w:pStyle w:val="ListBullet"/>
      </w:pPr>
      <w:r>
        <w:t xml:space="preserve">AWS ECS </w:t>
      </w:r>
      <w:proofErr w:type="spellStart"/>
      <w:r>
        <w:t>Fargate</w:t>
      </w:r>
      <w:proofErr w:type="spellEnd"/>
      <w:r>
        <w:t xml:space="preserve"> — containerized deployment, fully managed by AWS, no server maintenance required</w:t>
      </w:r>
    </w:p>
    <w:p w:rsidR="003C668A" w:rsidRDefault="003C668A" w:rsidP="003C668A"/>
    <w:p w:rsidR="003C668A" w:rsidRDefault="003C668A" w:rsidP="003C668A">
      <w:pPr>
        <w:pStyle w:val="Heading2"/>
      </w:pPr>
      <w:r>
        <w:t>Database</w:t>
      </w:r>
    </w:p>
    <w:p w:rsidR="003C668A" w:rsidRDefault="003C668A" w:rsidP="003C668A">
      <w:pPr>
        <w:pStyle w:val="ListBullet"/>
      </w:pPr>
      <w:r>
        <w:t xml:space="preserve">AWS RDS </w:t>
      </w:r>
      <w:proofErr w:type="spellStart"/>
      <w:r>
        <w:t>PostgreSQL</w:t>
      </w:r>
      <w:proofErr w:type="spellEnd"/>
      <w:r>
        <w:t xml:space="preserve"> (Multi-AZ) — managed relational database with automatic failover</w:t>
      </w:r>
    </w:p>
    <w:p w:rsidR="003C668A" w:rsidRDefault="003C668A" w:rsidP="003C668A">
      <w:pPr>
        <w:pStyle w:val="ListBullet"/>
      </w:pPr>
      <w:r>
        <w:t>If the primary database server goes down, AWS automatically switches to a standby copy in under 2 minutes</w:t>
      </w:r>
    </w:p>
    <w:p w:rsidR="003C668A" w:rsidRDefault="003C668A" w:rsidP="003C668A">
      <w:pPr>
        <w:pStyle w:val="ListBullet"/>
      </w:pPr>
      <w:r>
        <w:t>Branch data isolation enforced at the database level — branch staff physically cannot access other branches' data</w:t>
      </w:r>
    </w:p>
    <w:p w:rsidR="003C668A" w:rsidRDefault="003C668A" w:rsidP="003C668A">
      <w:pPr>
        <w:pStyle w:val="ListBullet"/>
      </w:pPr>
      <w:r>
        <w:lastRenderedPageBreak/>
        <w:t>Full audit log and settings history are tamper-proof — write-once, can never be edited or deleted</w:t>
      </w:r>
    </w:p>
    <w:p w:rsidR="003C668A" w:rsidRDefault="003C668A" w:rsidP="003C668A"/>
    <w:p w:rsidR="003C668A" w:rsidRDefault="003C668A" w:rsidP="003C668A">
      <w:pPr>
        <w:pStyle w:val="Heading2"/>
      </w:pPr>
      <w:r>
        <w:t>Sessions &amp; Security</w:t>
      </w:r>
    </w:p>
    <w:p w:rsidR="003C668A" w:rsidRDefault="003C668A" w:rsidP="003C668A">
      <w:pPr>
        <w:pStyle w:val="ListBullet"/>
      </w:pPr>
      <w:r>
        <w:t xml:space="preserve">AWS </w:t>
      </w:r>
      <w:proofErr w:type="spellStart"/>
      <w:r>
        <w:t>ElastiCache</w:t>
      </w:r>
      <w:proofErr w:type="spellEnd"/>
      <w:r>
        <w:t xml:space="preserve"> (</w:t>
      </w:r>
      <w:proofErr w:type="spellStart"/>
      <w:r>
        <w:t>Redis</w:t>
      </w:r>
      <w:proofErr w:type="spellEnd"/>
      <w:r>
        <w:t>) — manages user sessions</w:t>
      </w:r>
    </w:p>
    <w:p w:rsidR="003C668A" w:rsidRDefault="003C668A" w:rsidP="003C668A">
      <w:pPr>
        <w:pStyle w:val="ListBullet"/>
      </w:pPr>
      <w:r>
        <w:t>Single active session per user — logging in from a new device kills the previous session instantly</w:t>
      </w:r>
    </w:p>
    <w:p w:rsidR="003C668A" w:rsidRDefault="003C668A" w:rsidP="003C668A">
      <w:pPr>
        <w:pStyle w:val="ListBullet"/>
      </w:pPr>
      <w:r>
        <w:t>30-minute idle timeout enforced automatically</w:t>
      </w:r>
    </w:p>
    <w:p w:rsidR="003C668A" w:rsidRDefault="003C668A" w:rsidP="003C668A">
      <w:pPr>
        <w:pStyle w:val="ListBullet"/>
      </w:pPr>
      <w:r>
        <w:t>Account locked after 5 failed login attempts</w:t>
      </w:r>
    </w:p>
    <w:p w:rsidR="003C668A" w:rsidRDefault="003C668A" w:rsidP="003C668A"/>
    <w:p w:rsidR="003C668A" w:rsidRDefault="003C668A" w:rsidP="003C668A">
      <w:pPr>
        <w:pStyle w:val="Heading2"/>
      </w:pPr>
      <w:r>
        <w:t>Background Jobs</w:t>
      </w:r>
    </w:p>
    <w:p w:rsidR="003C668A" w:rsidRDefault="003C668A" w:rsidP="003C668A">
      <w:pPr>
        <w:pStyle w:val="ListBullet"/>
      </w:pPr>
      <w:r>
        <w:t>AWS SQS + ECS Workers — queue-based job processing for heavy operations</w:t>
      </w:r>
    </w:p>
    <w:p w:rsidR="003C668A" w:rsidRDefault="003C668A" w:rsidP="003C668A">
      <w:pPr>
        <w:pStyle w:val="ListBullet"/>
      </w:pPr>
      <w:r>
        <w:t>Annual review (touches all members across all branches simultaneously)</w:t>
      </w:r>
    </w:p>
    <w:p w:rsidR="003C668A" w:rsidRDefault="003C668A" w:rsidP="003C668A">
      <w:pPr>
        <w:pStyle w:val="ListBullet"/>
      </w:pPr>
      <w:r>
        <w:t>Pre-reset unredeemed points report (staff calls members before year-end reset)</w:t>
      </w:r>
    </w:p>
    <w:p w:rsidR="003C668A" w:rsidRDefault="003C668A" w:rsidP="003C668A">
      <w:pPr>
        <w:pStyle w:val="ListBullet"/>
      </w:pPr>
      <w:r>
        <w:t>PDF report generation</w:t>
      </w:r>
    </w:p>
    <w:p w:rsidR="003C668A" w:rsidRDefault="003C668A" w:rsidP="003C668A">
      <w:pPr>
        <w:pStyle w:val="ListBullet"/>
      </w:pPr>
      <w:r>
        <w:t>Notification dispatch</w:t>
      </w:r>
    </w:p>
    <w:p w:rsidR="003C668A" w:rsidRDefault="003C668A" w:rsidP="003C668A"/>
    <w:p w:rsidR="003C668A" w:rsidRDefault="003C668A" w:rsidP="003C668A">
      <w:pPr>
        <w:pStyle w:val="Heading2"/>
      </w:pPr>
      <w:r>
        <w:t>Supporting Services</w:t>
      </w:r>
    </w:p>
    <w:p w:rsidR="003C668A" w:rsidRDefault="003C668A" w:rsidP="003C668A">
      <w:pPr>
        <w:pStyle w:val="ListBullet"/>
      </w:pPr>
      <w:r>
        <w:t>AWS S3 — secure storage for generated reports, accessed via expiring download links</w:t>
      </w:r>
    </w:p>
    <w:p w:rsidR="003C668A" w:rsidRDefault="003C668A" w:rsidP="003C668A">
      <w:pPr>
        <w:pStyle w:val="ListBullet"/>
      </w:pPr>
      <w:r>
        <w:t>AWS Secrets Manager — all credentials stored and rotated securely, nothing in source code</w:t>
      </w:r>
    </w:p>
    <w:p w:rsidR="003C668A" w:rsidRDefault="003C668A" w:rsidP="003C668A">
      <w:pPr>
        <w:pStyle w:val="ListBullet"/>
      </w:pPr>
      <w:r>
        <w:t xml:space="preserve">AWS </w:t>
      </w:r>
      <w:proofErr w:type="spellStart"/>
      <w:r>
        <w:t>CloudWatch</w:t>
      </w:r>
      <w:proofErr w:type="spellEnd"/>
      <w:r>
        <w:t xml:space="preserve"> — monitoring, logging, and alerts</w:t>
      </w:r>
    </w:p>
    <w:p w:rsidR="003C668A" w:rsidRDefault="003C668A" w:rsidP="003C668A"/>
    <w:p w:rsidR="003C668A" w:rsidRDefault="003C668A" w:rsidP="003C668A">
      <w:pPr>
        <w:pStyle w:val="Heading1"/>
      </w:pPr>
      <w:r>
        <w:t>3. Security Highlights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C668A" w:rsidTr="003C668A">
        <w:tc>
          <w:tcPr>
            <w:tcW w:w="4513" w:type="dxa"/>
          </w:tcPr>
          <w:p w:rsidR="003C668A" w:rsidRDefault="003C668A" w:rsidP="003C668A">
            <w:r>
              <w:t>Area</w:t>
            </w:r>
          </w:p>
        </w:tc>
        <w:tc>
          <w:tcPr>
            <w:tcW w:w="4513" w:type="dxa"/>
          </w:tcPr>
          <w:p w:rsidR="003C668A" w:rsidRDefault="003C668A" w:rsidP="003C668A">
            <w:r>
              <w:t>Approach</w:t>
            </w:r>
          </w:p>
        </w:tc>
      </w:tr>
      <w:tr w:rsidR="003C668A" w:rsidTr="003C668A">
        <w:tc>
          <w:tcPr>
            <w:tcW w:w="4513" w:type="dxa"/>
          </w:tcPr>
          <w:p w:rsidR="003C668A" w:rsidRDefault="003C668A" w:rsidP="003C668A">
            <w:r>
              <w:t>Passwords</w:t>
            </w:r>
          </w:p>
        </w:tc>
        <w:tc>
          <w:tcPr>
            <w:tcW w:w="4513" w:type="dxa"/>
          </w:tcPr>
          <w:p w:rsidR="003C668A" w:rsidRDefault="003C668A" w:rsidP="003C668A">
            <w:proofErr w:type="spellStart"/>
            <w:r>
              <w:t>bcrypt</w:t>
            </w:r>
            <w:proofErr w:type="spellEnd"/>
            <w:r>
              <w:t xml:space="preserve"> hashing (industry standard, cost factor 12)</w:t>
            </w:r>
          </w:p>
        </w:tc>
      </w:tr>
      <w:tr w:rsidR="003C668A" w:rsidTr="003C668A">
        <w:tc>
          <w:tcPr>
            <w:tcW w:w="4513" w:type="dxa"/>
          </w:tcPr>
          <w:p w:rsidR="003C668A" w:rsidRDefault="003C668A" w:rsidP="003C668A">
            <w:r>
              <w:t>2FA</w:t>
            </w:r>
          </w:p>
        </w:tc>
        <w:tc>
          <w:tcPr>
            <w:tcW w:w="4513" w:type="dxa"/>
          </w:tcPr>
          <w:p w:rsidR="003C668A" w:rsidRDefault="003C668A" w:rsidP="003C668A">
            <w:r>
              <w:t>Mandatory for Super Admin and Branch Admin (Google Authenticator)</w:t>
            </w:r>
          </w:p>
        </w:tc>
      </w:tr>
      <w:tr w:rsidR="003C668A" w:rsidTr="003C668A">
        <w:tc>
          <w:tcPr>
            <w:tcW w:w="4513" w:type="dxa"/>
          </w:tcPr>
          <w:p w:rsidR="003C668A" w:rsidRDefault="003C668A" w:rsidP="003C668A">
            <w:r>
              <w:t>Sessions</w:t>
            </w:r>
          </w:p>
        </w:tc>
        <w:tc>
          <w:tcPr>
            <w:tcW w:w="4513" w:type="dxa"/>
          </w:tcPr>
          <w:p w:rsidR="003C668A" w:rsidRDefault="003C668A" w:rsidP="003C668A">
            <w:proofErr w:type="spellStart"/>
            <w:r>
              <w:t>Redis</w:t>
            </w:r>
            <w:proofErr w:type="spellEnd"/>
            <w:r>
              <w:t>-backed, single active session, 30-min idle timeout</w:t>
            </w:r>
          </w:p>
        </w:tc>
      </w:tr>
      <w:tr w:rsidR="003C668A" w:rsidTr="003C668A">
        <w:tc>
          <w:tcPr>
            <w:tcW w:w="4513" w:type="dxa"/>
          </w:tcPr>
          <w:p w:rsidR="003C668A" w:rsidRDefault="003C668A" w:rsidP="003C668A">
            <w:r>
              <w:t>Branch isolation</w:t>
            </w:r>
          </w:p>
        </w:tc>
        <w:tc>
          <w:tcPr>
            <w:tcW w:w="4513" w:type="dxa"/>
          </w:tcPr>
          <w:p w:rsidR="003C668A" w:rsidRDefault="003C668A" w:rsidP="003C668A">
            <w:r>
              <w:t>Database-level Row-Level Security — not just application filtering</w:t>
            </w:r>
          </w:p>
        </w:tc>
      </w:tr>
      <w:tr w:rsidR="003C668A" w:rsidTr="003C668A">
        <w:tc>
          <w:tcPr>
            <w:tcW w:w="4513" w:type="dxa"/>
          </w:tcPr>
          <w:p w:rsidR="003C668A" w:rsidRDefault="003C668A" w:rsidP="003C668A">
            <w:r>
              <w:t>Audit log</w:t>
            </w:r>
          </w:p>
        </w:tc>
        <w:tc>
          <w:tcPr>
            <w:tcW w:w="4513" w:type="dxa"/>
          </w:tcPr>
          <w:p w:rsidR="003C668A" w:rsidRDefault="003C668A" w:rsidP="003C668A">
            <w:r>
              <w:t>Tamper-proof — write-only at database level, 7-year retention</w:t>
            </w:r>
          </w:p>
        </w:tc>
      </w:tr>
      <w:tr w:rsidR="003C668A" w:rsidTr="003C668A">
        <w:tc>
          <w:tcPr>
            <w:tcW w:w="4513" w:type="dxa"/>
          </w:tcPr>
          <w:p w:rsidR="003C668A" w:rsidRDefault="003C668A" w:rsidP="003C668A">
            <w:r>
              <w:t>Sensitive actions</w:t>
            </w:r>
          </w:p>
        </w:tc>
        <w:tc>
          <w:tcPr>
            <w:tcW w:w="4513" w:type="dxa"/>
          </w:tcPr>
          <w:p w:rsidR="003C668A" w:rsidRDefault="003C668A" w:rsidP="003C668A">
            <w:r>
              <w:t>Password re-entry required before changing rates or settings</w:t>
            </w:r>
          </w:p>
        </w:tc>
      </w:tr>
      <w:tr w:rsidR="003C668A" w:rsidTr="003C668A">
        <w:tc>
          <w:tcPr>
            <w:tcW w:w="4513" w:type="dxa"/>
          </w:tcPr>
          <w:p w:rsidR="003C668A" w:rsidRDefault="003C668A" w:rsidP="003C668A">
            <w:r>
              <w:t>Infrastructure</w:t>
            </w:r>
          </w:p>
        </w:tc>
        <w:tc>
          <w:tcPr>
            <w:tcW w:w="4513" w:type="dxa"/>
          </w:tcPr>
          <w:p w:rsidR="003C668A" w:rsidRDefault="003C668A" w:rsidP="003C668A">
            <w:r>
              <w:t>Database in private network — no direct internet access. Secrets auto-rotated via AWS Secrets Manager</w:t>
            </w:r>
          </w:p>
        </w:tc>
      </w:tr>
    </w:tbl>
    <w:p w:rsidR="003C668A" w:rsidRDefault="003C668A" w:rsidP="003C668A"/>
    <w:p w:rsidR="003C668A" w:rsidRDefault="003C668A" w:rsidP="003C668A"/>
    <w:p w:rsidR="003C668A" w:rsidRDefault="003C668A" w:rsidP="003C668A">
      <w:pPr>
        <w:pStyle w:val="Heading1"/>
      </w:pPr>
      <w:r>
        <w:lastRenderedPageBreak/>
        <w:t>4. Backup Strategy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3C668A" w:rsidTr="003C668A">
        <w:tc>
          <w:tcPr>
            <w:tcW w:w="3008" w:type="dxa"/>
          </w:tcPr>
          <w:p w:rsidR="003C668A" w:rsidRDefault="003C668A" w:rsidP="003C668A">
            <w:r>
              <w:t>Type</w:t>
            </w:r>
          </w:p>
        </w:tc>
        <w:tc>
          <w:tcPr>
            <w:tcW w:w="3009" w:type="dxa"/>
          </w:tcPr>
          <w:p w:rsidR="003C668A" w:rsidRDefault="003C668A" w:rsidP="003C668A">
            <w:r>
              <w:t>Frequency</w:t>
            </w:r>
          </w:p>
        </w:tc>
        <w:tc>
          <w:tcPr>
            <w:tcW w:w="3009" w:type="dxa"/>
          </w:tcPr>
          <w:p w:rsidR="003C668A" w:rsidRDefault="003C668A" w:rsidP="003C668A">
            <w:r>
              <w:t>Retention</w:t>
            </w:r>
          </w:p>
        </w:tc>
      </w:tr>
      <w:tr w:rsidR="003C668A" w:rsidTr="003C668A">
        <w:tc>
          <w:tcPr>
            <w:tcW w:w="3008" w:type="dxa"/>
          </w:tcPr>
          <w:p w:rsidR="003C668A" w:rsidRDefault="003C668A" w:rsidP="003C668A">
            <w:r>
              <w:t>Automated daily snapshot</w:t>
            </w:r>
          </w:p>
        </w:tc>
        <w:tc>
          <w:tcPr>
            <w:tcW w:w="3009" w:type="dxa"/>
          </w:tcPr>
          <w:p w:rsidR="003C668A" w:rsidRDefault="003C668A" w:rsidP="003C668A">
            <w:r>
              <w:t>Every night at 2 AM</w:t>
            </w:r>
          </w:p>
        </w:tc>
        <w:tc>
          <w:tcPr>
            <w:tcW w:w="3009" w:type="dxa"/>
          </w:tcPr>
          <w:p w:rsidR="003C668A" w:rsidRDefault="003C668A" w:rsidP="003C668A">
            <w:r>
              <w:t>35 days</w:t>
            </w:r>
          </w:p>
        </w:tc>
      </w:tr>
      <w:tr w:rsidR="003C668A" w:rsidTr="003C668A">
        <w:tc>
          <w:tcPr>
            <w:tcW w:w="3008" w:type="dxa"/>
          </w:tcPr>
          <w:p w:rsidR="003C668A" w:rsidRDefault="003C668A" w:rsidP="003C668A">
            <w:r>
              <w:t>Continuous transaction logs</w:t>
            </w:r>
          </w:p>
        </w:tc>
        <w:tc>
          <w:tcPr>
            <w:tcW w:w="3009" w:type="dxa"/>
          </w:tcPr>
          <w:p w:rsidR="003C668A" w:rsidRDefault="003C668A" w:rsidP="003C668A">
            <w:r>
              <w:t>Real-time</w:t>
            </w:r>
          </w:p>
        </w:tc>
        <w:tc>
          <w:tcPr>
            <w:tcW w:w="3009" w:type="dxa"/>
          </w:tcPr>
          <w:p w:rsidR="003C668A" w:rsidRDefault="003C668A" w:rsidP="003C668A">
            <w:r>
              <w:t>35 days</w:t>
            </w:r>
          </w:p>
        </w:tc>
      </w:tr>
      <w:tr w:rsidR="003C668A" w:rsidTr="003C668A">
        <w:tc>
          <w:tcPr>
            <w:tcW w:w="3008" w:type="dxa"/>
          </w:tcPr>
          <w:p w:rsidR="003C668A" w:rsidRDefault="003C668A" w:rsidP="003C668A">
            <w:r>
              <w:t>Monthly snapshot</w:t>
            </w:r>
          </w:p>
        </w:tc>
        <w:tc>
          <w:tcPr>
            <w:tcW w:w="3009" w:type="dxa"/>
          </w:tcPr>
          <w:p w:rsidR="003C668A" w:rsidRDefault="003C668A" w:rsidP="003C668A">
            <w:r>
              <w:t>1st of every month</w:t>
            </w:r>
          </w:p>
        </w:tc>
        <w:tc>
          <w:tcPr>
            <w:tcW w:w="3009" w:type="dxa"/>
          </w:tcPr>
          <w:p w:rsidR="003C668A" w:rsidRDefault="003C668A" w:rsidP="003C668A">
            <w:r>
              <w:t>Never expires</w:t>
            </w:r>
          </w:p>
        </w:tc>
      </w:tr>
      <w:tr w:rsidR="003C668A" w:rsidTr="003C668A">
        <w:tc>
          <w:tcPr>
            <w:tcW w:w="3008" w:type="dxa"/>
          </w:tcPr>
          <w:p w:rsidR="003C668A" w:rsidRDefault="003C668A" w:rsidP="003C668A">
            <w:r>
              <w:t>Pre-annual-review snapshot</w:t>
            </w:r>
          </w:p>
        </w:tc>
        <w:tc>
          <w:tcPr>
            <w:tcW w:w="3009" w:type="dxa"/>
          </w:tcPr>
          <w:p w:rsidR="003C668A" w:rsidRDefault="003C668A" w:rsidP="003C668A">
            <w:r>
              <w:t>Every Dec 31</w:t>
            </w:r>
          </w:p>
        </w:tc>
        <w:tc>
          <w:tcPr>
            <w:tcW w:w="3009" w:type="dxa"/>
          </w:tcPr>
          <w:p w:rsidR="003C668A" w:rsidRDefault="003C668A" w:rsidP="003C668A">
            <w:r>
              <w:t>Never expires</w:t>
            </w:r>
          </w:p>
        </w:tc>
      </w:tr>
      <w:tr w:rsidR="003C668A" w:rsidTr="003C668A">
        <w:tc>
          <w:tcPr>
            <w:tcW w:w="3008" w:type="dxa"/>
          </w:tcPr>
          <w:p w:rsidR="003C668A" w:rsidRDefault="003C668A" w:rsidP="003C668A">
            <w:r>
              <w:t>Cross-region backup</w:t>
            </w:r>
          </w:p>
        </w:tc>
        <w:tc>
          <w:tcPr>
            <w:tcW w:w="3009" w:type="dxa"/>
          </w:tcPr>
          <w:p w:rsidR="003C668A" w:rsidRDefault="003C668A" w:rsidP="003C668A">
            <w:r>
              <w:t>Daily copy to Singapore</w:t>
            </w:r>
          </w:p>
        </w:tc>
        <w:tc>
          <w:tcPr>
            <w:tcW w:w="3009" w:type="dxa"/>
          </w:tcPr>
          <w:p w:rsidR="003C668A" w:rsidRDefault="003C668A" w:rsidP="003C668A">
            <w:r>
              <w:t>30 days</w:t>
            </w:r>
          </w:p>
        </w:tc>
      </w:tr>
    </w:tbl>
    <w:p w:rsidR="003C668A" w:rsidRDefault="003C668A" w:rsidP="003C668A"/>
    <w:p w:rsidR="003C668A" w:rsidRDefault="003C668A" w:rsidP="003C668A"/>
    <w:p w:rsidR="003C668A" w:rsidRDefault="003C668A" w:rsidP="003C668A">
      <w:r>
        <w:t>Point-in-Time Recovery — the database can be restored to any exact second within the last 35 days. Monthly snapshots provide permanent history going back to day one of the programme.</w:t>
      </w:r>
    </w:p>
    <w:p w:rsidR="003C668A" w:rsidRDefault="003C668A" w:rsidP="003C668A"/>
    <w:p w:rsidR="003C668A" w:rsidRDefault="003C668A" w:rsidP="003C668A">
      <w:pPr>
        <w:pStyle w:val="Heading1"/>
      </w:pPr>
      <w:r>
        <w:t>5. Why AWS Throughout</w:t>
      </w:r>
    </w:p>
    <w:p w:rsidR="003C668A" w:rsidRDefault="003C668A" w:rsidP="003C668A">
      <w:r>
        <w:t>The client's existing infrastructure is already on AWS. By building entirely within AWS:</w:t>
      </w:r>
    </w:p>
    <w:p w:rsidR="003C668A" w:rsidRDefault="003C668A" w:rsidP="003C668A">
      <w:pPr>
        <w:pStyle w:val="ListBullet"/>
      </w:pPr>
      <w:r>
        <w:t>All services are managed — no servers to maintain</w:t>
      </w:r>
    </w:p>
    <w:p w:rsidR="003C668A" w:rsidRDefault="003C668A" w:rsidP="003C668A">
      <w:pPr>
        <w:pStyle w:val="ListBullet"/>
      </w:pPr>
      <w:r>
        <w:t>Everything runs in an isolated VPC — zero risk to the existing website</w:t>
      </w:r>
    </w:p>
    <w:p w:rsidR="003C668A" w:rsidRDefault="003C668A" w:rsidP="003C668A">
      <w:pPr>
        <w:pStyle w:val="ListBullet"/>
      </w:pPr>
      <w:r>
        <w:t>Single billing, single dashboard, single support channel</w:t>
      </w:r>
    </w:p>
    <w:p w:rsidR="003C668A" w:rsidRDefault="003C668A" w:rsidP="003C668A">
      <w:pPr>
        <w:pStyle w:val="ListBullet"/>
      </w:pPr>
      <w:r>
        <w:t>Built-in compliance, security, and reliability at every layer</w:t>
      </w:r>
    </w:p>
    <w:p w:rsidR="003C668A" w:rsidRDefault="003C668A" w:rsidP="003C668A"/>
    <w:p w:rsidR="003C668A" w:rsidRPr="003C668A" w:rsidRDefault="003C668A" w:rsidP="003C668A">
      <w:bookmarkStart w:id="0" w:name="_GoBack"/>
      <w:bookmarkEnd w:id="0"/>
    </w:p>
    <w:sectPr w:rsidR="003C668A" w:rsidRPr="003C6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CE065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68A"/>
    <w:rsid w:val="003C668A"/>
    <w:rsid w:val="00BB2D9D"/>
    <w:rsid w:val="00C03496"/>
    <w:rsid w:val="00FA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93AAF5-770D-4A4D-8AF6-199C0F5F4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6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6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C66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68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C668A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3C66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3C668A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C66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3C66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2026-05-14T11:57:00Z</dcterms:created>
  <dcterms:modified xsi:type="dcterms:W3CDTF">2026-05-14T11:58:00Z</dcterms:modified>
</cp:coreProperties>
</file>