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DA75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FCF3A3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F8054C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F027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3597C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0BC4D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18B645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Институт компьютерных систем и информационной безопасности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96321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информационных систем и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0C117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07DBB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536F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99F3F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08BD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728E5A" w14:textId="55255EE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2CBF036" w14:textId="43228CA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Рефракторинг и работа с унаследованным кодом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CAFD7D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6B9541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C49BE3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1361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569DDD9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14B755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6E1C2B4" w14:textId="367896D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Я.С Давков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DF758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06FA4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7BD2D1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78CD5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86941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BDB0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EA6F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8ECB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5EC44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DE6A3" w14:textId="646F64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П.А Косолапов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A5D042" w14:textId="77777777">
      <w:pPr>
        <w:pBdr/>
        <w:spacing w:after="0" w:line="240" w:lineRule="auto"/>
        <w:ind/>
        <w:rPr/>
      </w:pPr>
      <w:r>
        <w:br w:type="page" w:clear="all"/>
      </w:r>
      <w:r/>
    </w:p>
    <w:p w14:paraId="1133540A" w14:textId="77777777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CDF13" w14:textId="77777777">
      <w:pPr>
        <w:pStyle w:val="935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Цель работы – </w:t>
      </w:r>
      <w:r>
        <w:t xml:space="preserve">Изучить базовые техники рефакторинга позволяющие различным образом манипулировать методами программы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B2C7CD4" w14:textId="77777777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Краткая теория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285775A" w14:textId="2B65CB14">
      <w:pPr>
        <w:pStyle w:val="935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t xml:space="preserve">Рефакторинг (Refactoring) представляет собой изменение во внутренней структуре программного обеспечения, имеющее целью облегчить понимание его работы и упростить модификацию, не затрагивая наблюдаемого поведения. Производить рефакторинг (Refactor) значит и</w:t>
      </w:r>
      <w:r>
        <w:t xml:space="preserve">зменять структуру программного обеспечения, применяя ряд рефакторингов, не затрагивая его поведения.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/>
    </w:p>
    <w:p w14:paraId="1FD5EB56">
      <w:pPr>
        <w:pStyle w:val="935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t xml:space="preserve">Целью рефакторинга является упрощение понимания и модификации программного обеспечения. Можно выполнить много изменений в программном обеспечении, в резуль</w:t>
      </w:r>
      <w:r>
        <w:t xml:space="preserve">тате которых его видимое поведение изменится незначительно или вообще не изменится. Но рефакторингом будут только такие изменения, которые сделаны с целью облегчения понимания исходного кода. Противоположным примером может служить оптимизация производитель</w:t>
      </w:r>
      <w:r>
        <w:t xml:space="preserve">ности.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C5347E6" w14:textId="34368A56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56A37771" w14:textId="496FE286">
      <w:pPr>
        <w:pStyle w:val="935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1) Перед началом модификации кода написать тестовые наборы для проведения регрессионного тестирования метода statement класса Bill, представленного в примере 1.10. </w:t>
      </w:r>
      <w:r>
        <w:rPr>
          <w14:ligatures w14:val="none"/>
        </w:rPr>
      </w:r>
    </w:p>
    <w:p w14:paraId="4484F97B">
      <w:pPr>
        <w:pStyle w:val="935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2) Тестовые наборы необходимо составлять, опираясь на структуру метода statement методом бел</w:t>
      </w:r>
      <w:r>
        <w:t xml:space="preserve">ого ящика и учитывая, как количество товара и его категория влияют на сумму бонусов и скидку. (Количество тестов должно быть не менее 10-12 штук). </w:t>
      </w:r>
      <w:r>
        <w:rPr>
          <w14:ligatures w14:val="none"/>
        </w:rPr>
      </w:r>
    </w:p>
    <w:p w14:paraId="05F29308">
      <w:pPr>
        <w:pStyle w:val="935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3) Преобразовать метод statement класса Bill в соответствии с предложенными в пункте 2.4 изменениями, примени</w:t>
      </w:r>
      <w:r>
        <w:t xml:space="preserve">ть описанные в теории методы рефакторинга. </w:t>
      </w:r>
      <w:r>
        <w:rPr>
          <w14:ligatures w14:val="none"/>
        </w:rPr>
      </w:r>
    </w:p>
    <w:p w14:paraId="75E9C369">
      <w:pPr>
        <w:pStyle w:val="935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4) Проверить корректность работы нового метода и работоспособность старого метода формирования счета.</w:t>
      </w:r>
      <w:r>
        <w:rPr>
          <w14:ligatures w14:val="none"/>
        </w:rPr>
      </w:r>
    </w:p>
    <w:p w14:paraId="467FD713" w14:textId="2B5CB78E">
      <w:pPr>
        <w:pStyle w:val="927"/>
        <w:pBdr/>
        <w:spacing w:line="360" w:lineRule="auto"/>
        <w:ind w:right="277" w:firstLine="720"/>
        <w:contextualSpacing w:val="true"/>
        <w:jc w:val="both"/>
        <w:rPr>
          <w:b/>
          <w:bCs/>
          <w:highlight w:val="none"/>
        </w:rPr>
      </w:pPr>
      <w:r>
        <w:rPr>
          <w:b/>
          <w:bCs/>
        </w:rPr>
        <w:t xml:space="preserve">4 Выполнение работы </w:t>
      </w:r>
      <w:r>
        <w:rPr>
          <w:b/>
          <w:bCs/>
        </w:rPr>
      </w:r>
      <w:r>
        <w:rPr>
          <w:b/>
          <w:bCs/>
          <w:highlight w:val="none"/>
        </w:rPr>
      </w:r>
    </w:p>
    <w:p w14:paraId="0E4FDE88">
      <w:pPr>
        <w:pStyle w:val="935"/>
        <w:pBdr/>
        <w:spacing/>
        <w:ind/>
        <w:rPr>
          <w:highlight w:val="none"/>
          <w:lang w:val="en-US"/>
          <w14:ligatures w14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Напишем тесты и проверим что все работает корректно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  <w14:ligatures w14:val="none"/>
        </w:rPr>
      </w:r>
    </w:p>
    <w:p w14:paraId="12B74C98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≤ 2: скидка не применяется, бонус начисляется как 5% от суммы (floor(200 × 0.05) = 10).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3F5DA0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2 и ≤ 5: применяется скидка 3% от суммы, бонус начисляется как 5%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AA0702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5, у клиента есть бонусные баллы: применяется скидка 3% плюс бонусная скидка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AE6F6A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бонусных баллов у клиента нет: применяется только скидка 3%, бонусная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3F586C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≤ 3: скидка не применяется, бонус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986C30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3: применяется скидка 1% от суммы, бонус также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9848D8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= 1: ни скидка 0.5%, ни бонусная скидка клиента не применяются, бонусы не начисляются.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372596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TC-08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 и ≤ 10: скидка 0.5% из switch не применяется, но применяется бонусная скидка клиента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F46C78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10, бонусов у клиента нет: в switch устанавливается скидка 0.5%, но затем она перезаписывается вызовом useBonus, возвращающим 0, итоговая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DEDDEC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разных категорий: итоговая сумма счёта корректно суммируется по всем позициям.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C53919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с бонусами: суммарные бонусы всех позиций складываются и передаются клиенту через receiveBonus.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F75603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-Имя клиента: строка счёта содержит корректное имя покупателя в заголовке.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70D090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баллов клиента меньше стоимости: useBonus отдаёт только доступный остаток, после чего receiveBonus перезаписывает бонус клиента заработанными за покупку баллами.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C186E6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-Пустой счёт: итоговая сумма равна 0, количество заработанных бонусов равно 0.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 w14:paraId="2CFF8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162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956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416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11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FF3E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Рисунок 1 – Результат выполнения тестирования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C0F9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87C5D2">
      <w:pPr>
        <w:pStyle w:val="935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Выполним 3 пункт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преобразуем класс </w:t>
      </w:r>
      <w:r>
        <w:rPr>
          <w:highlight w:val="none"/>
          <w:lang w:val="en-US"/>
        </w:rPr>
        <w:t xml:space="preserve">Bill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ECA299C">
      <w:pPr>
        <w:pStyle w:val="935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В классе </w:t>
      </w:r>
      <w:r>
        <w:t xml:space="preserve">Bill</w:t>
      </w:r>
      <w:r>
        <w:t xml:space="preserve"> из метода </w:t>
      </w:r>
      <w:r>
        <w:t xml:space="preserve">statement</w:t>
      </w:r>
      <w:r>
        <w:t xml:space="preserve"> были извлечены следующие методы: </w:t>
      </w:r>
      <w:r>
        <w:t xml:space="preserve">GetHeader()</w:t>
      </w:r>
      <w:r>
        <w:t xml:space="preserve">, </w:t>
      </w:r>
      <w:r>
        <w:t xml:space="preserve">GetFooter()</w:t>
      </w:r>
      <w:r>
        <w:t xml:space="preserve"> и </w:t>
      </w:r>
      <w:r>
        <w:t xml:space="preserve">GetItemString()</w:t>
      </w:r>
      <w:r>
        <w:t xml:space="preserve"> — для формирования строк чека, </w:t>
      </w:r>
      <w:r>
        <w:t xml:space="preserve">GetBonus()</w:t>
      </w:r>
      <w:r>
        <w:t xml:space="preserve"> и </w:t>
      </w:r>
      <w:r>
        <w:t xml:space="preserve">GetDiscount()</w:t>
      </w:r>
      <w:r>
        <w:t xml:space="preserve"> — для вычисления бонусов и скидок по категории товара, </w:t>
      </w:r>
      <w:r>
        <w:t xml:space="preserve">GetUsedBonus()</w:t>
      </w:r>
      <w:r>
        <w:t xml:space="preserve"> — для списания бонусов клиента, </w:t>
      </w:r>
      <w:r>
        <w:t xml:space="preserve">GetSum()</w:t>
      </w:r>
      <w:r>
        <w:t xml:space="preserve"> — для вычисления суммы строки чека вместо повторяющегося выражения </w:t>
      </w:r>
      <w:r>
        <w:t xml:space="preserve">qty * price</w:t>
      </w:r>
      <w:r>
        <w:t xml:space="preserve">. Сам цикл упрощён с </w:t>
      </w:r>
      <w:r>
        <w:t xml:space="preserve">while/GetEnumerator</w:t>
      </w:r>
      <w:r>
        <w:t xml:space="preserve"> на </w:t>
      </w:r>
      <w:r>
        <w:t xml:space="preserve">foreach</w:t>
      </w:r>
      <w:r>
        <w:t xml:space="preserve">. </w:t>
      </w:r>
      <w:r>
        <w:t xml:space="preserve">GetUsedBonus</w:t>
      </w:r>
      <w:r>
        <w:t xml:space="preserve"> теперь получает сумму уже после процентной скидки (</w:t>
      </w:r>
      <w:r>
        <w:t xml:space="preserve">itemSum - discount</w:t>
      </w:r>
      <w:r>
        <w:t xml:space="preserve">), а не полную стоимость товара.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A09B807">
      <w:pPr>
        <w:pStyle w:val="935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Листинг 1 – Код обновленного класса </w:t>
      </w:r>
      <w:r>
        <w:rPr>
          <w:highlight w:val="none"/>
          <w:lang w:val="en-US"/>
        </w:rPr>
        <w:t xml:space="preserve">Bill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5DB427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namespace RLCExamples01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B280A9E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8AC88A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public class Bill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5CA29C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349615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private List&lt;Item&gt; _items;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1515D0F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private Customer _customer;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6210968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60BFAA2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public Bill(Customer customer)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3C75E4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6BAFAC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_customer = customer;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808A2B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_items = new List&lt;Item&gt;();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C1ECDE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9B8627B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5714621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public void addGoods(Item arg)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7B13C7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F94733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_items.Add(arg);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4EC971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81A448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54636B3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private double GetSum(Item item)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A8198AF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33326F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return item.getQuantity() * item.getPrice();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DB54788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008E19D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6A4F89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private int GetBonus(Item item)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677E90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1368E0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switch (item.getGoods().getPriceCode())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3D6D5C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279FAE1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case Goods.REGULAR: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2AEBB4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(int)(GetSum(item) * 0.05);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5D4746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case Goods.SALE: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59A0C0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(int)(GetSum(item) * 0.01);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819889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default: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7067FB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4F75AB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878A09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42C5F51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5BC1A33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private double GetDiscount(Item item)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FF079F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456FAD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switch (item.getGoods().getPriceCode())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2298073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5D0D72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case Goods.REGULAR: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9D1903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if (item.getQuantity() &gt; 2)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FBB9A4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    return GetSum(item) * 0.03;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B9BE5BB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B24B65E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case Goods.SALE: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BE8FE1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if (item.getQuantity() &gt; 3)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63323ED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    return GetSum(item) * 0.01;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5DD48F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54DC32D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case Goods.SPECIAL_OFFER: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39D5BE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544DBA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default: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AD25338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541A3B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374C0B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1DFEE8F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B5A3933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private double GetUsedBonus(Item item, double sumWithDiscount)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0C5D934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36EB971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switch (item.getGoods().getPriceCode())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77D15E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79D27C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case Goods.REGULAR: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6A4FD6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if (item.getQuantity() &gt; 5)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4DBE36B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    return _customer.useBonus((int)sumWithDiscount);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6C49C6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6BB95A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case Goods.SPECIAL_OFFER: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2D5D70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if (item.getQuantity() &gt; 1)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31D83EE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    return _customer.useBonus((int)sumWithDiscount);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87C0413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2767E72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default: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7DA1CBB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    return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39B8BE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2B1EFED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A526C3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EB6EC0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private string GetHeader()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4B9A92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8E8FF4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return "Счет для 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7BFDD7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_customer.getName()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5C68C5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"\n"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5612BAE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824C0F1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"Название"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D4602E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3C0E16D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"Цена"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E4AEBA1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725CF7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"Кол-во"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0023A12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"Стоимость"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55148A4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07CD58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"Скидка"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378F6E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6AC9FEB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"Сумма"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868B914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FF500C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"Бонус"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70C0CA1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"\n";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8B8662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7C20F7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6CE4013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private string GetItemString(Item item, double discount, double thisAmount, int bonus)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B65E234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1AD2EB8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return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FB8DD8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item.getGoods().getTitle()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FB9F663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7F40FAF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38052D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item.getPrice()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B159CDE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4F60B38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item.getQuantity()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842E30F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4E458B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GetSum(item).ToString()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C8B634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B78B0E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discount.ToString()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4B62E8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BAD5408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thisAmount.ToString()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5C5C29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"\t"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C2113E4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bonus.ToString()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8BEB902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"\n";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8DE0298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1337942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C1A06CB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private string GetFooter(double totalAmount, int totalBonus)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E73A86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1B5378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return "Сумма счета составляет 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967452D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totalAmount.ToString()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3A8CB1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"\n"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BC0A7C2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"Вы заработали "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B4B69E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totalBonus.ToString()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310172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+ " бонусных балов";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DA4A76B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B727C6B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1819A6E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public string statement()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80DCA65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F00BB4D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double totalAmount =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C14081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int totalBonus = 0;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E5F847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411766C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string result = GetHeader();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CF8906D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B553787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foreach (Item each in _items)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EB285D2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{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A8DA77E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double itemSum = GetSum(each);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0962653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double discount = GetDiscount(each);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9976114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double usedBonus = GetUsedBonus(each, itemSum - discount);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DDDD9D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double thisAmount = itemSum - discount - usedBonus;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305B1EE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int bonus = GetBonus(each);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227C50D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032B7E2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result += GetItemString(each, discount + usedBonus, thisAmount, bonus);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B291A12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FD6488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totalAmount += thisAmount;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E919AD4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    totalBonus += bonus;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971AA3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FD98010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115C04F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result += GetFooter(totalAmount, totalBonus);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15D27756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5812BD19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_customer.receiveBonus(totalBonus);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0B0DD5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    return result;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7599BC9A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693EF7F8">
      <w:pPr>
        <w:pStyle w:val="938"/>
        <w:suppressLineNumbers w:val="false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   }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3199C844">
      <w:pPr>
        <w:pStyle w:val="938"/>
        <w:suppressLineNumbers w:val="false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}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 w14:paraId="1E4A0A9E">
      <w:pPr>
        <w:pStyle w:val="938"/>
        <w:suppressLineNumbers w:val="false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 w14:paraId="64E65473">
      <w:pPr>
        <w:pStyle w:val="935"/>
        <w:suppressLineNumbers w:val="false"/>
        <w:pBdr/>
        <w:spacing/>
        <w:ind w:firstLine="0"/>
        <w:jc w:val="center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4124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167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341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05.6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  <w:highlight w:val="none"/>
          <w14:ligatures w14:val="none"/>
        </w:rPr>
      </w:r>
    </w:p>
    <w:p w14:paraId="7C9FBE71">
      <w:pPr>
        <w:pStyle w:val="935"/>
        <w:suppressLineNumbers w:val="false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  <w:t xml:space="preserve">Рисунок 2 – результат тестирования обновленного класса</w:t>
      </w:r>
      <w:r>
        <w:rPr>
          <w:sz w:val="24"/>
          <w:szCs w:val="24"/>
          <w:highlight w:val="none"/>
        </w:rPr>
      </w:r>
      <w:r>
        <w:rPr>
          <w:highlight w:val="none"/>
          <w14:ligatures w14:val="none"/>
        </w:rPr>
      </w:r>
    </w:p>
    <w:p w14:paraId="7EC75CE2">
      <w:pPr>
        <w:pStyle w:val="935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Результат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в ходе выполнения данной лабораторной работы были изучены базовые техники рефакторинга</w:t>
      </w:r>
      <w:r>
        <w:rPr>
          <w:highlight w:val="none"/>
        </w:rPr>
      </w:r>
      <w:r>
        <w:rPr>
          <w:highlight w:val="none"/>
          <w14:ligatures w14:val="none"/>
        </w:rPr>
      </w:r>
    </w:p>
    <w:sectPr>
      <w:footerReference w:type="first" r:id="rId9"/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57C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2A492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0FA9E" w14:textId="77777777">
    <w:pPr>
      <w:pStyle w:val="924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3B7B89F1" w14:textId="77777777">
    <w:pPr>
      <w:pStyle w:val="924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</w:rPr>
      <w:t xml:space="preserve">5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988B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A6FC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7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3D3DC0"/>
    <w:lvl w:ilvl="0">
      <w:isLgl w:val="false"/>
      <w:lvlJc w:val="left"/>
      <w:lvlText w:val=""/>
      <w:numFmt w:val="bullet"/>
      <w:pPr>
        <w:pBdr/>
        <w:spacing/>
        <w:ind w:hanging="360" w:left="229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01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73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45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17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9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61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33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051"/>
      </w:pPr>
      <w:rPr>
        <w:rFonts w:hint="default" w:ascii="Wingdings" w:hAnsi="Wingdings"/>
      </w:rPr>
      <w:start w:val="1"/>
      <w:suff w:val="tab"/>
    </w:lvl>
  </w:abstractNum>
  <w:abstractNum w:abstractNumId="2">
    <w:nsid w:val="33714376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">
    <w:nsid w:val="3A2C635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">
    <w:nsid w:val="4D3F1C72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5A540B4C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667C5E3C"/>
    <w:lvl w:ilvl="0">
      <w:isLgl w:val="false"/>
      <w:lvlJc w:val="left"/>
      <w:lvlText w:val="%1."/>
      <w:numFmt w:val="decimal"/>
      <w:pPr>
        <w:pBdr/>
        <w:spacing/>
        <w:ind w:hanging="480" w:left="8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2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84"/>
      </w:pPr>
      <w:rPr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68"/>
      </w:pPr>
      <w:rPr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53"/>
      </w:pPr>
      <w:rPr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7"/>
      </w:pPr>
      <w:rPr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1"/>
      </w:pPr>
      <w:rPr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06"/>
      </w:pPr>
      <w:rPr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90"/>
      </w:pPr>
      <w:rPr>
        <w:lang w:val="ru-RU" w:eastAsia="en-US" w:bidi="ar-SA"/>
      </w:rPr>
      <w:start w:val="0"/>
      <w:suff w:val="tab"/>
    </w:lvl>
  </w:abstractNum>
  <w:abstractNum w:abstractNumId="7">
    <w:nsid w:val="3C837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4C06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3"/>
    <w:basedOn w:val="916"/>
    <w:next w:val="916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6"/>
    <w:next w:val="916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6"/>
    <w:next w:val="916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6"/>
    <w:next w:val="916"/>
    <w:link w:val="8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1 Char"/>
    <w:basedOn w:val="919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9">
    <w:name w:val="Heading 2 Char"/>
    <w:basedOn w:val="919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0">
    <w:name w:val="Heading 3 Char"/>
    <w:basedOn w:val="919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1">
    <w:name w:val="Heading 4 Char"/>
    <w:basedOn w:val="919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2">
    <w:name w:val="Heading 5 Char"/>
    <w:basedOn w:val="919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3">
    <w:name w:val="Heading 6 Char"/>
    <w:basedOn w:val="919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4">
    <w:name w:val="Heading 7 Char"/>
    <w:basedOn w:val="919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5">
    <w:name w:val="Heading 8 Char"/>
    <w:basedOn w:val="919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9 Char"/>
    <w:basedOn w:val="919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7">
    <w:name w:val="Title"/>
    <w:basedOn w:val="916"/>
    <w:next w:val="916"/>
    <w:link w:val="87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8">
    <w:name w:val="Title Char"/>
    <w:basedOn w:val="919"/>
    <w:link w:val="8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9">
    <w:name w:val="Subtitle"/>
    <w:basedOn w:val="916"/>
    <w:next w:val="916"/>
    <w:link w:val="8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0">
    <w:name w:val="Subtitle Char"/>
    <w:basedOn w:val="919"/>
    <w:link w:val="8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1">
    <w:name w:val="Quote"/>
    <w:basedOn w:val="916"/>
    <w:next w:val="916"/>
    <w:link w:val="8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2">
    <w:name w:val="Quote Char"/>
    <w:basedOn w:val="919"/>
    <w:link w:val="8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4">
    <w:name w:val="Intense Quote"/>
    <w:basedOn w:val="916"/>
    <w:next w:val="916"/>
    <w:link w:val="8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5">
    <w:name w:val="Intense Quote Char"/>
    <w:basedOn w:val="919"/>
    <w:link w:val="8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6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7">
    <w:name w:val="No Spacing"/>
    <w:basedOn w:val="916"/>
    <w:uiPriority w:val="1"/>
    <w:qFormat/>
    <w:pPr>
      <w:pBdr/>
      <w:spacing w:after="0" w:line="240" w:lineRule="auto"/>
      <w:ind/>
    </w:pPr>
  </w:style>
  <w:style w:type="character" w:styleId="888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919"/>
    <w:link w:val="893"/>
    <w:uiPriority w:val="99"/>
    <w:pPr>
      <w:pBdr/>
      <w:spacing/>
      <w:ind/>
    </w:pPr>
  </w:style>
  <w:style w:type="character" w:styleId="895">
    <w:name w:val="Footer Char"/>
    <w:basedOn w:val="919"/>
    <w:link w:val="924"/>
    <w:uiPriority w:val="99"/>
    <w:pPr>
      <w:pBdr/>
      <w:spacing/>
      <w:ind/>
    </w:pPr>
  </w:style>
  <w:style w:type="paragraph" w:styleId="896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7">
    <w:name w:val="footnote text"/>
    <w:basedOn w:val="916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Footnote Text Char"/>
    <w:basedOn w:val="919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900">
    <w:name w:val="endnote text"/>
    <w:basedOn w:val="916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Endnote Text Char"/>
    <w:basedOn w:val="919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903">
    <w:name w:val="Hyperlink"/>
    <w:basedOn w:val="9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4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6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7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8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9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10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1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2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3">
    <w:name w:val="toc 9"/>
    <w:basedOn w:val="916"/>
    <w:next w:val="916"/>
    <w:uiPriority w:val="39"/>
    <w:unhideWhenUsed/>
    <w:pPr>
      <w:pBdr/>
      <w:spacing w:after="100"/>
      <w:ind w:left="1760"/>
    </w:p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 w:after="160" w:line="259" w:lineRule="auto"/>
      <w:ind/>
    </w:pPr>
    <w:rPr>
      <w:sz w:val="22"/>
      <w:szCs w:val="22"/>
      <w14:ligatures w14:val="none"/>
    </w:rPr>
  </w:style>
  <w:style w:type="paragraph" w:styleId="917">
    <w:name w:val="Heading 1"/>
    <w:basedOn w:val="916"/>
    <w:next w:val="916"/>
    <w:link w:val="922"/>
    <w:uiPriority w:val="9"/>
    <w:qFormat/>
    <w:pPr>
      <w:keepNext w:val="true"/>
      <w:keepLines w:val="true"/>
      <w:pBdr/>
      <w:spacing w:after="300" w:before="300" w:line="360" w:lineRule="auto"/>
      <w:ind w:firstLine="709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918">
    <w:name w:val="Heading 2"/>
    <w:basedOn w:val="916"/>
    <w:next w:val="916"/>
    <w:link w:val="923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19" w:default="1">
    <w:name w:val="Default Paragraph Font"/>
    <w:uiPriority w:val="1"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character" w:styleId="922" w:customStyle="1">
    <w:name w:val="Заголовок 1 Знак"/>
    <w:basedOn w:val="919"/>
    <w:link w:val="917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923" w:customStyle="1">
    <w:name w:val="Заголовок 2 Знак"/>
    <w:basedOn w:val="919"/>
    <w:link w:val="918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924">
    <w:name w:val="Footer"/>
    <w:basedOn w:val="916"/>
    <w:link w:val="92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25" w:customStyle="1">
    <w:name w:val="Нижний колонтитул Знак"/>
    <w:basedOn w:val="919"/>
    <w:link w:val="924"/>
    <w:uiPriority w:val="99"/>
    <w:pPr>
      <w:pBdr/>
      <w:spacing/>
      <w:ind/>
    </w:pPr>
    <w:rPr>
      <w:sz w:val="22"/>
      <w:szCs w:val="22"/>
      <w14:ligatures w14:val="none"/>
    </w:rPr>
  </w:style>
  <w:style w:type="paragraph" w:styleId="926">
    <w:name w:val="List Paragraph"/>
    <w:basedOn w:val="916"/>
    <w:uiPriority w:val="1"/>
    <w:qFormat/>
    <w:pPr>
      <w:pBdr/>
      <w:spacing w:line="256" w:lineRule="auto"/>
      <w:ind w:left="720"/>
      <w:contextualSpacing w:val="true"/>
    </w:pPr>
  </w:style>
  <w:style w:type="paragraph" w:styleId="927">
    <w:name w:val="Body Text"/>
    <w:basedOn w:val="916"/>
    <w:link w:val="928"/>
    <w:uiPriority w:val="1"/>
    <w:unhideWhenUsed/>
    <w:qFormat/>
    <w:pPr>
      <w:widowControl w:val="false"/>
      <w:pBdr/>
      <w:spacing w:after="0" w:line="240" w:lineRule="auto"/>
      <w:ind w:left="140"/>
    </w:pPr>
    <w:rPr>
      <w:rFonts w:ascii="Times New Roman" w:hAnsi="Times New Roman" w:eastAsia="Times New Roman" w:cs="Times New Roman"/>
      <w:sz w:val="28"/>
      <w:szCs w:val="28"/>
    </w:rPr>
  </w:style>
  <w:style w:type="character" w:styleId="928" w:customStyle="1">
    <w:name w:val="Основной текст Знак"/>
    <w:basedOn w:val="919"/>
    <w:link w:val="927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table" w:styleId="929">
    <w:name w:val="Table Grid"/>
    <w:basedOn w:val="92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931" w:customStyle="1">
    <w:name w:val="p1"/>
    <w:basedOn w:val="916"/>
    <w:pPr>
      <w:pBdr/>
      <w:spacing w:after="0" w:line="240" w:lineRule="auto"/>
      <w:ind/>
    </w:pPr>
    <w:rPr>
      <w:rFonts w:ascii="Courier New" w:hAnsi="Courier New" w:eastAsia="Times New Roman" w:cs="Courier New"/>
      <w:color w:val="000000"/>
      <w:sz w:val="17"/>
      <w:szCs w:val="17"/>
      <w:lang w:eastAsia="ru-RU"/>
    </w:rPr>
  </w:style>
  <w:style w:type="paragraph" w:styleId="932" w:customStyle="1">
    <w:name w:val="123"/>
    <w:basedOn w:val="927"/>
    <w:link w:val="933"/>
    <w:qFormat/>
    <w:pPr>
      <w:pBdr/>
      <w:spacing w:line="360" w:lineRule="auto"/>
      <w:ind w:right="277" w:firstLine="720"/>
      <w:contextualSpacing w:val="true"/>
      <w:jc w:val="both"/>
    </w:pPr>
  </w:style>
  <w:style w:type="character" w:styleId="933" w:customStyle="1">
    <w:name w:val="123 Знак"/>
    <w:basedOn w:val="928"/>
    <w:link w:val="932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934" w:customStyle="1">
    <w:name w:val="MAIN_character"/>
    <w:link w:val="935"/>
    <w:pPr>
      <w:pBdr/>
      <w:spacing/>
      <w:ind/>
    </w:pPr>
  </w:style>
  <w:style w:type="paragraph" w:styleId="935" w:customStyle="1">
    <w:name w:val="MAIN"/>
    <w:basedOn w:val="916"/>
    <w:link w:val="934"/>
    <w:qFormat/>
    <w:pPr>
      <w:suppressLineNumbers w:val="false"/>
      <w:pBdr/>
      <w:spacing w:after="0" w:before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36" w:customStyle="1">
    <w:name w:val="сщву_character"/>
    <w:pPr>
      <w:pBdr/>
      <w:spacing/>
      <w:ind/>
    </w:pPr>
    <w:rPr>
      <w:rFonts w:ascii="Times New Roman" w:hAnsi="Times New Roman" w:eastAsia="Times New Roman" w:cs="Times New Roman"/>
      <w:color w:val="000000"/>
      <w:sz w:val="24"/>
    </w:rPr>
  </w:style>
  <w:style w:type="character" w:styleId="937" w:customStyle="1">
    <w:name w:val="code_character"/>
    <w:link w:val="938"/>
    <w:pPr>
      <w:pBdr/>
      <w:spacing/>
      <w:ind/>
    </w:pPr>
    <w:rPr>
      <w:sz w:val="24"/>
      <w:szCs w:val="24"/>
    </w:rPr>
  </w:style>
  <w:style w:type="paragraph" w:styleId="938" w:customStyle="1">
    <w:name w:val="code"/>
    <w:basedOn w:val="935"/>
    <w:link w:val="937"/>
    <w:qFormat/>
    <w:pPr>
      <w:suppressLineNumbers w:val="false"/>
      <w:pBdr/>
      <w:spacing w:after="0" w:before="0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A36F60-7DF7-954A-8AA4-3C560D9C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revision>243</cp:revision>
  <dcterms:created xsi:type="dcterms:W3CDTF">2025-02-06T09:30:00Z</dcterms:created>
  <dcterms:modified xsi:type="dcterms:W3CDTF">2026-02-18T09:17:31Z</dcterms:modified>
</cp:coreProperties>
</file>