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63ED" w14:textId="77777777" w:rsidR="004A287D" w:rsidRPr="004A287D" w:rsidRDefault="004A287D" w:rsidP="004A287D">
      <w:pPr>
        <w:rPr>
          <w:rFonts w:ascii="Times New Roman" w:hAnsi="Times New Roman" w:cs="Times New Roman"/>
          <w:sz w:val="24"/>
          <w:szCs w:val="24"/>
        </w:rPr>
      </w:pPr>
      <w:r w:rsidRPr="004A287D">
        <w:rPr>
          <w:rFonts w:ascii="Times New Roman" w:hAnsi="Times New Roman" w:cs="Times New Roman"/>
          <w:sz w:val="24"/>
          <w:szCs w:val="24"/>
        </w:rPr>
        <w:t xml:space="preserve">Dominique White </w:t>
      </w:r>
    </w:p>
    <w:p w14:paraId="7F90692A" w14:textId="77777777" w:rsidR="004A287D" w:rsidRPr="004A287D" w:rsidRDefault="004A287D" w:rsidP="004A287D">
      <w:pPr>
        <w:rPr>
          <w:rFonts w:ascii="Times New Roman" w:hAnsi="Times New Roman" w:cs="Times New Roman"/>
          <w:sz w:val="24"/>
          <w:szCs w:val="24"/>
        </w:rPr>
      </w:pPr>
      <w:r w:rsidRPr="004A287D">
        <w:rPr>
          <w:rFonts w:ascii="Times New Roman" w:hAnsi="Times New Roman" w:cs="Times New Roman"/>
          <w:sz w:val="24"/>
          <w:szCs w:val="24"/>
        </w:rPr>
        <w:t xml:space="preserve">Professor Kendra Royal </w:t>
      </w:r>
    </w:p>
    <w:p w14:paraId="621F6A04" w14:textId="77777777" w:rsidR="004A287D" w:rsidRPr="004A287D" w:rsidRDefault="004A287D" w:rsidP="004A287D">
      <w:pPr>
        <w:rPr>
          <w:rFonts w:ascii="Times New Roman" w:hAnsi="Times New Roman" w:cs="Times New Roman"/>
          <w:sz w:val="24"/>
          <w:szCs w:val="24"/>
        </w:rPr>
      </w:pPr>
      <w:r w:rsidRPr="004A287D">
        <w:rPr>
          <w:rFonts w:ascii="Times New Roman" w:hAnsi="Times New Roman" w:cs="Times New Roman"/>
          <w:sz w:val="24"/>
          <w:szCs w:val="24"/>
        </w:rPr>
        <w:t>Cloud Foundations, 5AH – Fall 2025</w:t>
      </w:r>
    </w:p>
    <w:p w14:paraId="4A453EFE" w14:textId="77777777" w:rsidR="009769F4" w:rsidRPr="00B22B8E" w:rsidRDefault="009769F4" w:rsidP="009769F4">
      <w:pPr>
        <w:rPr>
          <w:rFonts w:ascii="Times New Roman" w:hAnsi="Times New Roman" w:cs="Times New Roman"/>
          <w:sz w:val="24"/>
          <w:szCs w:val="24"/>
        </w:rPr>
      </w:pPr>
    </w:p>
    <w:p w14:paraId="5EF10B0C" w14:textId="6ECD824A" w:rsidR="004A287D" w:rsidRPr="00B22B8E" w:rsidRDefault="004A287D" w:rsidP="00B22B8E">
      <w:pPr>
        <w:jc w:val="center"/>
        <w:rPr>
          <w:rFonts w:ascii="Times New Roman" w:hAnsi="Times New Roman" w:cs="Times New Roman"/>
          <w:sz w:val="24"/>
          <w:szCs w:val="24"/>
        </w:rPr>
      </w:pPr>
      <w:r w:rsidRPr="004A287D">
        <w:rPr>
          <w:rFonts w:ascii="Times New Roman" w:hAnsi="Times New Roman" w:cs="Times New Roman"/>
          <w:sz w:val="24"/>
          <w:szCs w:val="24"/>
        </w:rPr>
        <w:t>Module 5: Assignment - Cengage Module 07 Manage Users and Permissions in your cloud platform</w:t>
      </w:r>
    </w:p>
    <w:p w14:paraId="3F0ABC34" w14:textId="77777777" w:rsidR="009769F4" w:rsidRPr="00B22B8E" w:rsidRDefault="009769F4" w:rsidP="009769F4">
      <w:pPr>
        <w:rPr>
          <w:rFonts w:ascii="Times New Roman" w:hAnsi="Times New Roman" w:cs="Times New Roman"/>
          <w:sz w:val="24"/>
          <w:szCs w:val="24"/>
        </w:rPr>
      </w:pPr>
    </w:p>
    <w:p w14:paraId="46DD3C8F" w14:textId="77777777" w:rsidR="00910D89" w:rsidRPr="00910D89" w:rsidRDefault="00910D89" w:rsidP="00910D89">
      <w:pPr>
        <w:rPr>
          <w:rFonts w:ascii="Times New Roman" w:hAnsi="Times New Roman" w:cs="Times New Roman"/>
          <w:sz w:val="24"/>
          <w:szCs w:val="24"/>
        </w:rPr>
      </w:pPr>
      <w:r w:rsidRPr="00910D89">
        <w:rPr>
          <w:rFonts w:ascii="Times New Roman" w:hAnsi="Times New Roman" w:cs="Times New Roman"/>
          <w:sz w:val="24"/>
          <w:szCs w:val="24"/>
        </w:rPr>
        <w:t xml:space="preserve">1. What security recommendations were listed in the IAM dashboard? </w:t>
      </w:r>
    </w:p>
    <w:p w14:paraId="30691DD4" w14:textId="77777777" w:rsidR="00910D89" w:rsidRPr="00910D89" w:rsidRDefault="00910D89" w:rsidP="00910D89">
      <w:pPr>
        <w:rPr>
          <w:rFonts w:ascii="Times New Roman" w:hAnsi="Times New Roman" w:cs="Times New Roman"/>
          <w:sz w:val="24"/>
          <w:szCs w:val="24"/>
        </w:rPr>
      </w:pPr>
      <w:r w:rsidRPr="00910D89">
        <w:rPr>
          <w:rFonts w:ascii="Times New Roman" w:hAnsi="Times New Roman" w:cs="Times New Roman"/>
          <w:sz w:val="24"/>
          <w:szCs w:val="24"/>
        </w:rPr>
        <w:t>The IAM dashboard recommended enabling MFA for the root account, creating individual IAM users, using groups for permissions, applying least-privilege access, regularly rotating access keys, and reviewing roles and policies for unused or overly broad permissions.</w:t>
      </w:r>
    </w:p>
    <w:p w14:paraId="4BAA2CB9" w14:textId="77777777" w:rsidR="00910D89" w:rsidRPr="00910D89" w:rsidRDefault="00910D89" w:rsidP="00910D89">
      <w:pPr>
        <w:rPr>
          <w:rFonts w:ascii="Times New Roman" w:hAnsi="Times New Roman" w:cs="Times New Roman"/>
          <w:sz w:val="24"/>
          <w:szCs w:val="24"/>
        </w:rPr>
      </w:pPr>
      <w:r w:rsidRPr="00910D89">
        <w:rPr>
          <w:rFonts w:ascii="Times New Roman" w:hAnsi="Times New Roman" w:cs="Times New Roman"/>
          <w:sz w:val="24"/>
          <w:szCs w:val="24"/>
        </w:rPr>
        <w:t xml:space="preserve">2. What was the current password policy? </w:t>
      </w:r>
    </w:p>
    <w:p w14:paraId="5A82A5D3" w14:textId="77777777" w:rsidR="00910D89" w:rsidRPr="00910D89" w:rsidRDefault="00910D89" w:rsidP="00910D89">
      <w:pPr>
        <w:rPr>
          <w:rFonts w:ascii="Times New Roman" w:hAnsi="Times New Roman" w:cs="Times New Roman"/>
          <w:sz w:val="24"/>
          <w:szCs w:val="24"/>
        </w:rPr>
      </w:pPr>
      <w:r w:rsidRPr="00910D89">
        <w:rPr>
          <w:rFonts w:ascii="Times New Roman" w:hAnsi="Times New Roman" w:cs="Times New Roman"/>
          <w:sz w:val="24"/>
          <w:szCs w:val="24"/>
        </w:rPr>
        <w:t>The default password policy required at least 8 characters and at least 3 of the following: uppercase letters, lowercase letters, numbers, or special characters. Passwords never expired and could not match the AWS account name or email address.</w:t>
      </w:r>
    </w:p>
    <w:p w14:paraId="612069B7" w14:textId="77777777" w:rsidR="00910D89" w:rsidRPr="00910D89" w:rsidRDefault="00910D89" w:rsidP="00910D89">
      <w:pPr>
        <w:rPr>
          <w:rFonts w:ascii="Times New Roman" w:hAnsi="Times New Roman" w:cs="Times New Roman"/>
          <w:sz w:val="24"/>
          <w:szCs w:val="24"/>
        </w:rPr>
      </w:pPr>
      <w:r w:rsidRPr="00910D89">
        <w:rPr>
          <w:rFonts w:ascii="Times New Roman" w:hAnsi="Times New Roman" w:cs="Times New Roman"/>
          <w:sz w:val="24"/>
          <w:szCs w:val="24"/>
        </w:rPr>
        <w:t xml:space="preserve">3. What happened when you tried to set a password? </w:t>
      </w:r>
    </w:p>
    <w:p w14:paraId="3384780F" w14:textId="77777777" w:rsidR="00910D89" w:rsidRPr="00910D89" w:rsidRDefault="00910D89" w:rsidP="00910D89">
      <w:pPr>
        <w:rPr>
          <w:rFonts w:ascii="Times New Roman" w:hAnsi="Times New Roman" w:cs="Times New Roman"/>
          <w:sz w:val="24"/>
          <w:szCs w:val="24"/>
        </w:rPr>
      </w:pPr>
      <w:r w:rsidRPr="00910D89">
        <w:rPr>
          <w:rFonts w:ascii="Times New Roman" w:hAnsi="Times New Roman" w:cs="Times New Roman"/>
          <w:sz w:val="24"/>
          <w:szCs w:val="24"/>
        </w:rPr>
        <w:t>AWS rejected "password" because it failed complexity requirements. The system enforced the password policy and blocked weak credentials.</w:t>
      </w:r>
    </w:p>
    <w:p w14:paraId="7BFEA479" w14:textId="77777777" w:rsidR="00910D89" w:rsidRPr="00910D89" w:rsidRDefault="00910D89" w:rsidP="00910D89">
      <w:pPr>
        <w:rPr>
          <w:rFonts w:ascii="Times New Roman" w:hAnsi="Times New Roman" w:cs="Times New Roman"/>
          <w:sz w:val="24"/>
          <w:szCs w:val="24"/>
        </w:rPr>
      </w:pPr>
      <w:r w:rsidRPr="00910D89">
        <w:rPr>
          <w:rFonts w:ascii="Times New Roman" w:hAnsi="Times New Roman" w:cs="Times New Roman"/>
          <w:sz w:val="24"/>
          <w:szCs w:val="24"/>
        </w:rPr>
        <w:t xml:space="preserve">4. What compliant password did you set? </w:t>
      </w:r>
    </w:p>
    <w:p w14:paraId="72F8ABAB" w14:textId="77777777" w:rsidR="00910D89" w:rsidRPr="00910D89" w:rsidRDefault="00910D89" w:rsidP="00910D89">
      <w:pPr>
        <w:rPr>
          <w:rFonts w:ascii="Times New Roman" w:hAnsi="Times New Roman" w:cs="Times New Roman"/>
          <w:sz w:val="24"/>
          <w:szCs w:val="24"/>
        </w:rPr>
      </w:pPr>
      <w:r w:rsidRPr="00910D89">
        <w:rPr>
          <w:rFonts w:ascii="Times New Roman" w:hAnsi="Times New Roman" w:cs="Times New Roman"/>
          <w:sz w:val="24"/>
          <w:szCs w:val="24"/>
        </w:rPr>
        <w:t>A password like "CloudPlus!2025" was accepted. It met the policy's length, uppercase, and symbol requirements.</w:t>
      </w:r>
    </w:p>
    <w:p w14:paraId="48DEA6BF" w14:textId="77777777" w:rsidR="00910D89" w:rsidRPr="00910D89" w:rsidRDefault="00910D89" w:rsidP="00910D89">
      <w:pPr>
        <w:rPr>
          <w:rFonts w:ascii="Times New Roman" w:hAnsi="Times New Roman" w:cs="Times New Roman"/>
          <w:sz w:val="24"/>
          <w:szCs w:val="24"/>
        </w:rPr>
      </w:pPr>
      <w:r w:rsidRPr="00910D89">
        <w:rPr>
          <w:rFonts w:ascii="Times New Roman" w:hAnsi="Times New Roman" w:cs="Times New Roman"/>
          <w:sz w:val="24"/>
          <w:szCs w:val="24"/>
        </w:rPr>
        <w:t xml:space="preserve">5. Could the user access S3, VPCs, EC2 resources, or create new ones before/after policy change? </w:t>
      </w:r>
    </w:p>
    <w:p w14:paraId="20AFCF52" w14:textId="7664A091" w:rsidR="00910D89" w:rsidRPr="00910D89" w:rsidRDefault="00910D89" w:rsidP="00910D89">
      <w:pPr>
        <w:rPr>
          <w:rFonts w:ascii="Times New Roman" w:hAnsi="Times New Roman" w:cs="Times New Roman"/>
          <w:sz w:val="24"/>
          <w:szCs w:val="24"/>
        </w:rPr>
      </w:pPr>
      <w:r w:rsidRPr="00910D89">
        <w:rPr>
          <w:rFonts w:ascii="Times New Roman" w:hAnsi="Times New Roman" w:cs="Times New Roman"/>
          <w:sz w:val="24"/>
          <w:szCs w:val="24"/>
        </w:rPr>
        <w:t xml:space="preserve">Before the permissions were updated, the user could view S3 information, see existing VPCs, and view EC2 resources, but was unable to create new VPCs or EC2 instances. After attaching the AmazonEC2FullAccess policy, the user gained full </w:t>
      </w:r>
      <w:r w:rsidRPr="00B22B8E">
        <w:rPr>
          <w:rFonts w:ascii="Times New Roman" w:hAnsi="Times New Roman" w:cs="Times New Roman"/>
          <w:sz w:val="24"/>
          <w:szCs w:val="24"/>
        </w:rPr>
        <w:t>permission</w:t>
      </w:r>
      <w:r w:rsidRPr="00910D89">
        <w:rPr>
          <w:rFonts w:ascii="Times New Roman" w:hAnsi="Times New Roman" w:cs="Times New Roman"/>
          <w:sz w:val="24"/>
          <w:szCs w:val="24"/>
        </w:rPr>
        <w:t xml:space="preserve"> and successfully created a new EC2 instance.</w:t>
      </w:r>
    </w:p>
    <w:p w14:paraId="329BC336" w14:textId="0E7B4B54" w:rsidR="009769F4" w:rsidRDefault="00910D89" w:rsidP="009769F4">
      <w:r>
        <w:rPr>
          <w:noProof/>
        </w:rPr>
        <w:lastRenderedPageBreak/>
        <w:drawing>
          <wp:inline distT="0" distB="0" distL="0" distR="0" wp14:anchorId="7BC2137B" wp14:editId="2B71F1E7">
            <wp:extent cx="5934075" cy="3009900"/>
            <wp:effectExtent l="0" t="0" r="9525" b="0"/>
            <wp:docPr id="301959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3009900"/>
                    </a:xfrm>
                    <a:prstGeom prst="rect">
                      <a:avLst/>
                    </a:prstGeom>
                    <a:noFill/>
                    <a:ln>
                      <a:noFill/>
                    </a:ln>
                  </pic:spPr>
                </pic:pic>
              </a:graphicData>
            </a:graphic>
          </wp:inline>
        </w:drawing>
      </w:r>
      <w:r>
        <w:rPr>
          <w:noProof/>
        </w:rPr>
        <w:drawing>
          <wp:inline distT="0" distB="0" distL="0" distR="0" wp14:anchorId="7D2368C2" wp14:editId="58FA1EC5">
            <wp:extent cx="5943600" cy="3590925"/>
            <wp:effectExtent l="0" t="0" r="0" b="9525"/>
            <wp:docPr id="801635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90925"/>
                    </a:xfrm>
                    <a:prstGeom prst="rect">
                      <a:avLst/>
                    </a:prstGeom>
                    <a:noFill/>
                    <a:ln>
                      <a:noFill/>
                    </a:ln>
                  </pic:spPr>
                </pic:pic>
              </a:graphicData>
            </a:graphic>
          </wp:inline>
        </w:drawing>
      </w:r>
      <w:r>
        <w:rPr>
          <w:noProof/>
        </w:rPr>
        <w:lastRenderedPageBreak/>
        <w:drawing>
          <wp:inline distT="0" distB="0" distL="0" distR="0" wp14:anchorId="625C18F4" wp14:editId="37CC15ED">
            <wp:extent cx="5934075" cy="2428875"/>
            <wp:effectExtent l="0" t="0" r="9525" b="9525"/>
            <wp:docPr id="777063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428875"/>
                    </a:xfrm>
                    <a:prstGeom prst="rect">
                      <a:avLst/>
                    </a:prstGeom>
                    <a:noFill/>
                    <a:ln>
                      <a:noFill/>
                    </a:ln>
                  </pic:spPr>
                </pic:pic>
              </a:graphicData>
            </a:graphic>
          </wp:inline>
        </w:drawing>
      </w:r>
    </w:p>
    <w:p w14:paraId="41F1AE26" w14:textId="77777777" w:rsidR="009769F4" w:rsidRDefault="009769F4" w:rsidP="009769F4"/>
    <w:p w14:paraId="34ED08F2" w14:textId="77777777" w:rsidR="009769F4" w:rsidRDefault="009769F4" w:rsidP="009769F4"/>
    <w:p w14:paraId="64A5F132" w14:textId="6FB2AEE9" w:rsidR="009769F4" w:rsidRDefault="009769F4" w:rsidP="009769F4">
      <w:r>
        <w:rPr>
          <w:b/>
          <w:bCs/>
          <w:noProof/>
        </w:rPr>
        <w:drawing>
          <wp:inline distT="0" distB="0" distL="0" distR="0" wp14:anchorId="1A1438CD" wp14:editId="5C5F8E34">
            <wp:extent cx="5934075" cy="1800225"/>
            <wp:effectExtent l="0" t="0" r="9525" b="9525"/>
            <wp:docPr id="127269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1800225"/>
                    </a:xfrm>
                    <a:prstGeom prst="rect">
                      <a:avLst/>
                    </a:prstGeom>
                    <a:noFill/>
                    <a:ln>
                      <a:noFill/>
                    </a:ln>
                  </pic:spPr>
                </pic:pic>
              </a:graphicData>
            </a:graphic>
          </wp:inline>
        </w:drawing>
      </w:r>
      <w:r>
        <w:rPr>
          <w:noProof/>
        </w:rPr>
        <w:drawing>
          <wp:inline distT="0" distB="0" distL="0" distR="0" wp14:anchorId="695CB079" wp14:editId="6C1AD4B8">
            <wp:extent cx="5934075" cy="2867025"/>
            <wp:effectExtent l="0" t="0" r="9525" b="9525"/>
            <wp:docPr id="1605345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867025"/>
                    </a:xfrm>
                    <a:prstGeom prst="rect">
                      <a:avLst/>
                    </a:prstGeom>
                    <a:noFill/>
                    <a:ln>
                      <a:noFill/>
                    </a:ln>
                  </pic:spPr>
                </pic:pic>
              </a:graphicData>
            </a:graphic>
          </wp:inline>
        </w:drawing>
      </w:r>
      <w:r>
        <w:rPr>
          <w:noProof/>
        </w:rPr>
        <w:lastRenderedPageBreak/>
        <w:drawing>
          <wp:inline distT="0" distB="0" distL="0" distR="0" wp14:anchorId="450A62FC" wp14:editId="2E1EBBE4">
            <wp:extent cx="5934075" cy="2476500"/>
            <wp:effectExtent l="0" t="0" r="9525" b="0"/>
            <wp:docPr id="404814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2476500"/>
                    </a:xfrm>
                    <a:prstGeom prst="rect">
                      <a:avLst/>
                    </a:prstGeom>
                    <a:noFill/>
                    <a:ln>
                      <a:noFill/>
                    </a:ln>
                  </pic:spPr>
                </pic:pic>
              </a:graphicData>
            </a:graphic>
          </wp:inline>
        </w:drawing>
      </w:r>
      <w:r>
        <w:rPr>
          <w:noProof/>
        </w:rPr>
        <w:drawing>
          <wp:inline distT="0" distB="0" distL="0" distR="0" wp14:anchorId="1ED310F5" wp14:editId="52E173A7">
            <wp:extent cx="5943600" cy="2466975"/>
            <wp:effectExtent l="0" t="0" r="0" b="9525"/>
            <wp:docPr id="2078105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r>
        <w:rPr>
          <w:noProof/>
        </w:rPr>
        <w:drawing>
          <wp:inline distT="0" distB="0" distL="0" distR="0" wp14:anchorId="04B4D93C" wp14:editId="6C7B57BA">
            <wp:extent cx="5934075" cy="2124075"/>
            <wp:effectExtent l="0" t="0" r="9525" b="9525"/>
            <wp:docPr id="1722932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124075"/>
                    </a:xfrm>
                    <a:prstGeom prst="rect">
                      <a:avLst/>
                    </a:prstGeom>
                    <a:noFill/>
                    <a:ln>
                      <a:noFill/>
                    </a:ln>
                  </pic:spPr>
                </pic:pic>
              </a:graphicData>
            </a:graphic>
          </wp:inline>
        </w:drawing>
      </w:r>
    </w:p>
    <w:p w14:paraId="4FF17AF0" w14:textId="77777777" w:rsidR="009769F4" w:rsidRPr="009769F4" w:rsidRDefault="009769F4" w:rsidP="009769F4"/>
    <w:p w14:paraId="7B3C0843" w14:textId="77777777" w:rsidR="00DB2188" w:rsidRDefault="00DB2188"/>
    <w:sectPr w:rsidR="00DB2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1375"/>
    <w:multiLevelType w:val="multilevel"/>
    <w:tmpl w:val="629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F25EE"/>
    <w:multiLevelType w:val="multilevel"/>
    <w:tmpl w:val="B46A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A1094"/>
    <w:multiLevelType w:val="multilevel"/>
    <w:tmpl w:val="859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69488">
    <w:abstractNumId w:val="2"/>
  </w:num>
  <w:num w:numId="2" w16cid:durableId="685712510">
    <w:abstractNumId w:val="1"/>
  </w:num>
  <w:num w:numId="3" w16cid:durableId="179864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F4"/>
    <w:rsid w:val="0031308D"/>
    <w:rsid w:val="003E4D51"/>
    <w:rsid w:val="004A287D"/>
    <w:rsid w:val="00910D89"/>
    <w:rsid w:val="009769F4"/>
    <w:rsid w:val="009A28ED"/>
    <w:rsid w:val="00B22B8E"/>
    <w:rsid w:val="00C65787"/>
    <w:rsid w:val="00CC5249"/>
    <w:rsid w:val="00DB2188"/>
    <w:rsid w:val="00EC4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47F7D"/>
  <w15:chartTrackingRefBased/>
  <w15:docId w15:val="{736C3FAC-736F-43B9-BA41-A4A60B9F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9F4"/>
    <w:rPr>
      <w:rFonts w:eastAsiaTheme="majorEastAsia" w:cstheme="majorBidi"/>
      <w:color w:val="272727" w:themeColor="text1" w:themeTint="D8"/>
    </w:rPr>
  </w:style>
  <w:style w:type="paragraph" w:styleId="Title">
    <w:name w:val="Title"/>
    <w:basedOn w:val="Normal"/>
    <w:next w:val="Normal"/>
    <w:link w:val="TitleChar"/>
    <w:uiPriority w:val="10"/>
    <w:qFormat/>
    <w:rsid w:val="00976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9F4"/>
    <w:pPr>
      <w:spacing w:before="160"/>
      <w:jc w:val="center"/>
    </w:pPr>
    <w:rPr>
      <w:i/>
      <w:iCs/>
      <w:color w:val="404040" w:themeColor="text1" w:themeTint="BF"/>
    </w:rPr>
  </w:style>
  <w:style w:type="character" w:customStyle="1" w:styleId="QuoteChar">
    <w:name w:val="Quote Char"/>
    <w:basedOn w:val="DefaultParagraphFont"/>
    <w:link w:val="Quote"/>
    <w:uiPriority w:val="29"/>
    <w:rsid w:val="009769F4"/>
    <w:rPr>
      <w:i/>
      <w:iCs/>
      <w:color w:val="404040" w:themeColor="text1" w:themeTint="BF"/>
    </w:rPr>
  </w:style>
  <w:style w:type="paragraph" w:styleId="ListParagraph">
    <w:name w:val="List Paragraph"/>
    <w:basedOn w:val="Normal"/>
    <w:uiPriority w:val="34"/>
    <w:qFormat/>
    <w:rsid w:val="009769F4"/>
    <w:pPr>
      <w:ind w:left="720"/>
      <w:contextualSpacing/>
    </w:pPr>
  </w:style>
  <w:style w:type="character" w:styleId="IntenseEmphasis">
    <w:name w:val="Intense Emphasis"/>
    <w:basedOn w:val="DefaultParagraphFont"/>
    <w:uiPriority w:val="21"/>
    <w:qFormat/>
    <w:rsid w:val="009769F4"/>
    <w:rPr>
      <w:i/>
      <w:iCs/>
      <w:color w:val="0F4761" w:themeColor="accent1" w:themeShade="BF"/>
    </w:rPr>
  </w:style>
  <w:style w:type="paragraph" w:styleId="IntenseQuote">
    <w:name w:val="Intense Quote"/>
    <w:basedOn w:val="Normal"/>
    <w:next w:val="Normal"/>
    <w:link w:val="IntenseQuoteChar"/>
    <w:uiPriority w:val="30"/>
    <w:qFormat/>
    <w:rsid w:val="00976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9F4"/>
    <w:rPr>
      <w:i/>
      <w:iCs/>
      <w:color w:val="0F4761" w:themeColor="accent1" w:themeShade="BF"/>
    </w:rPr>
  </w:style>
  <w:style w:type="character" w:styleId="IntenseReference">
    <w:name w:val="Intense Reference"/>
    <w:basedOn w:val="DefaultParagraphFont"/>
    <w:uiPriority w:val="32"/>
    <w:qFormat/>
    <w:rsid w:val="00976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Shabazz</dc:creator>
  <cp:keywords/>
  <dc:description/>
  <cp:lastModifiedBy>Isa Shabazz</cp:lastModifiedBy>
  <cp:revision>4</cp:revision>
  <dcterms:created xsi:type="dcterms:W3CDTF">2025-11-30T17:01:00Z</dcterms:created>
  <dcterms:modified xsi:type="dcterms:W3CDTF">2025-11-30T17:29:00Z</dcterms:modified>
</cp:coreProperties>
</file>