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4B83" w14:textId="77777777" w:rsidR="001E27BF" w:rsidRDefault="00785334" w:rsidP="00785334">
      <w:pPr>
        <w:jc w:val="center"/>
        <w:rPr>
          <w:rFonts w:asciiTheme="majorHAnsi" w:eastAsia="Cambria" w:hAnsiTheme="majorHAnsi" w:cstheme="majorBidi"/>
          <w:b/>
          <w:bCs/>
          <w:sz w:val="30"/>
          <w:szCs w:val="32"/>
        </w:rPr>
      </w:pPr>
      <w:r w:rsidRPr="000D2E14">
        <w:rPr>
          <w:rFonts w:asciiTheme="majorHAnsi" w:eastAsia="Cambria" w:hAnsiTheme="majorHAnsi" w:cstheme="majorBidi"/>
          <w:b/>
          <w:bCs/>
          <w:sz w:val="30"/>
          <w:szCs w:val="32"/>
        </w:rPr>
        <w:t xml:space="preserve">Analysis on the Development Characteristics of </w:t>
      </w:r>
    </w:p>
    <w:p w14:paraId="4F4BB7CE" w14:textId="77777777" w:rsidR="00785334" w:rsidRDefault="00785334" w:rsidP="00785334">
      <w:pPr>
        <w:jc w:val="center"/>
        <w:rPr>
          <w:rFonts w:asciiTheme="majorHAnsi" w:eastAsia="Cambria" w:hAnsiTheme="majorHAnsi" w:cstheme="majorBidi"/>
          <w:b/>
          <w:bCs/>
          <w:sz w:val="30"/>
          <w:szCs w:val="32"/>
        </w:rPr>
      </w:pPr>
      <w:r w:rsidRPr="000D2E14">
        <w:rPr>
          <w:rFonts w:asciiTheme="majorHAnsi" w:eastAsia="Cambria" w:hAnsiTheme="majorHAnsi" w:cstheme="majorBidi"/>
          <w:b/>
          <w:bCs/>
          <w:sz w:val="30"/>
          <w:szCs w:val="32"/>
        </w:rPr>
        <w:t>Medium - sized Cities in</w:t>
      </w:r>
      <w:r>
        <w:rPr>
          <w:rFonts w:asciiTheme="majorHAnsi" w:eastAsia="Cambria" w:hAnsiTheme="majorHAnsi" w:cstheme="majorBidi"/>
          <w:b/>
          <w:bCs/>
          <w:sz w:val="30"/>
          <w:szCs w:val="32"/>
        </w:rPr>
        <w:t xml:space="preserve"> China</w:t>
      </w:r>
    </w:p>
    <w:p w14:paraId="26D74429" w14:textId="77777777" w:rsidR="001E27BF" w:rsidRDefault="001E27BF" w:rsidP="007F60F5">
      <w:pPr>
        <w:jc w:val="center"/>
        <w:rPr>
          <w:b/>
          <w:sz w:val="28"/>
        </w:rPr>
      </w:pPr>
    </w:p>
    <w:p w14:paraId="2B5EA912" w14:textId="77777777" w:rsidR="00785334" w:rsidRDefault="00785334" w:rsidP="007F60F5">
      <w:pPr>
        <w:jc w:val="center"/>
      </w:pPr>
      <w:proofErr w:type="spellStart"/>
      <w:r w:rsidRPr="00363374">
        <w:rPr>
          <w:rFonts w:hint="eastAsia"/>
          <w:b/>
          <w:sz w:val="28"/>
        </w:rPr>
        <w:t>Chunshan</w:t>
      </w:r>
      <w:proofErr w:type="spellEnd"/>
      <w:r w:rsidRPr="00363374">
        <w:rPr>
          <w:rFonts w:hint="eastAsia"/>
          <w:b/>
          <w:sz w:val="28"/>
        </w:rPr>
        <w:t xml:space="preserve"> Zhou</w:t>
      </w:r>
      <w:r w:rsidR="007F60F5">
        <w:t xml:space="preserve"> </w:t>
      </w:r>
      <w:r>
        <w:t>(</w:t>
      </w:r>
      <w:r w:rsidRPr="00ED253A">
        <w:t>School of Geography and Planning</w:t>
      </w:r>
      <w:r>
        <w:t>, Guangzhou, China)</w:t>
      </w:r>
    </w:p>
    <w:p w14:paraId="6988D8A6" w14:textId="77777777" w:rsidR="00785334" w:rsidRDefault="00785334" w:rsidP="00785334">
      <w:bookmarkStart w:id="0" w:name="_GoBack"/>
    </w:p>
    <w:bookmarkEnd w:id="0"/>
    <w:p w14:paraId="06654932" w14:textId="77777777" w:rsidR="00027C1D" w:rsidRDefault="00027C1D" w:rsidP="00AC371D"/>
    <w:p w14:paraId="41EC5296" w14:textId="2A3DF55B" w:rsidR="00AC371D" w:rsidRDefault="00785334" w:rsidP="00AC371D">
      <w:r>
        <w:rPr>
          <w:rFonts w:hint="eastAsia"/>
        </w:rPr>
        <w:t>M</w:t>
      </w:r>
      <w:r>
        <w:t>edium-sized cit</w:t>
      </w:r>
      <w:r>
        <w:rPr>
          <w:rFonts w:hint="eastAsia"/>
        </w:rPr>
        <w:t xml:space="preserve">ies play </w:t>
      </w:r>
      <w:r>
        <w:t xml:space="preserve">more and more </w:t>
      </w:r>
      <w:r>
        <w:rPr>
          <w:rFonts w:hint="eastAsia"/>
        </w:rPr>
        <w:t>important roles in</w:t>
      </w:r>
      <w:r>
        <w:t xml:space="preserve"> both </w:t>
      </w:r>
      <w:r>
        <w:rPr>
          <w:rFonts w:hint="eastAsia"/>
        </w:rPr>
        <w:t>economic a</w:t>
      </w:r>
      <w:r w:rsidR="00894E4D">
        <w:rPr>
          <w:rFonts w:hint="eastAsia"/>
        </w:rPr>
        <w:t>nd social development of China. T</w:t>
      </w:r>
      <w:r w:rsidR="00AC371D">
        <w:rPr>
          <w:rFonts w:hint="eastAsia"/>
        </w:rPr>
        <w:t xml:space="preserve">heir </w:t>
      </w:r>
      <w:r w:rsidR="00D525A0">
        <w:t>transformations</w:t>
      </w:r>
      <w:r w:rsidR="00AC371D" w:rsidRPr="00675F01">
        <w:t xml:space="preserve"> and characteristics </w:t>
      </w:r>
      <w:r w:rsidR="00AC371D">
        <w:t xml:space="preserve">deserve more research, since </w:t>
      </w:r>
      <w:r w:rsidR="002D1985">
        <w:t>also the criteria to define the different type of cities</w:t>
      </w:r>
      <w:r w:rsidR="00AC371D">
        <w:t xml:space="preserve"> have been changing</w:t>
      </w:r>
      <w:r w:rsidR="00894E4D">
        <w:t xml:space="preserve"> together with Chinese urban development.</w:t>
      </w:r>
    </w:p>
    <w:p w14:paraId="76B5C2ED" w14:textId="77777777" w:rsidR="00027C1D" w:rsidRDefault="00027C1D" w:rsidP="00AC371D"/>
    <w:p w14:paraId="22292F1E" w14:textId="400B368C" w:rsidR="001E27BF" w:rsidRDefault="001E27BF" w:rsidP="001E27BF">
      <w:pPr>
        <w:rPr>
          <w:rFonts w:cs="Times New Roman"/>
          <w:bCs/>
        </w:rPr>
      </w:pPr>
      <w:r>
        <w:t xml:space="preserve">The main criteria to define a </w:t>
      </w:r>
      <w:proofErr w:type="gramStart"/>
      <w:r>
        <w:t>city</w:t>
      </w:r>
      <w:proofErr w:type="gramEnd"/>
      <w:r>
        <w:t xml:space="preserve"> as been, the presence of non-agricultural population, </w:t>
      </w:r>
      <w:r w:rsidR="002D1985">
        <w:t xml:space="preserve">a </w:t>
      </w:r>
      <w:r w:rsidR="00D525A0" w:rsidRPr="00CA2B4E">
        <w:rPr>
          <w:rFonts w:cs="Times New Roman"/>
          <w:bCs/>
        </w:rPr>
        <w:t xml:space="preserve">number that has also changed over the years. </w:t>
      </w:r>
      <w:r w:rsidR="002D1985" w:rsidRPr="00CA2B4E">
        <w:rPr>
          <w:rFonts w:cs="Times New Roman"/>
          <w:bCs/>
        </w:rPr>
        <w:t xml:space="preserve">According to recent regulations, </w:t>
      </w:r>
      <w:r w:rsidR="00AC371D">
        <w:rPr>
          <w:rFonts w:cs="Times New Roman"/>
          <w:bCs/>
        </w:rPr>
        <w:t xml:space="preserve">medium-size cities are </w:t>
      </w:r>
      <w:r w:rsidR="00D525A0">
        <w:rPr>
          <w:rFonts w:cs="Times New Roman"/>
          <w:bCs/>
        </w:rPr>
        <w:t xml:space="preserve">considered </w:t>
      </w:r>
      <w:r w:rsidR="00AC371D">
        <w:rPr>
          <w:rFonts w:cs="Times New Roman"/>
          <w:bCs/>
        </w:rPr>
        <w:t>those with an urban population between 100-500.000.</w:t>
      </w:r>
    </w:p>
    <w:p w14:paraId="21015795" w14:textId="1B3BE947" w:rsidR="00A92E7D" w:rsidRDefault="00D525A0" w:rsidP="001E27BF">
      <w:pPr>
        <w:rPr>
          <w:rFonts w:cs="Times New Roman"/>
          <w:bCs/>
        </w:rPr>
      </w:pPr>
      <w:r>
        <w:rPr>
          <w:rFonts w:cs="Times New Roman"/>
          <w:bCs/>
        </w:rPr>
        <w:t>I</w:t>
      </w:r>
      <w:r w:rsidR="001E27BF">
        <w:rPr>
          <w:rFonts w:cs="Times New Roman"/>
          <w:bCs/>
        </w:rPr>
        <w:t>n China</w:t>
      </w:r>
      <w:r>
        <w:rPr>
          <w:rFonts w:cs="Times New Roman"/>
          <w:bCs/>
        </w:rPr>
        <w:t>, in 2014,</w:t>
      </w:r>
      <w:r w:rsidR="001E27BF">
        <w:rPr>
          <w:rFonts w:cs="Times New Roman"/>
          <w:bCs/>
        </w:rPr>
        <w:t xml:space="preserve"> there were 100 medium-sized cities and 49 were super-large cities. These numbers remained </w:t>
      </w:r>
      <w:r w:rsidR="00E57EBE">
        <w:rPr>
          <w:rFonts w:cs="Times New Roman"/>
          <w:bCs/>
        </w:rPr>
        <w:t xml:space="preserve">almost </w:t>
      </w:r>
      <w:r w:rsidR="00AC371D">
        <w:rPr>
          <w:rFonts w:cs="Times New Roman"/>
          <w:bCs/>
        </w:rPr>
        <w:t xml:space="preserve">stable in </w:t>
      </w:r>
      <w:r w:rsidR="001E27BF">
        <w:rPr>
          <w:rFonts w:cs="Times New Roman"/>
          <w:bCs/>
        </w:rPr>
        <w:t>2005</w:t>
      </w:r>
      <w:r w:rsidR="00AC371D">
        <w:rPr>
          <w:rFonts w:cs="Times New Roman"/>
          <w:bCs/>
        </w:rPr>
        <w:t xml:space="preserve"> – 2010 – </w:t>
      </w:r>
      <w:r w:rsidR="00A92E7D">
        <w:rPr>
          <w:rFonts w:cs="Times New Roman"/>
          <w:bCs/>
        </w:rPr>
        <w:t>2014</w:t>
      </w:r>
      <w:r w:rsidR="00AC371D">
        <w:rPr>
          <w:rFonts w:cs="Times New Roman"/>
          <w:bCs/>
        </w:rPr>
        <w:t xml:space="preserve"> (respectively</w:t>
      </w:r>
      <w:proofErr w:type="gramStart"/>
      <w:r w:rsidR="00AC371D">
        <w:rPr>
          <w:rFonts w:cs="Times New Roman"/>
          <w:bCs/>
        </w:rPr>
        <w:t>,  108</w:t>
      </w:r>
      <w:proofErr w:type="gramEnd"/>
      <w:r w:rsidR="00AC371D">
        <w:rPr>
          <w:rFonts w:cs="Times New Roman"/>
          <w:bCs/>
        </w:rPr>
        <w:t>, 110, 100)</w:t>
      </w:r>
      <w:r w:rsidR="00676D17">
        <w:rPr>
          <w:rFonts w:cs="Times New Roman"/>
          <w:bCs/>
        </w:rPr>
        <w:t>, but other interesting trends can be observed,</w:t>
      </w:r>
    </w:p>
    <w:p w14:paraId="2B76B692" w14:textId="77777777" w:rsidR="00676D17" w:rsidRDefault="00676D17" w:rsidP="001E27BF">
      <w:pPr>
        <w:rPr>
          <w:rFonts w:cs="Times New Roman"/>
          <w:bCs/>
        </w:rPr>
      </w:pPr>
    </w:p>
    <w:p w14:paraId="4B89C61F" w14:textId="110F9CC5" w:rsidR="001E27BF" w:rsidRDefault="00676D17" w:rsidP="001E27BF">
      <w:pPr>
        <w:rPr>
          <w:rFonts w:cs="Times New Roman"/>
          <w:bCs/>
        </w:rPr>
      </w:pPr>
      <w:r>
        <w:rPr>
          <w:rFonts w:cs="Times New Roman"/>
          <w:bCs/>
        </w:rPr>
        <w:t>Firstly,</w:t>
      </w:r>
      <w:r w:rsidR="00A92E7D">
        <w:rPr>
          <w:rFonts w:cs="Times New Roman"/>
          <w:bCs/>
        </w:rPr>
        <w:t xml:space="preserve"> </w:t>
      </w:r>
      <w:r w:rsidR="001E27BF">
        <w:rPr>
          <w:rFonts w:cs="Times New Roman"/>
          <w:bCs/>
        </w:rPr>
        <w:t xml:space="preserve">the trend experienced by </w:t>
      </w:r>
      <w:r w:rsidR="002D1985">
        <w:rPr>
          <w:rFonts w:cs="Times New Roman"/>
          <w:bCs/>
        </w:rPr>
        <w:t xml:space="preserve">most of </w:t>
      </w:r>
      <w:r w:rsidR="001E27BF">
        <w:rPr>
          <w:rFonts w:cs="Times New Roman"/>
          <w:bCs/>
        </w:rPr>
        <w:t xml:space="preserve">Chinese cities has been </w:t>
      </w:r>
      <w:r w:rsidR="00A92E7D">
        <w:rPr>
          <w:rFonts w:cs="Times New Roman"/>
          <w:bCs/>
        </w:rPr>
        <w:t xml:space="preserve">a </w:t>
      </w:r>
      <w:r w:rsidR="001E27BF">
        <w:rPr>
          <w:rFonts w:cs="Times New Roman"/>
          <w:bCs/>
        </w:rPr>
        <w:t>prog</w:t>
      </w:r>
      <w:r w:rsidR="00A92E7D">
        <w:rPr>
          <w:rFonts w:cs="Times New Roman"/>
          <w:bCs/>
        </w:rPr>
        <w:t>ressive chan</w:t>
      </w:r>
      <w:r w:rsidR="002D1985">
        <w:rPr>
          <w:rFonts w:cs="Times New Roman"/>
          <w:bCs/>
        </w:rPr>
        <w:t xml:space="preserve">ge from medium and large city-size </w:t>
      </w:r>
      <w:r w:rsidR="00A92E7D">
        <w:rPr>
          <w:rFonts w:cs="Times New Roman"/>
          <w:bCs/>
        </w:rPr>
        <w:t>to metropolises.</w:t>
      </w:r>
    </w:p>
    <w:p w14:paraId="1EFDE618" w14:textId="77777777" w:rsidR="00676D17" w:rsidRDefault="00676D17" w:rsidP="001E27BF">
      <w:pPr>
        <w:rPr>
          <w:rFonts w:cs="Times New Roman"/>
          <w:bCs/>
        </w:rPr>
      </w:pPr>
    </w:p>
    <w:p w14:paraId="4AD1542B" w14:textId="6DE9E3AC" w:rsidR="00670D04" w:rsidRPr="00670D04" w:rsidRDefault="00E57EBE" w:rsidP="00CA2B4E">
      <w:pPr>
        <w:rPr>
          <w:rFonts w:cs="Times New Roman"/>
          <w:bCs/>
        </w:rPr>
      </w:pPr>
      <w:r w:rsidRPr="00CA2B4E">
        <w:rPr>
          <w:rFonts w:cs="Times New Roman"/>
          <w:bCs/>
        </w:rPr>
        <w:t>Secondly</w:t>
      </w:r>
      <w:r w:rsidR="00A92E7D" w:rsidRPr="00CA2B4E">
        <w:rPr>
          <w:rFonts w:cs="Times New Roman" w:hint="eastAsia"/>
          <w:bCs/>
        </w:rPr>
        <w:t xml:space="preserve">, </w:t>
      </w:r>
      <w:r w:rsidR="00785334" w:rsidRPr="00CA2B4E">
        <w:rPr>
          <w:rFonts w:cs="Times New Roman" w:hint="eastAsia"/>
          <w:bCs/>
        </w:rPr>
        <w:t xml:space="preserve">medium-sized cities </w:t>
      </w:r>
      <w:r w:rsidR="002D1985" w:rsidRPr="00CA2B4E">
        <w:rPr>
          <w:rFonts w:cs="Times New Roman"/>
          <w:bCs/>
        </w:rPr>
        <w:t xml:space="preserve">have maintained </w:t>
      </w:r>
      <w:r w:rsidR="00785334" w:rsidRPr="00CA2B4E">
        <w:rPr>
          <w:rFonts w:cs="Times New Roman" w:hint="eastAsia"/>
          <w:bCs/>
        </w:rPr>
        <w:t xml:space="preserve">relatively stable </w:t>
      </w:r>
      <w:r w:rsidR="00785334" w:rsidRPr="00CA2B4E">
        <w:rPr>
          <w:rFonts w:cs="Times New Roman"/>
          <w:bCs/>
        </w:rPr>
        <w:t>spatial distribution characteristics</w:t>
      </w:r>
      <w:r w:rsidR="002D1985" w:rsidRPr="00CA2B4E">
        <w:rPr>
          <w:rFonts w:cs="Times New Roman" w:hint="eastAsia"/>
          <w:bCs/>
        </w:rPr>
        <w:t xml:space="preserve">: </w:t>
      </w:r>
      <w:r w:rsidRPr="00CA2B4E">
        <w:rPr>
          <w:rFonts w:cs="Times New Roman" w:hint="eastAsia"/>
          <w:bCs/>
        </w:rPr>
        <w:t xml:space="preserve">they </w:t>
      </w:r>
      <w:r w:rsidRPr="00CA2B4E">
        <w:rPr>
          <w:rFonts w:cs="Times New Roman"/>
          <w:bCs/>
        </w:rPr>
        <w:t xml:space="preserve">are </w:t>
      </w:r>
      <w:r w:rsidRPr="00CA2B4E">
        <w:rPr>
          <w:rFonts w:cs="Times New Roman" w:hint="eastAsia"/>
          <w:bCs/>
        </w:rPr>
        <w:t>mainly</w:t>
      </w:r>
      <w:r w:rsidRPr="00CA2B4E">
        <w:rPr>
          <w:rFonts w:cs="Times New Roman"/>
          <w:bCs/>
        </w:rPr>
        <w:t xml:space="preserve"> distributed</w:t>
      </w:r>
      <w:r w:rsidR="002D1985" w:rsidRPr="00CA2B4E">
        <w:rPr>
          <w:rFonts w:cs="Times New Roman" w:hint="eastAsia"/>
          <w:bCs/>
        </w:rPr>
        <w:t xml:space="preserve"> in central-eastern China and </w:t>
      </w:r>
      <w:r w:rsidRPr="00CA2B4E">
        <w:rPr>
          <w:rFonts w:cs="Times New Roman" w:hint="eastAsia"/>
          <w:bCs/>
        </w:rPr>
        <w:t xml:space="preserve">especially in </w:t>
      </w:r>
      <w:r w:rsidRPr="00CA2B4E">
        <w:rPr>
          <w:rFonts w:cs="Times New Roman"/>
          <w:bCs/>
        </w:rPr>
        <w:t>the central areas</w:t>
      </w:r>
      <w:r w:rsidRPr="00CA2B4E">
        <w:rPr>
          <w:rFonts w:cs="Times New Roman" w:hint="eastAsia"/>
          <w:bCs/>
        </w:rPr>
        <w:t xml:space="preserve">. Nonetheless, in the last decades, </w:t>
      </w:r>
      <w:r w:rsidR="00A92E7D">
        <w:rPr>
          <w:rFonts w:cs="Times New Roman"/>
          <w:bCs/>
        </w:rPr>
        <w:t>the proportion of medium size cities has been decreasing, and if we look at th</w:t>
      </w:r>
      <w:r w:rsidR="0027028A">
        <w:rPr>
          <w:rFonts w:cs="Times New Roman"/>
          <w:bCs/>
        </w:rPr>
        <w:t xml:space="preserve">e </w:t>
      </w:r>
      <w:r w:rsidR="002D1985">
        <w:rPr>
          <w:rFonts w:cs="Times New Roman"/>
          <w:bCs/>
        </w:rPr>
        <w:t xml:space="preserve">data about the population density, we can see that this is </w:t>
      </w:r>
      <w:r w:rsidR="0027028A">
        <w:rPr>
          <w:rFonts w:cs="Times New Roman"/>
          <w:bCs/>
        </w:rPr>
        <w:t xml:space="preserve">low </w:t>
      </w:r>
      <w:r w:rsidR="00A92E7D">
        <w:rPr>
          <w:rFonts w:cs="Times New Roman"/>
          <w:bCs/>
        </w:rPr>
        <w:t xml:space="preserve">in medium-size cities </w:t>
      </w:r>
      <w:r w:rsidR="00670D04">
        <w:rPr>
          <w:rFonts w:cs="Times New Roman"/>
          <w:bCs/>
        </w:rPr>
        <w:t>(and it has been declining</w:t>
      </w:r>
      <w:r w:rsidR="00CA2B4E">
        <w:rPr>
          <w:rFonts w:cs="Times New Roman"/>
          <w:bCs/>
        </w:rPr>
        <w:t>, in 2014 it’s 322/square Km</w:t>
      </w:r>
      <w:r w:rsidR="00670D04">
        <w:rPr>
          <w:rFonts w:cs="Times New Roman"/>
          <w:bCs/>
        </w:rPr>
        <w:t xml:space="preserve">) </w:t>
      </w:r>
      <w:r w:rsidR="00A92E7D">
        <w:rPr>
          <w:rFonts w:cs="Times New Roman"/>
          <w:bCs/>
        </w:rPr>
        <w:t xml:space="preserve">while large cities have </w:t>
      </w:r>
      <w:r w:rsidR="0027028A">
        <w:rPr>
          <w:rFonts w:cs="Times New Roman"/>
          <w:bCs/>
        </w:rPr>
        <w:t>the highest population density</w:t>
      </w:r>
      <w:r w:rsidR="00CA2B4E">
        <w:rPr>
          <w:rFonts w:cs="Times New Roman"/>
          <w:bCs/>
        </w:rPr>
        <w:t xml:space="preserve"> (more than three times that of medium-cities)</w:t>
      </w:r>
      <w:r w:rsidR="0027028A">
        <w:rPr>
          <w:rFonts w:cs="Times New Roman"/>
          <w:bCs/>
        </w:rPr>
        <w:t xml:space="preserve">. </w:t>
      </w:r>
    </w:p>
    <w:p w14:paraId="7F8268AD" w14:textId="058D83A8" w:rsidR="00A92E7D" w:rsidRPr="00CA2B4E" w:rsidRDefault="0027028A" w:rsidP="00676D17">
      <w:pPr>
        <w:rPr>
          <w:rFonts w:cs="Times New Roman"/>
          <w:bCs/>
        </w:rPr>
      </w:pPr>
      <w:r>
        <w:rPr>
          <w:rFonts w:cs="Times New Roman"/>
          <w:bCs/>
        </w:rPr>
        <w:t>Concerning the</w:t>
      </w:r>
      <w:r w:rsidR="00A92E7D">
        <w:rPr>
          <w:rFonts w:cs="Times New Roman"/>
          <w:bCs/>
        </w:rPr>
        <w:t xml:space="preserve"> average salary, the</w:t>
      </w:r>
      <w:r w:rsidR="00670D04">
        <w:rPr>
          <w:rFonts w:cs="Times New Roman"/>
          <w:bCs/>
        </w:rPr>
        <w:t xml:space="preserve"> lowest value</w:t>
      </w:r>
      <w:r>
        <w:rPr>
          <w:rFonts w:cs="Times New Roman"/>
          <w:bCs/>
        </w:rPr>
        <w:t xml:space="preserve"> among </w:t>
      </w:r>
      <w:r w:rsidR="00A92E7D">
        <w:rPr>
          <w:rFonts w:cs="Times New Roman"/>
          <w:bCs/>
        </w:rPr>
        <w:t>all the type of cities is that of medium-size cities, which means these cities are relatively poor compared to the others</w:t>
      </w:r>
      <w:r w:rsidR="00670D04">
        <w:rPr>
          <w:rFonts w:cs="Times New Roman"/>
          <w:bCs/>
        </w:rPr>
        <w:t xml:space="preserve"> (also compared to small-cities)</w:t>
      </w:r>
      <w:r w:rsidR="00A92E7D">
        <w:rPr>
          <w:rFonts w:cs="Times New Roman"/>
          <w:bCs/>
        </w:rPr>
        <w:t>, ev</w:t>
      </w:r>
      <w:r w:rsidR="00CA2B4E">
        <w:rPr>
          <w:rFonts w:cs="Times New Roman"/>
          <w:bCs/>
        </w:rPr>
        <w:t xml:space="preserve">en if from 2010 to 2014 it has passed from </w:t>
      </w:r>
      <w:r w:rsidR="00CA2B4E" w:rsidRPr="00CA2B4E">
        <w:rPr>
          <w:rFonts w:cs="Times New Roman"/>
          <w:bCs/>
        </w:rPr>
        <w:t>29226 to 44810 RMB (</w:t>
      </w:r>
      <w:r w:rsidR="00A92E7D">
        <w:rPr>
          <w:rFonts w:cs="Times New Roman"/>
          <w:bCs/>
        </w:rPr>
        <w:t>but t</w:t>
      </w:r>
      <w:r w:rsidR="00E57EBE">
        <w:rPr>
          <w:rFonts w:cs="Times New Roman"/>
          <w:bCs/>
        </w:rPr>
        <w:t>hese values also go t</w:t>
      </w:r>
      <w:r w:rsidR="00A92E7D">
        <w:rPr>
          <w:rFonts w:cs="Times New Roman"/>
          <w:bCs/>
        </w:rPr>
        <w:t xml:space="preserve">ogether with the </w:t>
      </w:r>
      <w:r w:rsidR="00E57EBE">
        <w:rPr>
          <w:rFonts w:cs="Times New Roman"/>
          <w:bCs/>
        </w:rPr>
        <w:t xml:space="preserve">increase in the </w:t>
      </w:r>
      <w:r w:rsidR="00670D04">
        <w:rPr>
          <w:rFonts w:cs="Times New Roman"/>
          <w:bCs/>
        </w:rPr>
        <w:t>cost of life as well!</w:t>
      </w:r>
      <w:r w:rsidR="00CA2B4E">
        <w:rPr>
          <w:rFonts w:cs="Times New Roman"/>
          <w:bCs/>
        </w:rPr>
        <w:t>)</w:t>
      </w:r>
      <w:r w:rsidR="00676D17">
        <w:rPr>
          <w:rFonts w:cs="Times New Roman"/>
          <w:bCs/>
        </w:rPr>
        <w:t>.</w:t>
      </w:r>
      <w:r w:rsidR="00676D17">
        <w:rPr>
          <w:rFonts w:cs="Times New Roman"/>
          <w:bCs/>
        </w:rPr>
        <w:br/>
      </w:r>
    </w:p>
    <w:p w14:paraId="0416032F" w14:textId="77777777" w:rsidR="00676D17" w:rsidRDefault="00785334" w:rsidP="00676D17">
      <w:pPr>
        <w:autoSpaceDE w:val="0"/>
        <w:autoSpaceDN w:val="0"/>
        <w:adjustRightInd w:val="0"/>
        <w:spacing w:after="240"/>
        <w:rPr>
          <w:rFonts w:cs="Times New Roman"/>
          <w:bCs/>
        </w:rPr>
      </w:pPr>
      <w:r w:rsidRPr="00CA2B4E">
        <w:rPr>
          <w:rFonts w:cs="Times New Roman" w:hint="eastAsia"/>
          <w:bCs/>
        </w:rPr>
        <w:t xml:space="preserve">Thirdly, </w:t>
      </w:r>
      <w:r w:rsidR="00E57EBE">
        <w:rPr>
          <w:rFonts w:cs="Times New Roman"/>
          <w:bCs/>
        </w:rPr>
        <w:t xml:space="preserve">in terms of GDP the largest share is taken by large cities, followed by medium cities </w:t>
      </w:r>
      <w:r w:rsidR="00670D04">
        <w:rPr>
          <w:rFonts w:cs="Times New Roman"/>
          <w:bCs/>
        </w:rPr>
        <w:t>(but in terms of GDP per capita, medium cities values are lower than that</w:t>
      </w:r>
      <w:r w:rsidR="00027C1D">
        <w:rPr>
          <w:rFonts w:cs="Times New Roman"/>
          <w:bCs/>
        </w:rPr>
        <w:t xml:space="preserve"> of small-cities), moreover, t</w:t>
      </w:r>
      <w:r w:rsidR="00670D04">
        <w:rPr>
          <w:rFonts w:cs="Times New Roman"/>
          <w:bCs/>
        </w:rPr>
        <w:t xml:space="preserve">he </w:t>
      </w:r>
      <w:r w:rsidR="00E57EBE">
        <w:rPr>
          <w:rFonts w:cs="Times New Roman"/>
          <w:bCs/>
        </w:rPr>
        <w:t xml:space="preserve">GDP </w:t>
      </w:r>
      <w:r w:rsidR="00670D04">
        <w:rPr>
          <w:rFonts w:cs="Times New Roman"/>
          <w:bCs/>
        </w:rPr>
        <w:t xml:space="preserve">of medium cities has been </w:t>
      </w:r>
      <w:r w:rsidR="001C51DA">
        <w:rPr>
          <w:rFonts w:cs="Times New Roman"/>
          <w:bCs/>
        </w:rPr>
        <w:t xml:space="preserve">going up until 2010 and then it has been declining, </w:t>
      </w:r>
      <w:r w:rsidR="00027C1D">
        <w:rPr>
          <w:rFonts w:cs="Times New Roman"/>
          <w:bCs/>
        </w:rPr>
        <w:t>and it</w:t>
      </w:r>
      <w:r w:rsidR="00670D04">
        <w:rPr>
          <w:rFonts w:cs="Times New Roman"/>
          <w:bCs/>
        </w:rPr>
        <w:t xml:space="preserve"> concentrates</w:t>
      </w:r>
      <w:r w:rsidR="00027C1D">
        <w:rPr>
          <w:rFonts w:cs="Times New Roman"/>
          <w:bCs/>
        </w:rPr>
        <w:t xml:space="preserve"> in city clusters and in the</w:t>
      </w:r>
      <w:r w:rsidR="00E57EBE">
        <w:rPr>
          <w:rFonts w:cs="Times New Roman"/>
          <w:bCs/>
        </w:rPr>
        <w:t xml:space="preserve"> cities </w:t>
      </w:r>
      <w:r w:rsidR="00027C1D">
        <w:rPr>
          <w:rFonts w:cs="Times New Roman"/>
          <w:bCs/>
        </w:rPr>
        <w:t>settled around</w:t>
      </w:r>
      <w:r w:rsidR="00670D04">
        <w:rPr>
          <w:rFonts w:cs="Times New Roman"/>
          <w:bCs/>
        </w:rPr>
        <w:t xml:space="preserve"> the Beijing</w:t>
      </w:r>
      <w:r w:rsidR="00027C1D">
        <w:rPr>
          <w:rFonts w:cs="Times New Roman"/>
          <w:bCs/>
        </w:rPr>
        <w:t>-</w:t>
      </w:r>
      <w:r w:rsidR="00027C1D" w:rsidRPr="00027C1D">
        <w:rPr>
          <w:rFonts w:cs="Times New Roman"/>
          <w:bCs/>
        </w:rPr>
        <w:t xml:space="preserve"> </w:t>
      </w:r>
      <w:r w:rsidR="00027C1D">
        <w:rPr>
          <w:rFonts w:cs="Times New Roman"/>
          <w:bCs/>
        </w:rPr>
        <w:t xml:space="preserve">Shanghai </w:t>
      </w:r>
      <w:r w:rsidR="00670D04">
        <w:rPr>
          <w:rFonts w:cs="Times New Roman"/>
          <w:bCs/>
        </w:rPr>
        <w:t>railway</w:t>
      </w:r>
      <w:r w:rsidR="001C51DA">
        <w:rPr>
          <w:rFonts w:cs="Times New Roman"/>
          <w:bCs/>
        </w:rPr>
        <w:t>. In this regard, it is relevant to consider that f</w:t>
      </w:r>
      <w:r w:rsidR="00386DF6">
        <w:rPr>
          <w:rFonts w:cs="Times New Roman"/>
          <w:bCs/>
        </w:rPr>
        <w:t xml:space="preserve">rom 2005 – 2014 </w:t>
      </w:r>
      <w:r w:rsidR="00027C1D">
        <w:rPr>
          <w:rFonts w:cs="Times New Roman"/>
          <w:bCs/>
        </w:rPr>
        <w:t xml:space="preserve">also </w:t>
      </w:r>
      <w:r w:rsidR="00386DF6">
        <w:rPr>
          <w:rFonts w:cs="Times New Roman"/>
          <w:bCs/>
        </w:rPr>
        <w:t>the job creation in these cities has been decreasing an</w:t>
      </w:r>
      <w:r w:rsidR="00027C1D">
        <w:rPr>
          <w:rFonts w:cs="Times New Roman"/>
          <w:bCs/>
        </w:rPr>
        <w:t>d the majority of job created has been</w:t>
      </w:r>
      <w:r w:rsidR="00386DF6">
        <w:rPr>
          <w:rFonts w:cs="Times New Roman"/>
          <w:bCs/>
        </w:rPr>
        <w:t>, indeed, along the Beijing-Shanghai railway line.</w:t>
      </w:r>
      <w:r w:rsidR="00676D17">
        <w:rPr>
          <w:rFonts w:cs="Times New Roman"/>
          <w:bCs/>
        </w:rPr>
        <w:t xml:space="preserve"> </w:t>
      </w:r>
      <w:r w:rsidR="00027C1D">
        <w:t>Also</w:t>
      </w:r>
      <w:r w:rsidR="00386DF6">
        <w:t xml:space="preserve">, even if </w:t>
      </w:r>
      <w:r>
        <w:rPr>
          <w:rFonts w:hint="eastAsia"/>
        </w:rPr>
        <w:t>compared with other levels of cities, medium-sized cities</w:t>
      </w:r>
      <w:r w:rsidRPr="00675F01">
        <w:t xml:space="preserve"> have lager amount of GDP, popul</w:t>
      </w:r>
      <w:r w:rsidR="00386DF6">
        <w:t xml:space="preserve">ation, government measures, etc. </w:t>
      </w:r>
      <w:r>
        <w:rPr>
          <w:rFonts w:hint="eastAsia"/>
        </w:rPr>
        <w:t>their overall efficiency is</w:t>
      </w:r>
      <w:r>
        <w:t>n’</w:t>
      </w:r>
      <w:r w:rsidR="00386DF6">
        <w:rPr>
          <w:rFonts w:hint="eastAsia"/>
        </w:rPr>
        <w:t xml:space="preserve">t high, </w:t>
      </w:r>
      <w:r>
        <w:rPr>
          <w:rFonts w:hint="eastAsia"/>
        </w:rPr>
        <w:t>both</w:t>
      </w:r>
      <w:r w:rsidR="001E27BF">
        <w:t xml:space="preserve"> their</w:t>
      </w:r>
      <w:r>
        <w:rPr>
          <w:rFonts w:hint="eastAsia"/>
        </w:rPr>
        <w:t xml:space="preserve"> </w:t>
      </w:r>
      <w:r w:rsidRPr="00932471">
        <w:t xml:space="preserve">industrial </w:t>
      </w:r>
      <w:r>
        <w:rPr>
          <w:rFonts w:hint="eastAsia"/>
        </w:rPr>
        <w:t xml:space="preserve">and </w:t>
      </w:r>
      <w:r w:rsidRPr="00932471">
        <w:t>employment structure</w:t>
      </w:r>
      <w:r w:rsidR="00386DF6">
        <w:rPr>
          <w:rFonts w:hint="eastAsia"/>
        </w:rPr>
        <w:t xml:space="preserve">s </w:t>
      </w:r>
      <w:r w:rsidR="00386DF6">
        <w:t xml:space="preserve">– which is dominated by </w:t>
      </w:r>
      <w:r w:rsidR="00386DF6" w:rsidRPr="00902837">
        <w:rPr>
          <w:rFonts w:cs="Times New Roman"/>
          <w:bCs/>
        </w:rPr>
        <w:t>d</w:t>
      </w:r>
      <w:r w:rsidR="00386DF6">
        <w:rPr>
          <w:rFonts w:cs="Times New Roman"/>
          <w:bCs/>
        </w:rPr>
        <w:t xml:space="preserve">ominated by secondary industry - </w:t>
      </w:r>
      <w:r w:rsidR="00386DF6">
        <w:rPr>
          <w:rFonts w:hint="eastAsia"/>
        </w:rPr>
        <w:t>are low end</w:t>
      </w:r>
      <w:r w:rsidR="00386DF6">
        <w:t xml:space="preserve"> and also financially they are not strong. </w:t>
      </w:r>
      <w:r w:rsidR="00027C1D">
        <w:t>In addition</w:t>
      </w:r>
      <w:r w:rsidR="00386DF6">
        <w:rPr>
          <w:rFonts w:hint="eastAsia"/>
        </w:rPr>
        <w:t xml:space="preserve">, they </w:t>
      </w:r>
      <w:r w:rsidR="00386DF6">
        <w:rPr>
          <w:rFonts w:cs="Times New Roman"/>
          <w:bCs/>
        </w:rPr>
        <w:t xml:space="preserve">have more expenditure than revenues, and </w:t>
      </w:r>
      <w:r w:rsidR="00027C1D">
        <w:rPr>
          <w:rFonts w:cs="Times New Roman"/>
          <w:bCs/>
        </w:rPr>
        <w:t xml:space="preserve">even if in terms </w:t>
      </w:r>
      <w:proofErr w:type="gramStart"/>
      <w:r w:rsidR="00027C1D">
        <w:rPr>
          <w:rFonts w:cs="Times New Roman"/>
          <w:bCs/>
        </w:rPr>
        <w:t xml:space="preserve">of  </w:t>
      </w:r>
      <w:r w:rsidR="00E60EFA">
        <w:rPr>
          <w:rFonts w:cs="Times New Roman"/>
          <w:bCs/>
        </w:rPr>
        <w:t>public</w:t>
      </w:r>
      <w:proofErr w:type="gramEnd"/>
      <w:r w:rsidR="00E60EFA">
        <w:rPr>
          <w:rFonts w:cs="Times New Roman"/>
          <w:bCs/>
        </w:rPr>
        <w:t xml:space="preserve"> expenditure for </w:t>
      </w:r>
      <w:r w:rsidR="00386DF6">
        <w:rPr>
          <w:rFonts w:cs="Times New Roman"/>
          <w:bCs/>
        </w:rPr>
        <w:t>education</w:t>
      </w:r>
      <w:r w:rsidR="00E60EFA">
        <w:rPr>
          <w:rFonts w:cs="Times New Roman"/>
          <w:bCs/>
        </w:rPr>
        <w:t xml:space="preserve"> (17%)</w:t>
      </w:r>
      <w:r w:rsidR="00386DF6">
        <w:rPr>
          <w:rFonts w:cs="Times New Roman"/>
          <w:bCs/>
        </w:rPr>
        <w:t xml:space="preserve"> </w:t>
      </w:r>
      <w:r w:rsidR="00E60EFA">
        <w:rPr>
          <w:rFonts w:cs="Times New Roman"/>
          <w:bCs/>
        </w:rPr>
        <w:t xml:space="preserve">they are just after large cities, they spend very little in </w:t>
      </w:r>
      <w:r w:rsidR="00386DF6">
        <w:rPr>
          <w:rFonts w:cs="Times New Roman"/>
          <w:bCs/>
        </w:rPr>
        <w:t xml:space="preserve">science </w:t>
      </w:r>
      <w:r w:rsidR="00E60EFA">
        <w:rPr>
          <w:rFonts w:cs="Times New Roman"/>
          <w:bCs/>
        </w:rPr>
        <w:t>an technology (1%) -</w:t>
      </w:r>
      <w:r w:rsidR="00386DF6">
        <w:rPr>
          <w:rFonts w:cs="Times New Roman"/>
          <w:bCs/>
        </w:rPr>
        <w:t xml:space="preserve"> which create </w:t>
      </w:r>
      <w:r w:rsidR="00E60EFA">
        <w:rPr>
          <w:rFonts w:cs="Times New Roman"/>
          <w:bCs/>
        </w:rPr>
        <w:t xml:space="preserve">a </w:t>
      </w:r>
      <w:r w:rsidRPr="00902837">
        <w:rPr>
          <w:rFonts w:cs="Times New Roman"/>
          <w:bCs/>
        </w:rPr>
        <w:t>great s</w:t>
      </w:r>
      <w:r w:rsidR="00E60EFA">
        <w:rPr>
          <w:rFonts w:cs="Times New Roman"/>
          <w:bCs/>
        </w:rPr>
        <w:t>patial difference b</w:t>
      </w:r>
      <w:r w:rsidR="004777B7">
        <w:rPr>
          <w:rFonts w:cs="Times New Roman"/>
          <w:bCs/>
        </w:rPr>
        <w:t xml:space="preserve">etween medium and large cities. Indeed, except for the </w:t>
      </w:r>
      <w:proofErr w:type="gramStart"/>
      <w:r w:rsidR="004777B7">
        <w:rPr>
          <w:rFonts w:cs="Times New Roman"/>
          <w:bCs/>
        </w:rPr>
        <w:t>South-eastern</w:t>
      </w:r>
      <w:proofErr w:type="gramEnd"/>
      <w:r w:rsidR="004777B7">
        <w:rPr>
          <w:rFonts w:cs="Times New Roman"/>
          <w:bCs/>
        </w:rPr>
        <w:t xml:space="preserve"> areas and for the </w:t>
      </w:r>
      <w:proofErr w:type="spellStart"/>
      <w:r w:rsidR="004777B7">
        <w:rPr>
          <w:rFonts w:cs="Times New Roman"/>
          <w:bCs/>
        </w:rPr>
        <w:t>Yangzte</w:t>
      </w:r>
      <w:proofErr w:type="spellEnd"/>
      <w:r w:rsidR="004777B7">
        <w:rPr>
          <w:rFonts w:cs="Times New Roman"/>
          <w:bCs/>
        </w:rPr>
        <w:t xml:space="preserve"> river Delta other </w:t>
      </w:r>
      <w:r w:rsidR="00027C1D">
        <w:rPr>
          <w:rFonts w:cs="Times New Roman"/>
          <w:bCs/>
        </w:rPr>
        <w:t xml:space="preserve">urban </w:t>
      </w:r>
      <w:proofErr w:type="spellStart"/>
      <w:r w:rsidR="004777B7">
        <w:rPr>
          <w:rFonts w:cs="Times New Roman"/>
          <w:bCs/>
        </w:rPr>
        <w:t>centres</w:t>
      </w:r>
      <w:proofErr w:type="spellEnd"/>
      <w:r w:rsidR="004777B7">
        <w:rPr>
          <w:rFonts w:cs="Times New Roman"/>
          <w:bCs/>
        </w:rPr>
        <w:t xml:space="preserve"> investing in science and technology are dispersed (e.g. </w:t>
      </w:r>
      <w:proofErr w:type="spellStart"/>
      <w:r w:rsidR="004777B7" w:rsidRPr="004777B7">
        <w:rPr>
          <w:rFonts w:cs="Times New Roman"/>
          <w:bCs/>
        </w:rPr>
        <w:t>G</w:t>
      </w:r>
      <w:r w:rsidR="004777B7">
        <w:rPr>
          <w:rFonts w:cs="Times New Roman"/>
          <w:bCs/>
        </w:rPr>
        <w:t>uanzhong</w:t>
      </w:r>
      <w:proofErr w:type="spellEnd"/>
      <w:r w:rsidR="004777B7">
        <w:rPr>
          <w:rFonts w:cs="Times New Roman"/>
          <w:bCs/>
        </w:rPr>
        <w:t xml:space="preserve"> region, Inner Mongolia, etc.)</w:t>
      </w:r>
      <w:r w:rsidR="00676D17">
        <w:rPr>
          <w:rFonts w:cs="Times New Roman"/>
          <w:bCs/>
        </w:rPr>
        <w:t>.</w:t>
      </w:r>
    </w:p>
    <w:p w14:paraId="70AEBCE0" w14:textId="77777777" w:rsidR="00676D17" w:rsidRDefault="00676D17" w:rsidP="00676D17">
      <w:pPr>
        <w:autoSpaceDE w:val="0"/>
        <w:autoSpaceDN w:val="0"/>
        <w:adjustRightInd w:val="0"/>
        <w:spacing w:after="240"/>
        <w:rPr>
          <w:rFonts w:cs="Times New Roman"/>
          <w:bCs/>
        </w:rPr>
      </w:pPr>
      <w:r>
        <w:rPr>
          <w:rFonts w:cs="Times New Roman"/>
          <w:bCs/>
        </w:rPr>
        <w:lastRenderedPageBreak/>
        <w:t>Fourthly, c</w:t>
      </w:r>
      <w:r w:rsidR="005705C3">
        <w:rPr>
          <w:rFonts w:cs="Times New Roman"/>
          <w:bCs/>
        </w:rPr>
        <w:t>oncerning the indu</w:t>
      </w:r>
      <w:r w:rsidR="00123F10">
        <w:rPr>
          <w:rFonts w:cs="Times New Roman"/>
          <w:bCs/>
        </w:rPr>
        <w:t>strial structure and employment characteristics, compared with the</w:t>
      </w:r>
      <w:r w:rsidR="004914C3" w:rsidRPr="004914C3">
        <w:rPr>
          <w:rFonts w:cs="Times New Roman"/>
          <w:bCs/>
        </w:rPr>
        <w:t xml:space="preserve"> cities </w:t>
      </w:r>
      <w:r w:rsidR="004914C3">
        <w:rPr>
          <w:rFonts w:cs="Times New Roman"/>
          <w:bCs/>
        </w:rPr>
        <w:t>of higher</w:t>
      </w:r>
      <w:r w:rsidR="004914C3" w:rsidRPr="004914C3">
        <w:rPr>
          <w:rFonts w:cs="Times New Roman"/>
          <w:bCs/>
        </w:rPr>
        <w:t xml:space="preserve"> level, the proportion of primary industry</w:t>
      </w:r>
      <w:r w:rsidR="004914C3">
        <w:rPr>
          <w:rFonts w:cs="Times New Roman"/>
          <w:bCs/>
        </w:rPr>
        <w:t xml:space="preserve"> employees in medium-sized cities </w:t>
      </w:r>
      <w:r w:rsidR="004914C3" w:rsidRPr="004914C3">
        <w:rPr>
          <w:rFonts w:cs="Times New Roman"/>
          <w:bCs/>
        </w:rPr>
        <w:t xml:space="preserve">is </w:t>
      </w:r>
      <w:r w:rsidR="00123F10">
        <w:rPr>
          <w:rFonts w:cs="Times New Roman"/>
          <w:bCs/>
        </w:rPr>
        <w:t xml:space="preserve">relatively </w:t>
      </w:r>
      <w:r w:rsidR="004914C3" w:rsidRPr="004914C3">
        <w:rPr>
          <w:rFonts w:cs="Times New Roman"/>
          <w:bCs/>
        </w:rPr>
        <w:t>high</w:t>
      </w:r>
      <w:r w:rsidR="00123F10">
        <w:rPr>
          <w:rFonts w:cs="Times New Roman"/>
          <w:bCs/>
        </w:rPr>
        <w:t>er (3,3%)</w:t>
      </w:r>
      <w:r w:rsidR="004914C3">
        <w:rPr>
          <w:rFonts w:cs="Times New Roman"/>
          <w:bCs/>
        </w:rPr>
        <w:t xml:space="preserve">, </w:t>
      </w:r>
      <w:r w:rsidR="00123F10">
        <w:rPr>
          <w:rFonts w:cs="Times New Roman"/>
          <w:bCs/>
        </w:rPr>
        <w:t>even though the</w:t>
      </w:r>
      <w:r w:rsidR="004914C3" w:rsidRPr="004914C3">
        <w:rPr>
          <w:rFonts w:cs="Times New Roman"/>
          <w:bCs/>
        </w:rPr>
        <w:t xml:space="preserve"> highest </w:t>
      </w:r>
      <w:r w:rsidR="004914C3">
        <w:rPr>
          <w:rFonts w:cs="Times New Roman"/>
          <w:bCs/>
        </w:rPr>
        <w:t>number of employees is in tertiary industry</w:t>
      </w:r>
      <w:r w:rsidR="00123F10">
        <w:rPr>
          <w:rFonts w:cs="Times New Roman"/>
          <w:bCs/>
        </w:rPr>
        <w:t xml:space="preserve"> (almost 53</w:t>
      </w:r>
      <w:r w:rsidR="004914C3">
        <w:rPr>
          <w:rFonts w:cs="Times New Roman"/>
          <w:bCs/>
        </w:rPr>
        <w:t>%)</w:t>
      </w:r>
      <w:r w:rsidR="004914C3" w:rsidRPr="004914C3">
        <w:rPr>
          <w:rFonts w:cs="Times New Roman"/>
          <w:bCs/>
        </w:rPr>
        <w:t xml:space="preserve">; followed by secondary </w:t>
      </w:r>
      <w:r w:rsidR="00123F10">
        <w:rPr>
          <w:rFonts w:cs="Times New Roman"/>
          <w:bCs/>
        </w:rPr>
        <w:t xml:space="preserve">industry </w:t>
      </w:r>
      <w:r w:rsidR="004914C3">
        <w:rPr>
          <w:rFonts w:cs="Times New Roman"/>
          <w:bCs/>
        </w:rPr>
        <w:t>(which has been, indeed</w:t>
      </w:r>
      <w:r w:rsidR="00123F10">
        <w:rPr>
          <w:rFonts w:cs="Times New Roman"/>
          <w:bCs/>
        </w:rPr>
        <w:t>, increasing from 2010 to 2014)</w:t>
      </w:r>
      <w:r w:rsidR="00A13755">
        <w:rPr>
          <w:rFonts w:cs="Times New Roman"/>
          <w:bCs/>
        </w:rPr>
        <w:t>.</w:t>
      </w:r>
    </w:p>
    <w:p w14:paraId="7D8ED7AB" w14:textId="7A90D87B" w:rsidR="00785334" w:rsidRPr="00027C1D" w:rsidRDefault="00A13755" w:rsidP="00676D17">
      <w:pPr>
        <w:autoSpaceDE w:val="0"/>
        <w:autoSpaceDN w:val="0"/>
        <w:adjustRightInd w:val="0"/>
        <w:spacing w:after="240"/>
        <w:rPr>
          <w:rFonts w:cs="Times New Roman"/>
          <w:bCs/>
        </w:rPr>
      </w:pPr>
      <w:r>
        <w:rPr>
          <w:rFonts w:cs="Times New Roman"/>
          <w:bCs/>
        </w:rPr>
        <w:t>A final remark is about f</w:t>
      </w:r>
      <w:r w:rsidRPr="00A13755">
        <w:rPr>
          <w:rFonts w:cs="Times New Roman"/>
          <w:bCs/>
        </w:rPr>
        <w:t xml:space="preserve">oreign-funded enterprises and </w:t>
      </w:r>
      <w:r>
        <w:rPr>
          <w:rFonts w:cs="Times New Roman"/>
          <w:bCs/>
        </w:rPr>
        <w:t xml:space="preserve">the attraction of </w:t>
      </w:r>
      <w:r w:rsidRPr="00A13755">
        <w:rPr>
          <w:rFonts w:cs="Times New Roman"/>
          <w:bCs/>
        </w:rPr>
        <w:t xml:space="preserve">foreign </w:t>
      </w:r>
      <w:proofErr w:type="gramStart"/>
      <w:r w:rsidRPr="00A13755">
        <w:rPr>
          <w:rFonts w:cs="Times New Roman"/>
          <w:bCs/>
        </w:rPr>
        <w:t>capital</w:t>
      </w:r>
      <w:r>
        <w:rPr>
          <w:rFonts w:cs="Times New Roman"/>
          <w:bCs/>
        </w:rPr>
        <w:t xml:space="preserve"> which</w:t>
      </w:r>
      <w:proofErr w:type="gramEnd"/>
      <w:r>
        <w:rPr>
          <w:rFonts w:cs="Times New Roman"/>
          <w:bCs/>
        </w:rPr>
        <w:t xml:space="preserve"> continue to be</w:t>
      </w:r>
      <w:r w:rsidRPr="00A13755">
        <w:rPr>
          <w:rFonts w:cs="Times New Roman"/>
          <w:bCs/>
        </w:rPr>
        <w:t xml:space="preserve"> </w:t>
      </w:r>
      <w:r>
        <w:rPr>
          <w:rFonts w:cs="Times New Roman"/>
          <w:bCs/>
        </w:rPr>
        <w:t xml:space="preserve">low in medium-cities and </w:t>
      </w:r>
      <w:r w:rsidRPr="00A13755">
        <w:rPr>
          <w:rFonts w:cs="Times New Roman"/>
          <w:bCs/>
        </w:rPr>
        <w:t xml:space="preserve">more concentrated in </w:t>
      </w:r>
      <w:r>
        <w:rPr>
          <w:rFonts w:cs="Times New Roman"/>
          <w:bCs/>
        </w:rPr>
        <w:t xml:space="preserve">higher level </w:t>
      </w:r>
      <w:r w:rsidRPr="00A13755">
        <w:rPr>
          <w:rFonts w:cs="Times New Roman"/>
          <w:bCs/>
        </w:rPr>
        <w:t xml:space="preserve">cities. </w:t>
      </w:r>
    </w:p>
    <w:p w14:paraId="36C85A3B" w14:textId="0AEA93A3" w:rsidR="006D0629" w:rsidRPr="00346BFA" w:rsidRDefault="006D0629" w:rsidP="006D0629">
      <w:bookmarkStart w:id="1" w:name="_Toc468436264"/>
      <w:r w:rsidRPr="00346BFA">
        <w:t>The discussion that followed pointed out some aspects that deserve more research, to start and most importantly, what are the most adequate criteria to define cities and diffe</w:t>
      </w:r>
      <w:r w:rsidR="00F30F9B" w:rsidRPr="00346BFA">
        <w:t>rent type of cities, then also, w</w:t>
      </w:r>
      <w:r w:rsidRPr="00346BFA">
        <w:rPr>
          <w:rFonts w:cs="Times New Roman"/>
          <w:bCs/>
        </w:rPr>
        <w:t>hy the salary of medium cities is lagging behind compared to the other types?</w:t>
      </w:r>
      <w:r w:rsidR="00F30F9B" w:rsidRPr="00346BFA">
        <w:t xml:space="preserve"> </w:t>
      </w:r>
      <w:r w:rsidRPr="00346BFA">
        <w:rPr>
          <w:rFonts w:cs="Times New Roman"/>
          <w:bCs/>
        </w:rPr>
        <w:t xml:space="preserve">One of the possible </w:t>
      </w:r>
      <w:proofErr w:type="gramStart"/>
      <w:r w:rsidRPr="00346BFA">
        <w:rPr>
          <w:rFonts w:cs="Times New Roman"/>
          <w:bCs/>
        </w:rPr>
        <w:t>reason</w:t>
      </w:r>
      <w:proofErr w:type="gramEnd"/>
      <w:r w:rsidRPr="00346BFA">
        <w:rPr>
          <w:rFonts w:cs="Times New Roman"/>
          <w:bCs/>
        </w:rPr>
        <w:t xml:space="preserve"> is the competition among different cities (fighting for foreign investment), and medium cities are indeed weaker in competitiveness and industry upgrading. Real estate also can be a reason, since it </w:t>
      </w:r>
      <w:proofErr w:type="gramStart"/>
      <w:r w:rsidRPr="00346BFA">
        <w:rPr>
          <w:rFonts w:cs="Times New Roman"/>
          <w:bCs/>
        </w:rPr>
        <w:t>play</w:t>
      </w:r>
      <w:proofErr w:type="gramEnd"/>
      <w:r w:rsidRPr="00346BFA">
        <w:rPr>
          <w:rFonts w:cs="Times New Roman"/>
          <w:bCs/>
        </w:rPr>
        <w:t xml:space="preserve"> a major role in redistribution of we</w:t>
      </w:r>
      <w:r w:rsidR="00F30F9B" w:rsidRPr="00346BFA">
        <w:rPr>
          <w:rFonts w:cs="Times New Roman"/>
          <w:bCs/>
        </w:rPr>
        <w:t>alth in China. Another reason could be related to the characteristic of employment of these cities and the opportunity of job they can offer, indeed if students coming from</w:t>
      </w:r>
      <w:r w:rsidRPr="00346BFA">
        <w:rPr>
          <w:rFonts w:cs="Times New Roman"/>
          <w:bCs/>
        </w:rPr>
        <w:t xml:space="preserve"> small cities </w:t>
      </w:r>
      <w:r w:rsidR="00F30F9B" w:rsidRPr="00346BFA">
        <w:rPr>
          <w:rFonts w:cs="Times New Roman"/>
          <w:bCs/>
        </w:rPr>
        <w:t>have the</w:t>
      </w:r>
      <w:r w:rsidRPr="00346BFA">
        <w:rPr>
          <w:rFonts w:cs="Times New Roman"/>
          <w:bCs/>
        </w:rPr>
        <w:t xml:space="preserve"> opportunity to study in large cities</w:t>
      </w:r>
      <w:r w:rsidR="00F30F9B" w:rsidRPr="00346BFA">
        <w:rPr>
          <w:rFonts w:cs="Times New Roman"/>
          <w:bCs/>
        </w:rPr>
        <w:t xml:space="preserve"> they will rarely decide to go back.</w:t>
      </w:r>
    </w:p>
    <w:p w14:paraId="3F3A5A5B" w14:textId="77777777" w:rsidR="006D0629" w:rsidRPr="00346BFA" w:rsidRDefault="006D0629" w:rsidP="006D0629">
      <w:pPr>
        <w:rPr>
          <w:rFonts w:cs="Times New Roman"/>
          <w:bCs/>
        </w:rPr>
      </w:pPr>
    </w:p>
    <w:p w14:paraId="1FAD7195" w14:textId="1F8D325B" w:rsidR="006D0629" w:rsidRPr="00346BFA" w:rsidRDefault="00F30F9B" w:rsidP="006D0629">
      <w:pPr>
        <w:rPr>
          <w:rFonts w:cs="Times New Roman"/>
          <w:bCs/>
        </w:rPr>
      </w:pPr>
      <w:r w:rsidRPr="00346BFA">
        <w:rPr>
          <w:rFonts w:cs="Times New Roman"/>
          <w:bCs/>
        </w:rPr>
        <w:t xml:space="preserve">Other questions raised regarded the role of policy in the </w:t>
      </w:r>
      <w:r w:rsidR="006D0629" w:rsidRPr="00346BFA">
        <w:rPr>
          <w:rFonts w:cs="Times New Roman"/>
          <w:bCs/>
        </w:rPr>
        <w:t xml:space="preserve">diminishing of </w:t>
      </w:r>
      <w:r w:rsidRPr="00346BFA">
        <w:rPr>
          <w:rFonts w:cs="Times New Roman"/>
          <w:bCs/>
        </w:rPr>
        <w:t xml:space="preserve">speed of growth of these cities, </w:t>
      </w:r>
      <w:r w:rsidR="006D0629" w:rsidRPr="00346BFA">
        <w:rPr>
          <w:rFonts w:cs="Times New Roman"/>
          <w:bCs/>
        </w:rPr>
        <w:t xml:space="preserve">maybe </w:t>
      </w:r>
      <w:r w:rsidRPr="00346BFA">
        <w:rPr>
          <w:rFonts w:cs="Times New Roman"/>
          <w:bCs/>
        </w:rPr>
        <w:t xml:space="preserve">policy </w:t>
      </w:r>
      <w:r w:rsidR="006D0629" w:rsidRPr="00346BFA">
        <w:rPr>
          <w:rFonts w:cs="Times New Roman"/>
          <w:bCs/>
        </w:rPr>
        <w:t xml:space="preserve">should focus </w:t>
      </w:r>
      <w:r w:rsidRPr="00346BFA">
        <w:rPr>
          <w:rFonts w:cs="Times New Roman"/>
          <w:bCs/>
        </w:rPr>
        <w:t>more on medium and small cities, and find the best way to control</w:t>
      </w:r>
      <w:r w:rsidR="006D0629" w:rsidRPr="00346BFA">
        <w:rPr>
          <w:rFonts w:cs="Times New Roman"/>
          <w:bCs/>
        </w:rPr>
        <w:t xml:space="preserve"> s</w:t>
      </w:r>
      <w:r w:rsidRPr="00346BFA">
        <w:rPr>
          <w:rFonts w:cs="Times New Roman"/>
          <w:bCs/>
        </w:rPr>
        <w:t>ize enlargement and popu</w:t>
      </w:r>
      <w:r w:rsidR="00346BFA" w:rsidRPr="00346BFA">
        <w:rPr>
          <w:rFonts w:cs="Times New Roman"/>
          <w:bCs/>
        </w:rPr>
        <w:t xml:space="preserve">lation growth. In this regard, </w:t>
      </w:r>
      <w:r w:rsidRPr="00346BFA">
        <w:rPr>
          <w:rFonts w:cs="Times New Roman"/>
          <w:bCs/>
        </w:rPr>
        <w:t xml:space="preserve">China </w:t>
      </w:r>
      <w:r w:rsidR="006D0629" w:rsidRPr="00346BFA">
        <w:rPr>
          <w:rFonts w:cs="Times New Roman"/>
          <w:bCs/>
        </w:rPr>
        <w:t>need</w:t>
      </w:r>
      <w:r w:rsidRPr="00346BFA">
        <w:rPr>
          <w:rFonts w:cs="Times New Roman"/>
          <w:bCs/>
        </w:rPr>
        <w:t>s a</w:t>
      </w:r>
      <w:r w:rsidR="006D0629" w:rsidRPr="00346BFA">
        <w:rPr>
          <w:rFonts w:cs="Times New Roman"/>
          <w:bCs/>
        </w:rPr>
        <w:t xml:space="preserve"> multi-</w:t>
      </w:r>
      <w:r w:rsidRPr="00346BFA">
        <w:rPr>
          <w:rFonts w:cs="Times New Roman"/>
          <w:bCs/>
        </w:rPr>
        <w:t xml:space="preserve"> dimens</w:t>
      </w:r>
      <w:r w:rsidR="006D0629" w:rsidRPr="00346BFA">
        <w:rPr>
          <w:rFonts w:cs="Times New Roman"/>
          <w:bCs/>
        </w:rPr>
        <w:t>ional approach</w:t>
      </w:r>
      <w:r w:rsidR="00346BFA" w:rsidRPr="00346BFA">
        <w:rPr>
          <w:rFonts w:cs="Times New Roman"/>
          <w:bCs/>
        </w:rPr>
        <w:t xml:space="preserve"> to foster cities’ efficiency and liv</w:t>
      </w:r>
      <w:r w:rsidR="006D0629" w:rsidRPr="00346BFA">
        <w:rPr>
          <w:rFonts w:cs="Times New Roman"/>
          <w:bCs/>
        </w:rPr>
        <w:t>ability</w:t>
      </w:r>
      <w:r w:rsidR="00346BFA" w:rsidRPr="00346BFA">
        <w:rPr>
          <w:rFonts w:cs="Times New Roman"/>
          <w:bCs/>
        </w:rPr>
        <w:t>.</w:t>
      </w:r>
    </w:p>
    <w:p w14:paraId="0B672AC0" w14:textId="6E1A0B37" w:rsidR="006D0629" w:rsidRDefault="006D0629" w:rsidP="006D0629">
      <w:pPr>
        <w:pStyle w:val="Titolo2"/>
        <w:jc w:val="both"/>
        <w:rPr>
          <w:rFonts w:ascii="Cambria" w:eastAsiaTheme="minorEastAsia" w:hAnsi="Cambria" w:cs="Times New Roman"/>
          <w:sz w:val="24"/>
          <w:szCs w:val="22"/>
        </w:rPr>
      </w:pPr>
    </w:p>
    <w:p w14:paraId="0E463D35" w14:textId="77777777" w:rsidR="00F166E1" w:rsidRDefault="00F166E1" w:rsidP="00F166E1"/>
    <w:p w14:paraId="37A6D7C5" w14:textId="77777777" w:rsidR="00F166E1" w:rsidRDefault="00F166E1" w:rsidP="00F166E1"/>
    <w:p w14:paraId="16B07F47" w14:textId="77777777" w:rsidR="00F166E1" w:rsidRDefault="00F166E1" w:rsidP="00F166E1"/>
    <w:p w14:paraId="0C0F910D" w14:textId="77777777" w:rsidR="00F166E1" w:rsidRPr="00F166E1" w:rsidRDefault="00F166E1" w:rsidP="00F166E1"/>
    <w:p w14:paraId="06FDDF1F" w14:textId="77777777" w:rsidR="00785334" w:rsidRPr="00676D17" w:rsidRDefault="00785334" w:rsidP="00676D17">
      <w:pPr>
        <w:jc w:val="center"/>
        <w:rPr>
          <w:rFonts w:asciiTheme="majorHAnsi" w:eastAsia="Cambria" w:hAnsiTheme="majorHAnsi" w:cstheme="majorBidi"/>
          <w:b/>
          <w:bCs/>
          <w:sz w:val="30"/>
          <w:szCs w:val="32"/>
        </w:rPr>
      </w:pPr>
      <w:r w:rsidRPr="00676D17">
        <w:rPr>
          <w:rFonts w:asciiTheme="majorHAnsi" w:eastAsia="Cambria" w:hAnsiTheme="majorHAnsi" w:cstheme="majorBidi"/>
          <w:b/>
          <w:bCs/>
          <w:sz w:val="30"/>
          <w:szCs w:val="32"/>
        </w:rPr>
        <w:t>The Development Strategy of Zhuhai City</w:t>
      </w:r>
      <w:bookmarkEnd w:id="1"/>
    </w:p>
    <w:p w14:paraId="5193DB47" w14:textId="74B3663A" w:rsidR="00785334" w:rsidRDefault="00785334" w:rsidP="00726A9E">
      <w:pPr>
        <w:jc w:val="center"/>
        <w:rPr>
          <w:rFonts w:cs="Times New Roman"/>
          <w:b/>
          <w:bCs/>
          <w:sz w:val="28"/>
          <w:szCs w:val="28"/>
        </w:rPr>
      </w:pPr>
      <w:proofErr w:type="spellStart"/>
      <w:r>
        <w:rPr>
          <w:rFonts w:cs="Times New Roman"/>
          <w:b/>
          <w:bCs/>
          <w:sz w:val="28"/>
          <w:szCs w:val="28"/>
        </w:rPr>
        <w:t>Yujuan</w:t>
      </w:r>
      <w:proofErr w:type="spellEnd"/>
      <w:r>
        <w:rPr>
          <w:rFonts w:cs="Times New Roman"/>
          <w:b/>
          <w:bCs/>
          <w:sz w:val="28"/>
          <w:szCs w:val="28"/>
        </w:rPr>
        <w:t xml:space="preserve"> Pan</w:t>
      </w:r>
      <w:r>
        <w:rPr>
          <w:rFonts w:cs="Times New Roman" w:hint="eastAsia"/>
          <w:b/>
          <w:bCs/>
          <w:sz w:val="28"/>
          <w:szCs w:val="28"/>
        </w:rPr>
        <w:t>（</w:t>
      </w:r>
      <w:r w:rsidRPr="00555A4A">
        <w:rPr>
          <w:rFonts w:cs="Times New Roman"/>
          <w:bCs/>
          <w:szCs w:val="28"/>
        </w:rPr>
        <w:t>Zhuhai Institute of Urban Planning and Design</w:t>
      </w:r>
      <w:r>
        <w:rPr>
          <w:rFonts w:cs="Times New Roman" w:hint="eastAsia"/>
          <w:bCs/>
          <w:szCs w:val="28"/>
        </w:rPr>
        <w:t>, Zhuhai</w:t>
      </w:r>
      <w:r>
        <w:rPr>
          <w:rFonts w:cs="Times New Roman"/>
          <w:bCs/>
          <w:szCs w:val="28"/>
        </w:rPr>
        <w:t>, China</w:t>
      </w:r>
      <w:r>
        <w:rPr>
          <w:rFonts w:cs="Times New Roman" w:hint="eastAsia"/>
          <w:b/>
          <w:bCs/>
          <w:sz w:val="28"/>
          <w:szCs w:val="28"/>
        </w:rPr>
        <w:t>）</w:t>
      </w:r>
    </w:p>
    <w:p w14:paraId="30500CEF" w14:textId="77777777" w:rsidR="00785334" w:rsidRDefault="00785334" w:rsidP="00785334">
      <w:pPr>
        <w:jc w:val="center"/>
        <w:rPr>
          <w:rFonts w:cs="Times New Roman"/>
          <w:b/>
          <w:bCs/>
          <w:sz w:val="28"/>
          <w:szCs w:val="28"/>
        </w:rPr>
      </w:pPr>
    </w:p>
    <w:p w14:paraId="08F3CB3D" w14:textId="77777777" w:rsidR="003E4350" w:rsidRDefault="00785334" w:rsidP="000F2989">
      <w:r w:rsidRPr="009605E0">
        <w:t xml:space="preserve">Zhuhai is </w:t>
      </w:r>
      <w:r w:rsidR="00917832">
        <w:t xml:space="preserve">located </w:t>
      </w:r>
      <w:r w:rsidRPr="009605E0">
        <w:t xml:space="preserve">in the west bank of the Pearl River Delta </w:t>
      </w:r>
      <w:r>
        <w:t xml:space="preserve">and to </w:t>
      </w:r>
      <w:r w:rsidR="00917832">
        <w:t xml:space="preserve">the South China Sea coast, and it </w:t>
      </w:r>
      <w:r w:rsidRPr="009605E0">
        <w:t xml:space="preserve">is </w:t>
      </w:r>
      <w:r>
        <w:t xml:space="preserve">one of </w:t>
      </w:r>
      <w:r w:rsidR="00917832">
        <w:t>China's first established Special Economic Zo</w:t>
      </w:r>
      <w:r w:rsidRPr="009605E0">
        <w:t>ne</w:t>
      </w:r>
      <w:r w:rsidR="00B21627">
        <w:t xml:space="preserve"> (in 1980)</w:t>
      </w:r>
      <w:r w:rsidR="00917832">
        <w:t xml:space="preserve">, moreover it is </w:t>
      </w:r>
      <w:r>
        <w:t>the only city</w:t>
      </w:r>
      <w:r w:rsidRPr="009605E0">
        <w:t xml:space="preserve"> linked to Hong Kong and Macao cities</w:t>
      </w:r>
      <w:r>
        <w:t xml:space="preserve"> with roads</w:t>
      </w:r>
      <w:r w:rsidR="003E4350">
        <w:t>.</w:t>
      </w:r>
    </w:p>
    <w:p w14:paraId="7E8CD1B1" w14:textId="5CC6B01B" w:rsidR="000F2989" w:rsidRPr="000F2989" w:rsidRDefault="00B21627" w:rsidP="000F2989">
      <w:r>
        <w:t>The</w:t>
      </w:r>
      <w:r w:rsidR="00785334" w:rsidRPr="00E76CCB">
        <w:t xml:space="preserve"> development strategy of Zhuhai over the past 30 years</w:t>
      </w:r>
      <w:proofErr w:type="gramStart"/>
      <w:r w:rsidR="00785334" w:rsidRPr="00E76CCB">
        <w:t xml:space="preserve">, </w:t>
      </w:r>
      <w:r>
        <w:t xml:space="preserve"> has</w:t>
      </w:r>
      <w:proofErr w:type="gramEnd"/>
      <w:r>
        <w:t xml:space="preserve"> seen a lot of efforts to position the city as on of the most livable cities in China, and indeed it receive honors and awards for the achievements in terms of city</w:t>
      </w:r>
      <w:r w:rsidR="003E4350">
        <w:t xml:space="preserve"> sustainability</w:t>
      </w:r>
      <w:r w:rsidR="00363360">
        <w:t>, environmental protection and regulations</w:t>
      </w:r>
      <w:r w:rsidR="003E4350">
        <w:t xml:space="preserve">: </w:t>
      </w:r>
      <w:r w:rsidR="000F2989">
        <w:t xml:space="preserve">currently Zhuhai is also </w:t>
      </w:r>
      <w:proofErr w:type="spellStart"/>
      <w:r w:rsidR="000F2989" w:rsidRPr="000F2989">
        <w:t>pilot</w:t>
      </w:r>
      <w:proofErr w:type="spellEnd"/>
      <w:r w:rsidR="000F2989" w:rsidRPr="000F2989">
        <w:t xml:space="preserve"> city of China Europe </w:t>
      </w:r>
      <w:proofErr w:type="spellStart"/>
      <w:r w:rsidR="000F2989" w:rsidRPr="000F2989">
        <w:t>Low</w:t>
      </w:r>
      <w:proofErr w:type="spellEnd"/>
      <w:r w:rsidR="000F2989" w:rsidRPr="000F2989">
        <w:t xml:space="preserve">- Carbon </w:t>
      </w:r>
      <w:proofErr w:type="spellStart"/>
      <w:r w:rsidR="000F2989" w:rsidRPr="000F2989">
        <w:t>Ecological</w:t>
      </w:r>
      <w:proofErr w:type="spellEnd"/>
      <w:r w:rsidR="000F2989" w:rsidRPr="000F2989">
        <w:t xml:space="preserve"> </w:t>
      </w:r>
      <w:proofErr w:type="spellStart"/>
      <w:r w:rsidR="000F2989" w:rsidRPr="000F2989">
        <w:t>Cooperation</w:t>
      </w:r>
      <w:proofErr w:type="spellEnd"/>
      <w:r w:rsidR="000F2989" w:rsidRPr="000F2989">
        <w:t xml:space="preserve"> and </w:t>
      </w:r>
      <w:proofErr w:type="spellStart"/>
      <w:r w:rsidR="000F2989" w:rsidRPr="000F2989">
        <w:t>pilot</w:t>
      </w:r>
      <w:proofErr w:type="spellEnd"/>
      <w:r w:rsidR="000F2989" w:rsidRPr="000F2989">
        <w:t xml:space="preserve"> city of </w:t>
      </w:r>
      <w:r w:rsidR="000F2989">
        <w:t xml:space="preserve">the National </w:t>
      </w:r>
      <w:proofErr w:type="spellStart"/>
      <w:r w:rsidR="000F2989">
        <w:t>Sponge</w:t>
      </w:r>
      <w:proofErr w:type="spellEnd"/>
      <w:r w:rsidR="000F2989">
        <w:t xml:space="preserve"> City Constru</w:t>
      </w:r>
      <w:r w:rsidR="000F2989" w:rsidRPr="000F2989">
        <w:t xml:space="preserve">ction </w:t>
      </w:r>
    </w:p>
    <w:p w14:paraId="4903F224" w14:textId="63FA16CA" w:rsidR="000D2A03" w:rsidRPr="000D2A03" w:rsidRDefault="000D2A03" w:rsidP="000D2A03">
      <w:r>
        <w:t xml:space="preserve">The spatial strategies developed from the 80s on made the city pass from the simultaneous development of industry and agriculture to the current </w:t>
      </w:r>
      <w:r w:rsidRPr="000D2A03">
        <w:t>orientation</w:t>
      </w:r>
      <w:r w:rsidR="00363360">
        <w:t xml:space="preserve"> (started in 2000)</w:t>
      </w:r>
      <w:r w:rsidRPr="000D2A03">
        <w:t xml:space="preserve"> to high-tech </w:t>
      </w:r>
      <w:proofErr w:type="spellStart"/>
      <w:r w:rsidRPr="000D2A03">
        <w:t>industries</w:t>
      </w:r>
      <w:proofErr w:type="spellEnd"/>
      <w:r w:rsidRPr="000D2A03">
        <w:t xml:space="preserve"> and the </w:t>
      </w:r>
      <w:proofErr w:type="spellStart"/>
      <w:r w:rsidRPr="000D2A03">
        <w:t>develop</w:t>
      </w:r>
      <w:r w:rsidR="00725BD8">
        <w:t>ment</w:t>
      </w:r>
      <w:proofErr w:type="spellEnd"/>
      <w:r w:rsidR="00725BD8">
        <w:t xml:space="preserve"> of the city </w:t>
      </w:r>
      <w:proofErr w:type="spellStart"/>
      <w:r w:rsidR="00725BD8">
        <w:t>as</w:t>
      </w:r>
      <w:proofErr w:type="spellEnd"/>
      <w:r w:rsidR="00725BD8">
        <w:t xml:space="preserve"> the core of</w:t>
      </w:r>
      <w:r w:rsidRPr="000D2A03">
        <w:t xml:space="preserve"> the west side of Pearl River Delta</w:t>
      </w:r>
      <w:r w:rsidR="003E4350">
        <w:t xml:space="preserve"> (</w:t>
      </w:r>
      <w:r w:rsidR="00725BD8">
        <w:t xml:space="preserve">according also to the </w:t>
      </w:r>
      <w:proofErr w:type="spellStart"/>
      <w:r w:rsidR="003E4350">
        <w:t>Masterplan</w:t>
      </w:r>
      <w:proofErr w:type="spellEnd"/>
      <w:r w:rsidR="003E4350">
        <w:t xml:space="preserve"> released in 2005)</w:t>
      </w:r>
    </w:p>
    <w:p w14:paraId="690556B2" w14:textId="63C80179" w:rsidR="003E4350" w:rsidRPr="003E4350" w:rsidRDefault="003E4350" w:rsidP="003E4350">
      <w:r>
        <w:t xml:space="preserve">The goal is to reach a </w:t>
      </w:r>
      <w:r w:rsidRPr="003E4350">
        <w:t>total popul</w:t>
      </w:r>
      <w:r w:rsidR="00B92CDE">
        <w:t xml:space="preserve">ation of 6.5 million by 2060, with a construction area of </w:t>
      </w:r>
      <w:r w:rsidRPr="003E4350">
        <w:t>698 km</w:t>
      </w:r>
      <w:r w:rsidRPr="00B92CDE">
        <w:rPr>
          <w:vertAlign w:val="superscript"/>
        </w:rPr>
        <w:t>2</w:t>
      </w:r>
      <w:r w:rsidR="00B92CDE">
        <w:t xml:space="preserve">, with </w:t>
      </w:r>
      <w:proofErr w:type="spellStart"/>
      <w:r w:rsidRPr="003E4350">
        <w:t>Hezhou</w:t>
      </w:r>
      <w:proofErr w:type="spellEnd"/>
      <w:r w:rsidRPr="003E4350">
        <w:t xml:space="preserve"> </w:t>
      </w:r>
      <w:proofErr w:type="spellStart"/>
      <w:r w:rsidRPr="003E4350">
        <w:t>as</w:t>
      </w:r>
      <w:proofErr w:type="spellEnd"/>
      <w:r w:rsidRPr="003E4350">
        <w:t xml:space="preserve"> the </w:t>
      </w:r>
      <w:proofErr w:type="spellStart"/>
      <w:r w:rsidRPr="003E4350">
        <w:t>city's</w:t>
      </w:r>
      <w:proofErr w:type="spellEnd"/>
      <w:r w:rsidRPr="003E4350">
        <w:t xml:space="preserve"> future centre, and </w:t>
      </w:r>
      <w:r w:rsidR="00B92CDE">
        <w:t>a the whole urban area developing according to</w:t>
      </w:r>
      <w:r w:rsidRPr="003E4350">
        <w:t xml:space="preserve"> “</w:t>
      </w:r>
      <w:proofErr w:type="spellStart"/>
      <w:r w:rsidRPr="003E4350">
        <w:t>one</w:t>
      </w:r>
      <w:proofErr w:type="spellEnd"/>
      <w:r w:rsidRPr="003E4350">
        <w:t xml:space="preserve"> core, </w:t>
      </w:r>
      <w:proofErr w:type="spellStart"/>
      <w:r w:rsidRPr="003E4350">
        <w:t>two</w:t>
      </w:r>
      <w:proofErr w:type="spellEnd"/>
      <w:r w:rsidRPr="003E4350">
        <w:t xml:space="preserve"> </w:t>
      </w:r>
      <w:proofErr w:type="spellStart"/>
      <w:r w:rsidRPr="003E4350">
        <w:t>hearts</w:t>
      </w:r>
      <w:proofErr w:type="spellEnd"/>
      <w:r w:rsidRPr="003E4350">
        <w:t xml:space="preserve"> and </w:t>
      </w:r>
      <w:proofErr w:type="spellStart"/>
      <w:r w:rsidRPr="003E4350">
        <w:t>six</w:t>
      </w:r>
      <w:proofErr w:type="spellEnd"/>
      <w:r w:rsidRPr="003E4350">
        <w:t xml:space="preserve"> </w:t>
      </w:r>
      <w:proofErr w:type="spellStart"/>
      <w:r w:rsidRPr="003E4350">
        <w:t>groups</w:t>
      </w:r>
      <w:proofErr w:type="spellEnd"/>
      <w:r w:rsidRPr="003E4350">
        <w:t xml:space="preserve">”. </w:t>
      </w:r>
    </w:p>
    <w:p w14:paraId="01E0D306" w14:textId="2B826C03" w:rsidR="00D85A3B" w:rsidRPr="00D85A3B" w:rsidRDefault="00B92CDE" w:rsidP="00D85A3B">
      <w:proofErr w:type="spellStart"/>
      <w:r w:rsidRPr="00D85A3B">
        <w:t>Nonetheless</w:t>
      </w:r>
      <w:proofErr w:type="spellEnd"/>
      <w:r w:rsidRPr="00D85A3B">
        <w:t xml:space="preserve">, the city </w:t>
      </w:r>
      <w:proofErr w:type="spellStart"/>
      <w:r w:rsidRPr="00D85A3B">
        <w:t>suffers</w:t>
      </w:r>
      <w:proofErr w:type="spellEnd"/>
      <w:r w:rsidRPr="00D85A3B">
        <w:t xml:space="preserve"> for </w:t>
      </w:r>
      <w:proofErr w:type="spellStart"/>
      <w:r w:rsidRPr="00D85A3B">
        <w:t>many</w:t>
      </w:r>
      <w:proofErr w:type="spellEnd"/>
      <w:r w:rsidRPr="00D85A3B">
        <w:t xml:space="preserve"> difficulties</w:t>
      </w:r>
      <w:r w:rsidR="001A1310">
        <w:t>: e.g.</w:t>
      </w:r>
      <w:r w:rsidRPr="00D85A3B">
        <w:t xml:space="preserve"> </w:t>
      </w:r>
      <w:r w:rsidR="001A1310">
        <w:t xml:space="preserve">the west – east connection is highly congested, the handling capacity of the airport is lagging behind, and the city in general has poor public supporting facilities, moreover many relevant </w:t>
      </w:r>
      <w:r w:rsidRPr="00D85A3B">
        <w:t xml:space="preserve">projects </w:t>
      </w:r>
      <w:proofErr w:type="spellStart"/>
      <w:r w:rsidRPr="00D85A3B">
        <w:t>that</w:t>
      </w:r>
      <w:proofErr w:type="spellEnd"/>
      <w:r w:rsidRPr="00D85A3B">
        <w:t xml:space="preserve"> </w:t>
      </w:r>
      <w:proofErr w:type="spellStart"/>
      <w:r w:rsidRPr="00D85A3B">
        <w:t>have</w:t>
      </w:r>
      <w:proofErr w:type="spellEnd"/>
      <w:r w:rsidRPr="00D85A3B">
        <w:t xml:space="preserve"> </w:t>
      </w:r>
      <w:proofErr w:type="spellStart"/>
      <w:r w:rsidRPr="00D85A3B">
        <w:t>not</w:t>
      </w:r>
      <w:proofErr w:type="spellEnd"/>
      <w:r w:rsidRPr="00D85A3B">
        <w:t xml:space="preserve"> </w:t>
      </w:r>
      <w:proofErr w:type="spellStart"/>
      <w:r w:rsidRPr="00D85A3B">
        <w:t>been</w:t>
      </w:r>
      <w:proofErr w:type="spellEnd"/>
      <w:r w:rsidRPr="00D85A3B">
        <w:t xml:space="preserve"> </w:t>
      </w:r>
      <w:proofErr w:type="spellStart"/>
      <w:r w:rsidRPr="00D85A3B">
        <w:t>completed</w:t>
      </w:r>
      <w:proofErr w:type="spellEnd"/>
      <w:r w:rsidRPr="00D85A3B">
        <w:t xml:space="preserve"> </w:t>
      </w:r>
      <w:proofErr w:type="spellStart"/>
      <w:r w:rsidRPr="00D85A3B">
        <w:t>yet</w:t>
      </w:r>
      <w:proofErr w:type="spellEnd"/>
      <w:r w:rsidRPr="00D85A3B">
        <w:t xml:space="preserve">, </w:t>
      </w:r>
      <w:proofErr w:type="spellStart"/>
      <w:r w:rsidRPr="00D85A3B">
        <w:t>such</w:t>
      </w:r>
      <w:proofErr w:type="spellEnd"/>
      <w:r w:rsidRPr="00D85A3B">
        <w:t xml:space="preserve"> </w:t>
      </w:r>
      <w:proofErr w:type="spellStart"/>
      <w:r w:rsidRPr="00D85A3B">
        <w:t>as</w:t>
      </w:r>
      <w:proofErr w:type="spellEnd"/>
      <w:r w:rsidRPr="00D85A3B">
        <w:t xml:space="preserve"> the bridge </w:t>
      </w:r>
      <w:proofErr w:type="spellStart"/>
      <w:r w:rsidRPr="00D85A3B">
        <w:t>connecting</w:t>
      </w:r>
      <w:proofErr w:type="spellEnd"/>
      <w:r w:rsidRPr="00D85A3B">
        <w:t xml:space="preserve"> HK-Macao-</w:t>
      </w:r>
      <w:proofErr w:type="spellStart"/>
      <w:r w:rsidRPr="00D85A3B">
        <w:t>Zhuhai</w:t>
      </w:r>
      <w:proofErr w:type="spellEnd"/>
      <w:r w:rsidRPr="00D85A3B">
        <w:t xml:space="preserve"> and </w:t>
      </w:r>
      <w:proofErr w:type="spellStart"/>
      <w:r w:rsidRPr="00D85A3B">
        <w:t>Guangfojiangzhu</w:t>
      </w:r>
      <w:proofErr w:type="spellEnd"/>
      <w:r w:rsidRPr="00D85A3B">
        <w:t xml:space="preserve"> intercity </w:t>
      </w:r>
      <w:proofErr w:type="spellStart"/>
      <w:r w:rsidRPr="00D85A3B">
        <w:t>train</w:t>
      </w:r>
      <w:proofErr w:type="spellEnd"/>
      <w:r w:rsidRPr="00D85A3B">
        <w:t xml:space="preserve">). </w:t>
      </w:r>
      <w:proofErr w:type="spellStart"/>
      <w:proofErr w:type="gramStart"/>
      <w:r w:rsidR="00D85A3B" w:rsidRPr="00D85A3B">
        <w:t>Zhuhai’s</w:t>
      </w:r>
      <w:proofErr w:type="spellEnd"/>
      <w:r w:rsidR="00D85A3B" w:rsidRPr="00D85A3B">
        <w:t xml:space="preserve"> </w:t>
      </w:r>
      <w:r w:rsidRPr="00D85A3B">
        <w:t xml:space="preserve">GDP </w:t>
      </w:r>
      <w:r w:rsidR="00D85A3B" w:rsidRPr="00D85A3B">
        <w:t xml:space="preserve">per capita and per </w:t>
      </w:r>
      <w:proofErr w:type="spellStart"/>
      <w:r w:rsidR="00D85A3B" w:rsidRPr="00D85A3B">
        <w:t>unit</w:t>
      </w:r>
      <w:proofErr w:type="spellEnd"/>
      <w:r w:rsidR="00D85A3B" w:rsidRPr="00D85A3B">
        <w:t xml:space="preserve"> of </w:t>
      </w:r>
      <w:proofErr w:type="spellStart"/>
      <w:r w:rsidR="00D85A3B" w:rsidRPr="00D85A3B">
        <w:t>construction</w:t>
      </w:r>
      <w:proofErr w:type="spellEnd"/>
      <w:r w:rsidR="00D85A3B" w:rsidRPr="00D85A3B">
        <w:t xml:space="preserve"> </w:t>
      </w:r>
      <w:proofErr w:type="spellStart"/>
      <w:r w:rsidR="00D85A3B" w:rsidRPr="00D85A3B">
        <w:t>land</w:t>
      </w:r>
      <w:proofErr w:type="spellEnd"/>
      <w:r w:rsidR="00D85A3B" w:rsidRPr="00D85A3B">
        <w:t xml:space="preserve"> </w:t>
      </w:r>
      <w:r w:rsidRPr="00D85A3B">
        <w:t xml:space="preserve">of </w:t>
      </w:r>
      <w:proofErr w:type="spellStart"/>
      <w:r w:rsidRPr="00D85A3B">
        <w:t>Zhuhai</w:t>
      </w:r>
      <w:proofErr w:type="spellEnd"/>
      <w:r w:rsidRPr="00D85A3B">
        <w:t xml:space="preserve"> </w:t>
      </w:r>
      <w:proofErr w:type="spellStart"/>
      <w:r w:rsidRPr="00D85A3B">
        <w:t>is</w:t>
      </w:r>
      <w:proofErr w:type="spellEnd"/>
      <w:r w:rsidRPr="00D85A3B">
        <w:t xml:space="preserve"> </w:t>
      </w:r>
      <w:proofErr w:type="spellStart"/>
      <w:r w:rsidRPr="00D85A3B">
        <w:t>also</w:t>
      </w:r>
      <w:proofErr w:type="spellEnd"/>
      <w:r w:rsidRPr="00D85A3B">
        <w:t xml:space="preserve"> </w:t>
      </w:r>
      <w:proofErr w:type="spellStart"/>
      <w:r w:rsidRPr="00D85A3B">
        <w:t>low</w:t>
      </w:r>
      <w:proofErr w:type="spellEnd"/>
      <w:r w:rsidRPr="00D85A3B">
        <w:t xml:space="preserve"> </w:t>
      </w:r>
      <w:proofErr w:type="spellStart"/>
      <w:r w:rsidRPr="00D85A3B">
        <w:t>compared</w:t>
      </w:r>
      <w:proofErr w:type="spellEnd"/>
      <w:r w:rsidRPr="00D85A3B">
        <w:t xml:space="preserve"> to </w:t>
      </w:r>
      <w:proofErr w:type="spellStart"/>
      <w:r w:rsidRPr="00D85A3B">
        <w:t>that</w:t>
      </w:r>
      <w:proofErr w:type="spellEnd"/>
      <w:r w:rsidRPr="00D85A3B">
        <w:t xml:space="preserve"> of the </w:t>
      </w:r>
      <w:proofErr w:type="spellStart"/>
      <w:r w:rsidRPr="00D85A3B">
        <w:t>other</w:t>
      </w:r>
      <w:proofErr w:type="spellEnd"/>
      <w:r w:rsidRPr="00D85A3B">
        <w:t xml:space="preserve"> Pearl River Delta city,</w:t>
      </w:r>
      <w:r w:rsidR="00D85A3B" w:rsidRPr="00D85A3B">
        <w:t xml:space="preserve"> </w:t>
      </w:r>
      <w:proofErr w:type="spellStart"/>
      <w:r w:rsidR="00D85A3B" w:rsidRPr="00D85A3B">
        <w:t>such</w:t>
      </w:r>
      <w:proofErr w:type="spellEnd"/>
      <w:r w:rsidR="00D85A3B" w:rsidRPr="00D85A3B">
        <w:t xml:space="preserve"> </w:t>
      </w:r>
      <w:proofErr w:type="spellStart"/>
      <w:r w:rsidR="00D85A3B" w:rsidRPr="00D85A3B">
        <w:t>a</w:t>
      </w:r>
      <w:proofErr w:type="gramEnd"/>
      <w:r w:rsidR="00D85A3B" w:rsidRPr="00D85A3B">
        <w:t>s</w:t>
      </w:r>
      <w:proofErr w:type="spellEnd"/>
      <w:r w:rsidR="00D85A3B" w:rsidRPr="00D85A3B">
        <w:t xml:space="preserve"> Shenzhen, Dongguan, Guangzhou, </w:t>
      </w:r>
      <w:proofErr w:type="spellStart"/>
      <w:r w:rsidR="00D85A3B" w:rsidRPr="00D85A3B">
        <w:t>Foshan</w:t>
      </w:r>
      <w:proofErr w:type="spellEnd"/>
      <w:r w:rsidR="00D85A3B" w:rsidRPr="00D85A3B">
        <w:t xml:space="preserve">, </w:t>
      </w:r>
      <w:proofErr w:type="spellStart"/>
      <w:r w:rsidR="00D85A3B" w:rsidRPr="00D85A3B">
        <w:t>Zhongshan</w:t>
      </w:r>
      <w:proofErr w:type="spellEnd"/>
      <w:r w:rsidR="00D85A3B" w:rsidRPr="00D85A3B">
        <w:t xml:space="preserve">, etc. </w:t>
      </w:r>
    </w:p>
    <w:p w14:paraId="6BD9068A" w14:textId="77777777" w:rsidR="00725BD8" w:rsidRDefault="00325080" w:rsidP="009E4D0A">
      <w:proofErr w:type="spellStart"/>
      <w:r w:rsidRPr="00363360">
        <w:t>Moreover</w:t>
      </w:r>
      <w:proofErr w:type="spellEnd"/>
      <w:r w:rsidRPr="00363360">
        <w:t xml:space="preserve">, the city </w:t>
      </w:r>
      <w:proofErr w:type="spellStart"/>
      <w:r w:rsidRPr="00363360">
        <w:t>suffers</w:t>
      </w:r>
      <w:proofErr w:type="spellEnd"/>
      <w:r w:rsidRPr="00363360">
        <w:t xml:space="preserve"> of a </w:t>
      </w:r>
      <w:proofErr w:type="spellStart"/>
      <w:r w:rsidRPr="00363360">
        <w:t>huge</w:t>
      </w:r>
      <w:proofErr w:type="spellEnd"/>
      <w:r w:rsidRPr="00363360">
        <w:t xml:space="preserve"> gap </w:t>
      </w:r>
      <w:proofErr w:type="spellStart"/>
      <w:r w:rsidRPr="00363360">
        <w:t>between</w:t>
      </w:r>
      <w:proofErr w:type="spellEnd"/>
      <w:r w:rsidRPr="00363360">
        <w:t xml:space="preserve"> the Western (</w:t>
      </w:r>
      <w:proofErr w:type="spellStart"/>
      <w:r w:rsidRPr="00363360">
        <w:t>where</w:t>
      </w:r>
      <w:proofErr w:type="spellEnd"/>
      <w:r w:rsidRPr="00363360">
        <w:t xml:space="preserve"> </w:t>
      </w:r>
      <w:proofErr w:type="spellStart"/>
      <w:r w:rsidRPr="00363360">
        <w:t>most</w:t>
      </w:r>
      <w:proofErr w:type="spellEnd"/>
      <w:r w:rsidRPr="00363360">
        <w:t xml:space="preserve"> of manufacturing </w:t>
      </w:r>
      <w:proofErr w:type="spellStart"/>
      <w:r w:rsidRPr="00363360">
        <w:t>industries</w:t>
      </w:r>
      <w:proofErr w:type="spellEnd"/>
      <w:r w:rsidRPr="00363360">
        <w:t xml:space="preserve"> are </w:t>
      </w:r>
      <w:proofErr w:type="spellStart"/>
      <w:r w:rsidRPr="00363360">
        <w:t>concentrated</w:t>
      </w:r>
      <w:proofErr w:type="spellEnd"/>
      <w:r w:rsidRPr="00363360">
        <w:t xml:space="preserve">) and the </w:t>
      </w:r>
      <w:proofErr w:type="spellStart"/>
      <w:r w:rsidRPr="00363360">
        <w:t>Eastern</w:t>
      </w:r>
      <w:proofErr w:type="spellEnd"/>
      <w:r w:rsidRPr="00363360">
        <w:t xml:space="preserve"> part (</w:t>
      </w:r>
      <w:proofErr w:type="spellStart"/>
      <w:r w:rsidRPr="00363360">
        <w:t>which</w:t>
      </w:r>
      <w:proofErr w:type="spellEnd"/>
      <w:r w:rsidRPr="00363360">
        <w:t xml:space="preserve"> </w:t>
      </w:r>
      <w:proofErr w:type="spellStart"/>
      <w:r w:rsidRPr="00363360">
        <w:t>is</w:t>
      </w:r>
      <w:proofErr w:type="spellEnd"/>
      <w:r w:rsidRPr="00363360">
        <w:t xml:space="preserve"> </w:t>
      </w:r>
      <w:proofErr w:type="spellStart"/>
      <w:r w:rsidRPr="00363360">
        <w:t>served</w:t>
      </w:r>
      <w:proofErr w:type="spellEnd"/>
      <w:r w:rsidRPr="00363360">
        <w:t xml:space="preserve"> by more service and </w:t>
      </w:r>
      <w:proofErr w:type="spellStart"/>
      <w:r w:rsidRPr="00363360">
        <w:t>infrastructures</w:t>
      </w:r>
      <w:proofErr w:type="spellEnd"/>
      <w:r w:rsidRPr="00363360">
        <w:t xml:space="preserve">), </w:t>
      </w:r>
      <w:proofErr w:type="spellStart"/>
      <w:r w:rsidRPr="00363360">
        <w:t>but</w:t>
      </w:r>
      <w:proofErr w:type="spellEnd"/>
      <w:r w:rsidRPr="00363360">
        <w:t xml:space="preserve"> in general the industrial </w:t>
      </w:r>
      <w:proofErr w:type="spellStart"/>
      <w:r w:rsidRPr="00363360">
        <w:t>structure</w:t>
      </w:r>
      <w:proofErr w:type="spellEnd"/>
      <w:r w:rsidRPr="00363360">
        <w:t xml:space="preserve"> </w:t>
      </w:r>
      <w:proofErr w:type="spellStart"/>
      <w:r w:rsidRPr="00363360">
        <w:t>is</w:t>
      </w:r>
      <w:proofErr w:type="spellEnd"/>
      <w:r w:rsidRPr="00363360">
        <w:t xml:space="preserve"> </w:t>
      </w:r>
      <w:proofErr w:type="spellStart"/>
      <w:r w:rsidRPr="00363360">
        <w:t>quite</w:t>
      </w:r>
      <w:proofErr w:type="spellEnd"/>
      <w:r w:rsidRPr="00363360">
        <w:t xml:space="preserve"> </w:t>
      </w:r>
      <w:proofErr w:type="spellStart"/>
      <w:r w:rsidRPr="00363360">
        <w:t>weak</w:t>
      </w:r>
      <w:proofErr w:type="spellEnd"/>
      <w:r w:rsidRPr="00363360">
        <w:t xml:space="preserve"> and </w:t>
      </w:r>
      <w:proofErr w:type="spellStart"/>
      <w:r w:rsidRPr="00363360">
        <w:t>innovation</w:t>
      </w:r>
      <w:proofErr w:type="spellEnd"/>
      <w:r w:rsidRPr="00363360">
        <w:t xml:space="preserve"> </w:t>
      </w:r>
      <w:proofErr w:type="spellStart"/>
      <w:r w:rsidRPr="00363360">
        <w:t>driven</w:t>
      </w:r>
      <w:proofErr w:type="spellEnd"/>
      <w:r w:rsidRPr="00363360">
        <w:t xml:space="preserve"> </w:t>
      </w:r>
      <w:proofErr w:type="spellStart"/>
      <w:r w:rsidRPr="00363360">
        <w:t>development</w:t>
      </w:r>
      <w:proofErr w:type="spellEnd"/>
      <w:r w:rsidRPr="00363360">
        <w:t xml:space="preserve"> low.</w:t>
      </w:r>
    </w:p>
    <w:p w14:paraId="50060065" w14:textId="55761369" w:rsidR="00363360" w:rsidRPr="009E4D0A" w:rsidRDefault="009E4D0A" w:rsidP="009E4D0A">
      <w:proofErr w:type="spellStart"/>
      <w:r>
        <w:rPr>
          <w:lang w:val="it-IT"/>
        </w:rPr>
        <w:t>Currently</w:t>
      </w:r>
      <w:proofErr w:type="spellEnd"/>
      <w:r>
        <w:rPr>
          <w:lang w:val="it-IT"/>
        </w:rPr>
        <w:t xml:space="preserve">, the </w:t>
      </w:r>
      <w:proofErr w:type="spellStart"/>
      <w:r>
        <w:rPr>
          <w:lang w:val="it-IT"/>
        </w:rPr>
        <w:t>strategy</w:t>
      </w:r>
      <w:proofErr w:type="spellEnd"/>
      <w:r>
        <w:rPr>
          <w:lang w:val="it-IT"/>
        </w:rPr>
        <w:t xml:space="preserve"> </w:t>
      </w:r>
      <w:proofErr w:type="spellStart"/>
      <w:r w:rsidR="00397067">
        <w:rPr>
          <w:lang w:val="it-IT"/>
        </w:rPr>
        <w:t>is</w:t>
      </w:r>
      <w:proofErr w:type="spellEnd"/>
      <w:r w:rsidR="00397067">
        <w:rPr>
          <w:lang w:val="it-IT"/>
        </w:rPr>
        <w:t xml:space="preserve"> </w:t>
      </w:r>
      <w:proofErr w:type="spellStart"/>
      <w:r w:rsidR="00397067">
        <w:rPr>
          <w:lang w:val="it-IT"/>
        </w:rPr>
        <w:t>region-oriented</w:t>
      </w:r>
      <w:proofErr w:type="spellEnd"/>
      <w:r w:rsidR="00397067">
        <w:rPr>
          <w:lang w:val="it-IT"/>
        </w:rPr>
        <w:t xml:space="preserve"> and </w:t>
      </w:r>
      <w:proofErr w:type="spellStart"/>
      <w:r w:rsidR="00397067">
        <w:rPr>
          <w:lang w:val="it-IT"/>
        </w:rPr>
        <w:t>its</w:t>
      </w:r>
      <w:proofErr w:type="spellEnd"/>
      <w:r w:rsidR="00397067">
        <w:rPr>
          <w:lang w:val="it-IT"/>
        </w:rPr>
        <w:t xml:space="preserve"> </w:t>
      </w:r>
      <w:proofErr w:type="spellStart"/>
      <w:r w:rsidR="00397067">
        <w:rPr>
          <w:lang w:val="it-IT"/>
        </w:rPr>
        <w:t>main</w:t>
      </w:r>
      <w:proofErr w:type="spellEnd"/>
      <w:r>
        <w:rPr>
          <w:lang w:val="it-IT"/>
        </w:rPr>
        <w:t xml:space="preserve"> </w:t>
      </w:r>
      <w:proofErr w:type="spellStart"/>
      <w:r>
        <w:rPr>
          <w:lang w:val="it-IT"/>
        </w:rPr>
        <w:t>aim</w:t>
      </w:r>
      <w:proofErr w:type="spellEnd"/>
      <w:r>
        <w:rPr>
          <w:lang w:val="it-IT"/>
        </w:rPr>
        <w:t xml:space="preserve"> </w:t>
      </w:r>
      <w:proofErr w:type="spellStart"/>
      <w:r>
        <w:rPr>
          <w:lang w:val="it-IT"/>
        </w:rPr>
        <w:t>is</w:t>
      </w:r>
      <w:proofErr w:type="spellEnd"/>
      <w:r>
        <w:rPr>
          <w:lang w:val="it-IT"/>
        </w:rPr>
        <w:t xml:space="preserve"> </w:t>
      </w:r>
      <w:r w:rsidR="00363360" w:rsidRPr="00363360">
        <w:t xml:space="preserve">to </w:t>
      </w:r>
      <w:proofErr w:type="spellStart"/>
      <w:r w:rsidR="00363360" w:rsidRPr="00363360">
        <w:t>promote</w:t>
      </w:r>
      <w:proofErr w:type="spellEnd"/>
      <w:r w:rsidR="00363360" w:rsidRPr="00363360">
        <w:t xml:space="preserve"> the </w:t>
      </w:r>
      <w:proofErr w:type="spellStart"/>
      <w:r w:rsidR="00363360" w:rsidRPr="00363360">
        <w:t>cooperation</w:t>
      </w:r>
      <w:proofErr w:type="spellEnd"/>
      <w:r w:rsidR="00363360" w:rsidRPr="00363360">
        <w:t xml:space="preserve"> and </w:t>
      </w:r>
      <w:proofErr w:type="spellStart"/>
      <w:r w:rsidR="00363360" w:rsidRPr="00363360">
        <w:t>development</w:t>
      </w:r>
      <w:proofErr w:type="spellEnd"/>
      <w:r w:rsidR="00363360" w:rsidRPr="00363360">
        <w:t xml:space="preserve"> of </w:t>
      </w:r>
      <w:proofErr w:type="spellStart"/>
      <w:r w:rsidR="00363360" w:rsidRPr="00363360">
        <w:t>regional</w:t>
      </w:r>
      <w:proofErr w:type="spellEnd"/>
      <w:r w:rsidR="00363360" w:rsidRPr="00363360">
        <w:t xml:space="preserve"> economy, to </w:t>
      </w:r>
      <w:proofErr w:type="spellStart"/>
      <w:r w:rsidR="00363360" w:rsidRPr="00363360">
        <w:t>build</w:t>
      </w:r>
      <w:proofErr w:type="spellEnd"/>
      <w:r w:rsidR="00363360" w:rsidRPr="00363360">
        <w:t xml:space="preserve"> the </w:t>
      </w:r>
      <w:proofErr w:type="spellStart"/>
      <w:r w:rsidR="00363360" w:rsidRPr="00363360">
        <w:t>Guangdong</w:t>
      </w:r>
      <w:proofErr w:type="spellEnd"/>
      <w:r w:rsidR="00363360" w:rsidRPr="00363360">
        <w:t xml:space="preserve">-Hong Kong- Macao </w:t>
      </w:r>
      <w:proofErr w:type="spellStart"/>
      <w:r w:rsidR="00363360" w:rsidRPr="00363360">
        <w:t>Bay</w:t>
      </w:r>
      <w:proofErr w:type="spellEnd"/>
      <w:r w:rsidR="00363360" w:rsidRPr="00363360">
        <w:t xml:space="preserve"> Area </w:t>
      </w:r>
      <w:r>
        <w:t xml:space="preserve">as </w:t>
      </w:r>
      <w:r w:rsidRPr="001A1310">
        <w:rPr>
          <w:lang w:val="it-IT"/>
        </w:rPr>
        <w:t>a</w:t>
      </w:r>
      <w:r w:rsidR="00363360" w:rsidRPr="001A1310">
        <w:rPr>
          <w:lang w:val="it-IT"/>
        </w:rPr>
        <w:t xml:space="preserve"> world-</w:t>
      </w:r>
      <w:r w:rsidR="001A1310" w:rsidRPr="001A1310">
        <w:rPr>
          <w:rFonts w:hint="eastAsia"/>
          <w:lang w:val="it-IT"/>
        </w:rPr>
        <w:t>city cluster</w:t>
      </w:r>
      <w:r w:rsidR="001A1310">
        <w:rPr>
          <w:lang w:val="it-IT"/>
        </w:rPr>
        <w:t xml:space="preserve"> and </w:t>
      </w:r>
      <w:r w:rsidR="00397067">
        <w:t>to create a new</w:t>
      </w:r>
      <w:r w:rsidR="001A1310">
        <w:t xml:space="preserve"> special economic zone </w:t>
      </w:r>
      <w:r w:rsidR="00725BD8">
        <w:t>(</w:t>
      </w:r>
      <w:proofErr w:type="spellStart"/>
      <w:r w:rsidR="00725BD8">
        <w:t>Hengqin</w:t>
      </w:r>
      <w:proofErr w:type="spellEnd"/>
      <w:r w:rsidR="00725BD8">
        <w:t xml:space="preserve"> New Area</w:t>
      </w:r>
      <w:r w:rsidR="00397067">
        <w:t>) together with</w:t>
      </w:r>
      <w:r w:rsidR="00363360" w:rsidRPr="001A1310">
        <w:rPr>
          <w:lang w:val="it-IT"/>
        </w:rPr>
        <w:t xml:space="preserve"> </w:t>
      </w:r>
      <w:proofErr w:type="spellStart"/>
      <w:r w:rsidR="00397067">
        <w:rPr>
          <w:lang w:val="it-IT"/>
        </w:rPr>
        <w:t>other</w:t>
      </w:r>
      <w:proofErr w:type="spellEnd"/>
      <w:r w:rsidR="00397067">
        <w:rPr>
          <w:lang w:val="it-IT"/>
        </w:rPr>
        <w:t xml:space="preserve"> </w:t>
      </w:r>
      <w:proofErr w:type="spellStart"/>
      <w:r w:rsidR="00397067">
        <w:rPr>
          <w:lang w:val="it-IT"/>
        </w:rPr>
        <w:t>important</w:t>
      </w:r>
      <w:proofErr w:type="spellEnd"/>
      <w:r w:rsidRPr="001A1310">
        <w:rPr>
          <w:lang w:val="it-IT"/>
        </w:rPr>
        <w:t xml:space="preserve"> </w:t>
      </w:r>
      <w:proofErr w:type="spellStart"/>
      <w:r w:rsidRPr="001A1310">
        <w:rPr>
          <w:lang w:val="it-IT"/>
        </w:rPr>
        <w:t>economic</w:t>
      </w:r>
      <w:proofErr w:type="spellEnd"/>
      <w:r w:rsidRPr="001A1310">
        <w:rPr>
          <w:lang w:val="it-IT"/>
        </w:rPr>
        <w:t xml:space="preserve"> </w:t>
      </w:r>
      <w:proofErr w:type="spellStart"/>
      <w:r w:rsidRPr="001A1310">
        <w:rPr>
          <w:lang w:val="it-IT"/>
        </w:rPr>
        <w:t>support</w:t>
      </w:r>
      <w:proofErr w:type="spellEnd"/>
      <w:r w:rsidRPr="001A1310">
        <w:rPr>
          <w:lang w:val="it-IT"/>
        </w:rPr>
        <w:t xml:space="preserve"> zone, based </w:t>
      </w:r>
      <w:r w:rsidR="00363360" w:rsidRPr="001A1310">
        <w:rPr>
          <w:lang w:val="it-IT"/>
        </w:rPr>
        <w:t xml:space="preserve">on the </w:t>
      </w:r>
      <w:proofErr w:type="spellStart"/>
      <w:r w:rsidR="00363360" w:rsidRPr="001A1310">
        <w:rPr>
          <w:lang w:val="it-IT"/>
        </w:rPr>
        <w:t>Guangdong</w:t>
      </w:r>
      <w:proofErr w:type="spellEnd"/>
      <w:r w:rsidR="00363360" w:rsidRPr="001A1310">
        <w:rPr>
          <w:lang w:val="it-IT"/>
        </w:rPr>
        <w:t>-Hong Kong-Macao</w:t>
      </w:r>
      <w:r w:rsidR="00397067">
        <w:t xml:space="preserve"> </w:t>
      </w:r>
      <w:proofErr w:type="spellStart"/>
      <w:r w:rsidR="00397067">
        <w:t>Bay</w:t>
      </w:r>
      <w:proofErr w:type="spellEnd"/>
      <w:r w:rsidR="00397067">
        <w:t xml:space="preserve"> Area and Pearl River - </w:t>
      </w:r>
      <w:proofErr w:type="spellStart"/>
      <w:r w:rsidR="00397067">
        <w:t>Xijiang</w:t>
      </w:r>
      <w:proofErr w:type="spellEnd"/>
      <w:r w:rsidR="00397067">
        <w:t xml:space="preserve"> economic </w:t>
      </w:r>
      <w:proofErr w:type="gramStart"/>
      <w:r w:rsidR="00397067">
        <w:t>belt.</w:t>
      </w:r>
      <w:proofErr w:type="gramEnd"/>
      <w:r w:rsidR="00397067">
        <w:t xml:space="preserve"> Such a strategy aims</w:t>
      </w:r>
      <w:r w:rsidR="00363360" w:rsidRPr="00363360">
        <w:t xml:space="preserve"> to drive the development of south-central </w:t>
      </w:r>
      <w:r>
        <w:t>and southwest regions, and foster radial effects of all South</w:t>
      </w:r>
      <w:r w:rsidR="00397067">
        <w:t xml:space="preserve"> China and Southeast Asia, and it has been also </w:t>
      </w:r>
      <w:r>
        <w:t xml:space="preserve">defined as “connect the East, Exploit the West, </w:t>
      </w:r>
      <w:proofErr w:type="spellStart"/>
      <w:r>
        <w:t>extend</w:t>
      </w:r>
      <w:proofErr w:type="spellEnd"/>
      <w:r>
        <w:t xml:space="preserve"> the North, </w:t>
      </w:r>
      <w:proofErr w:type="spellStart"/>
      <w:r>
        <w:t>Enter</w:t>
      </w:r>
      <w:proofErr w:type="spellEnd"/>
      <w:r>
        <w:t xml:space="preserve"> the South”.</w:t>
      </w:r>
    </w:p>
    <w:p w14:paraId="0208A20A" w14:textId="39347A2E" w:rsidR="00363360" w:rsidRPr="00F166E1" w:rsidRDefault="00397067" w:rsidP="009E4D0A">
      <w:r>
        <w:t xml:space="preserve">But according to the last </w:t>
      </w:r>
      <w:proofErr w:type="spellStart"/>
      <w:r w:rsidR="00725BD8">
        <w:t>Masterplan</w:t>
      </w:r>
      <w:proofErr w:type="spellEnd"/>
      <w:r>
        <w:t xml:space="preserve"> of Zhuhai</w:t>
      </w:r>
      <w:r w:rsidR="00725BD8">
        <w:t xml:space="preserve"> (2015)</w:t>
      </w:r>
      <w:r w:rsidR="00F166E1">
        <w:t xml:space="preserve"> – whose concept plan has been done by a Singapore company and it has been highly debated because of the decision to protect the wetlands which are close to the city </w:t>
      </w:r>
      <w:proofErr w:type="spellStart"/>
      <w:r w:rsidR="00F166E1">
        <w:t>centre</w:t>
      </w:r>
      <w:proofErr w:type="spellEnd"/>
      <w:r w:rsidR="00F166E1">
        <w:t xml:space="preserve"> – shows that </w:t>
      </w:r>
      <w:r w:rsidR="00725BD8">
        <w:t xml:space="preserve">the city also wants to develop </w:t>
      </w:r>
      <w:proofErr w:type="gramStart"/>
      <w:r w:rsidR="00725BD8">
        <w:t>as  tourist</w:t>
      </w:r>
      <w:proofErr w:type="gramEnd"/>
      <w:r w:rsidR="00725BD8">
        <w:t xml:space="preserve"> city, so </w:t>
      </w:r>
      <w:r>
        <w:t xml:space="preserve">the city is carefully regulating </w:t>
      </w:r>
      <w:r w:rsidR="00363360" w:rsidRPr="009E4D0A">
        <w:t xml:space="preserve"> </w:t>
      </w:r>
      <w:r>
        <w:t xml:space="preserve">construction, </w:t>
      </w:r>
      <w:r w:rsidR="00363360" w:rsidRPr="009E4D0A">
        <w:t xml:space="preserve">water </w:t>
      </w:r>
      <w:proofErr w:type="spellStart"/>
      <w:r w:rsidR="00363360" w:rsidRPr="009E4D0A">
        <w:t>system</w:t>
      </w:r>
      <w:proofErr w:type="spellEnd"/>
      <w:r w:rsidR="00363360" w:rsidRPr="009E4D0A">
        <w:t xml:space="preserve">, </w:t>
      </w:r>
      <w:proofErr w:type="spellStart"/>
      <w:r w:rsidR="00363360" w:rsidRPr="009E4D0A">
        <w:t>vegetation</w:t>
      </w:r>
      <w:proofErr w:type="spellEnd"/>
      <w:r w:rsidR="00363360" w:rsidRPr="009E4D0A">
        <w:t xml:space="preserve"> cover</w:t>
      </w:r>
      <w:r w:rsidR="00BC1E67">
        <w:t>age</w:t>
      </w:r>
      <w:r w:rsidR="00363360" w:rsidRPr="009E4D0A">
        <w:t xml:space="preserve"> and </w:t>
      </w:r>
      <w:proofErr w:type="spellStart"/>
      <w:r w:rsidR="00363360" w:rsidRPr="009E4D0A">
        <w:t>many</w:t>
      </w:r>
      <w:proofErr w:type="spellEnd"/>
      <w:r w:rsidR="00363360" w:rsidRPr="009E4D0A">
        <w:t xml:space="preserve"> </w:t>
      </w:r>
      <w:proofErr w:type="spellStart"/>
      <w:r w:rsidR="00363360" w:rsidRPr="009E4D0A">
        <w:t>other</w:t>
      </w:r>
      <w:proofErr w:type="spellEnd"/>
      <w:r w:rsidR="00363360" w:rsidRPr="009E4D0A">
        <w:t xml:space="preserve"> factors</w:t>
      </w:r>
      <w:r w:rsidR="00BC1E67">
        <w:t xml:space="preserve"> and will limit the city boundaries to 705 km</w:t>
      </w:r>
      <w:r w:rsidR="00BC1E67" w:rsidRPr="00BC1E67">
        <w:rPr>
          <w:vertAlign w:val="superscript"/>
        </w:rPr>
        <w:t>2</w:t>
      </w:r>
      <w:r w:rsidR="00F166E1">
        <w:t>.</w:t>
      </w:r>
    </w:p>
    <w:p w14:paraId="04D06AD3" w14:textId="393539A2" w:rsidR="00363360" w:rsidRPr="009E4D0A" w:rsidRDefault="00BC1E67" w:rsidP="009E4D0A">
      <w:r>
        <w:t xml:space="preserve">Moreover, the </w:t>
      </w:r>
      <w:r w:rsidRPr="009E4D0A">
        <w:t xml:space="preserve"> </w:t>
      </w:r>
      <w:r w:rsidR="00363360" w:rsidRPr="009E4D0A">
        <w:t xml:space="preserve">“U+” </w:t>
      </w:r>
      <w:proofErr w:type="spellStart"/>
      <w:r w:rsidR="00363360" w:rsidRPr="009E4D0A">
        <w:t>strategy</w:t>
      </w:r>
      <w:proofErr w:type="spellEnd"/>
      <w:r w:rsidR="00363360" w:rsidRPr="009E4D0A">
        <w:t xml:space="preserve"> (U-</w:t>
      </w:r>
      <w:proofErr w:type="spellStart"/>
      <w:r w:rsidR="00363360" w:rsidRPr="009E4D0A">
        <w:t>shape</w:t>
      </w:r>
      <w:proofErr w:type="spellEnd"/>
      <w:r w:rsidR="00363360" w:rsidRPr="009E4D0A">
        <w:t xml:space="preserve"> </w:t>
      </w:r>
      <w:proofErr w:type="spellStart"/>
      <w:r w:rsidR="00363360" w:rsidRPr="009E4D0A">
        <w:t>development</w:t>
      </w:r>
      <w:proofErr w:type="spellEnd"/>
      <w:r w:rsidR="00363360" w:rsidRPr="009E4D0A">
        <w:t xml:space="preserve"> </w:t>
      </w:r>
      <w:proofErr w:type="spellStart"/>
      <w:r w:rsidR="00363360" w:rsidRPr="009E4D0A">
        <w:t>belt</w:t>
      </w:r>
      <w:proofErr w:type="spellEnd"/>
      <w:r w:rsidR="00363360" w:rsidRPr="009E4D0A">
        <w:t xml:space="preserve"> + Western C</w:t>
      </w:r>
      <w:r>
        <w:t>entral City), will p</w:t>
      </w:r>
      <w:r w:rsidR="00363360" w:rsidRPr="009E4D0A">
        <w:t xml:space="preserve">romote the </w:t>
      </w:r>
      <w:proofErr w:type="spellStart"/>
      <w:r w:rsidR="00363360" w:rsidRPr="009E4D0A">
        <w:t>urban</w:t>
      </w:r>
      <w:proofErr w:type="spellEnd"/>
      <w:r w:rsidR="00363360" w:rsidRPr="009E4D0A">
        <w:t xml:space="preserve"> U-</w:t>
      </w:r>
      <w:proofErr w:type="spellStart"/>
      <w:r w:rsidR="00363360" w:rsidRPr="009E4D0A">
        <w:t>shaped</w:t>
      </w:r>
      <w:proofErr w:type="spellEnd"/>
      <w:r w:rsidR="00363360" w:rsidRPr="009E4D0A">
        <w:t xml:space="preserve"> </w:t>
      </w:r>
      <w:proofErr w:type="spellStart"/>
      <w:r w:rsidR="00363360" w:rsidRPr="009E4D0A">
        <w:t>development</w:t>
      </w:r>
      <w:proofErr w:type="spellEnd"/>
      <w:r w:rsidR="00363360" w:rsidRPr="009E4D0A">
        <w:t xml:space="preserve"> </w:t>
      </w:r>
      <w:proofErr w:type="spellStart"/>
      <w:r w:rsidR="00363360" w:rsidRPr="009E4D0A">
        <w:t>belt</w:t>
      </w:r>
      <w:proofErr w:type="spellEnd"/>
      <w:r w:rsidR="00363360" w:rsidRPr="009E4D0A">
        <w:t xml:space="preserve">, </w:t>
      </w:r>
      <w:proofErr w:type="spellStart"/>
      <w:r w:rsidR="00363360" w:rsidRPr="009E4D0A">
        <w:t>build</w:t>
      </w:r>
      <w:proofErr w:type="spellEnd"/>
      <w:r w:rsidR="00363360" w:rsidRPr="009E4D0A">
        <w:t xml:space="preserve"> a multi-center</w:t>
      </w:r>
      <w:r>
        <w:t xml:space="preserve"> and relying on</w:t>
      </w:r>
      <w:r w:rsidR="00363360" w:rsidRPr="009E4D0A">
        <w:t xml:space="preserve"> </w:t>
      </w:r>
      <w:proofErr w:type="spellStart"/>
      <w:r w:rsidR="00363360" w:rsidRPr="009E4D0A">
        <w:t>seven</w:t>
      </w:r>
      <w:proofErr w:type="spellEnd"/>
      <w:r w:rsidR="00363360" w:rsidRPr="009E4D0A">
        <w:t xml:space="preserve"> major industrial </w:t>
      </w:r>
      <w:proofErr w:type="spellStart"/>
      <w:r w:rsidR="00363360" w:rsidRPr="009E4D0A">
        <w:t>groups</w:t>
      </w:r>
      <w:proofErr w:type="spellEnd"/>
      <w:r w:rsidR="00363360" w:rsidRPr="009E4D0A">
        <w:t xml:space="preserve"> and </w:t>
      </w:r>
      <w:proofErr w:type="spellStart"/>
      <w:r w:rsidR="00363360" w:rsidRPr="009E4D0A">
        <w:t>urban</w:t>
      </w:r>
      <w:proofErr w:type="spellEnd"/>
      <w:r w:rsidR="00363360" w:rsidRPr="009E4D0A">
        <w:t xml:space="preserve"> </w:t>
      </w:r>
      <w:proofErr w:type="spellStart"/>
      <w:r w:rsidR="00363360" w:rsidRPr="009E4D0A">
        <w:t>functional</w:t>
      </w:r>
      <w:proofErr w:type="spellEnd"/>
      <w:r w:rsidR="00363360" w:rsidRPr="009E4D0A">
        <w:t xml:space="preserve"> </w:t>
      </w:r>
      <w:proofErr w:type="spellStart"/>
      <w:r w:rsidR="00363360" w:rsidRPr="009E4D0A">
        <w:t>groups</w:t>
      </w:r>
      <w:proofErr w:type="spellEnd"/>
      <w:r w:rsidR="00363360" w:rsidRPr="009E4D0A">
        <w:t xml:space="preserve">, </w:t>
      </w:r>
      <w:r>
        <w:t xml:space="preserve">will </w:t>
      </w:r>
      <w:r w:rsidR="00363360" w:rsidRPr="009E4D0A">
        <w:t>promote multi-</w:t>
      </w:r>
      <w:proofErr w:type="spellStart"/>
      <w:r w:rsidR="00363360" w:rsidRPr="009E4D0A">
        <w:t>node</w:t>
      </w:r>
      <w:proofErr w:type="spellEnd"/>
      <w:r w:rsidR="00363360" w:rsidRPr="009E4D0A">
        <w:t xml:space="preserve"> </w:t>
      </w:r>
      <w:proofErr w:type="spellStart"/>
      <w:r w:rsidR="00363360" w:rsidRPr="009E4D0A">
        <w:t>linkage</w:t>
      </w:r>
      <w:proofErr w:type="spellEnd"/>
      <w:r w:rsidR="00363360" w:rsidRPr="009E4D0A">
        <w:t xml:space="preserve"> </w:t>
      </w:r>
      <w:proofErr w:type="spellStart"/>
      <w:r w:rsidR="00363360" w:rsidRPr="009E4D0A">
        <w:t>development</w:t>
      </w:r>
      <w:proofErr w:type="spellEnd"/>
      <w:r w:rsidR="00363360" w:rsidRPr="009E4D0A">
        <w:t xml:space="preserve">. </w:t>
      </w:r>
    </w:p>
    <w:p w14:paraId="5EA03A34" w14:textId="77777777" w:rsidR="00363360" w:rsidRPr="00363360" w:rsidRDefault="00363360" w:rsidP="00363360"/>
    <w:p w14:paraId="3A73AA9C" w14:textId="2D4013D9" w:rsidR="00785334" w:rsidRDefault="00BC1E67">
      <w:r>
        <w:t xml:space="preserve">To conclude, in the last 30 </w:t>
      </w:r>
      <w:proofErr w:type="spellStart"/>
      <w:r>
        <w:t>years</w:t>
      </w:r>
      <w:proofErr w:type="spellEnd"/>
      <w:r>
        <w:t xml:space="preserve">, Zhuhai’s planning has addressed economic development together with regulation on </w:t>
      </w:r>
      <w:r w:rsidR="009E4D0A" w:rsidRPr="009E4D0A">
        <w:t xml:space="preserve">urban </w:t>
      </w:r>
      <w:proofErr w:type="spellStart"/>
      <w:r w:rsidR="009E4D0A" w:rsidRPr="009E4D0A">
        <w:t>construction</w:t>
      </w:r>
      <w:proofErr w:type="spellEnd"/>
      <w:r w:rsidR="009E4D0A" w:rsidRPr="009E4D0A">
        <w:t xml:space="preserve"> and </w:t>
      </w:r>
      <w:proofErr w:type="spellStart"/>
      <w:r w:rsidR="009E4D0A" w:rsidRPr="009E4D0A">
        <w:t>environmental</w:t>
      </w:r>
      <w:proofErr w:type="spellEnd"/>
      <w:r w:rsidR="009E4D0A" w:rsidRPr="009E4D0A">
        <w:t xml:space="preserve"> protection. </w:t>
      </w:r>
      <w:proofErr w:type="spellStart"/>
      <w:r w:rsidR="009E4D0A" w:rsidRPr="009E4D0A">
        <w:t>It</w:t>
      </w:r>
      <w:proofErr w:type="spellEnd"/>
      <w:r w:rsidR="009E4D0A" w:rsidRPr="009E4D0A">
        <w:t xml:space="preserve"> </w:t>
      </w:r>
      <w:proofErr w:type="spellStart"/>
      <w:r w:rsidR="009E4D0A" w:rsidRPr="009E4D0A">
        <w:t>has</w:t>
      </w:r>
      <w:proofErr w:type="spellEnd"/>
      <w:r w:rsidR="009E4D0A" w:rsidRPr="009E4D0A">
        <w:t xml:space="preserve"> </w:t>
      </w:r>
      <w:r>
        <w:t xml:space="preserve">implemented what are called </w:t>
      </w:r>
      <w:r w:rsidR="009E4D0A" w:rsidRPr="009E4D0A">
        <w:t>the "</w:t>
      </w:r>
      <w:proofErr w:type="spellStart"/>
      <w:r w:rsidR="009E4D0A" w:rsidRPr="009E4D0A">
        <w:t>Eight</w:t>
      </w:r>
      <w:proofErr w:type="spellEnd"/>
      <w:r w:rsidR="009E4D0A" w:rsidRPr="009E4D0A">
        <w:t xml:space="preserve"> </w:t>
      </w:r>
      <w:proofErr w:type="spellStart"/>
      <w:r w:rsidR="009E4D0A" w:rsidRPr="009E4D0A">
        <w:t>prohibition</w:t>
      </w:r>
      <w:r>
        <w:t>s</w:t>
      </w:r>
      <w:proofErr w:type="spellEnd"/>
      <w:r>
        <w:t xml:space="preserve">" of </w:t>
      </w:r>
      <w:proofErr w:type="spellStart"/>
      <w:r>
        <w:t>environmental</w:t>
      </w:r>
      <w:proofErr w:type="spellEnd"/>
      <w:r>
        <w:t xml:space="preserve"> protection and </w:t>
      </w:r>
      <w:r w:rsidR="009E4D0A" w:rsidRPr="009E4D0A">
        <w:t>the "</w:t>
      </w:r>
      <w:proofErr w:type="spellStart"/>
      <w:r w:rsidR="009E4D0A" w:rsidRPr="009E4D0A">
        <w:t>eight</w:t>
      </w:r>
      <w:proofErr w:type="spellEnd"/>
      <w:r w:rsidR="009E4D0A" w:rsidRPr="009E4D0A">
        <w:t xml:space="preserve"> </w:t>
      </w:r>
      <w:proofErr w:type="spellStart"/>
      <w:r w:rsidR="009E4D0A" w:rsidRPr="009E4D0A">
        <w:t>unifications</w:t>
      </w:r>
      <w:proofErr w:type="spellEnd"/>
      <w:r w:rsidR="009E4D0A" w:rsidRPr="009E4D0A">
        <w:t xml:space="preserve">" of </w:t>
      </w:r>
      <w:proofErr w:type="spellStart"/>
      <w:r w:rsidR="009E4D0A" w:rsidRPr="009E4D0A">
        <w:t>urban</w:t>
      </w:r>
      <w:proofErr w:type="spellEnd"/>
      <w:r w:rsidR="009E4D0A" w:rsidRPr="009E4D0A">
        <w:t xml:space="preserve"> </w:t>
      </w:r>
      <w:proofErr w:type="spellStart"/>
      <w:r w:rsidR="009E4D0A" w:rsidRPr="009E4D0A">
        <w:t>construction</w:t>
      </w:r>
      <w:proofErr w:type="spellEnd"/>
      <w:r w:rsidR="009E4D0A" w:rsidRPr="009E4D0A">
        <w:t xml:space="preserve"> and the "</w:t>
      </w:r>
      <w:proofErr w:type="spellStart"/>
      <w:r w:rsidR="009E4D0A" w:rsidRPr="009E4D0A">
        <w:t>five</w:t>
      </w:r>
      <w:proofErr w:type="spellEnd"/>
      <w:r w:rsidR="009E4D0A" w:rsidRPr="009E4D0A">
        <w:t xml:space="preserve"> </w:t>
      </w:r>
      <w:proofErr w:type="spellStart"/>
      <w:r w:rsidR="009E4D0A" w:rsidRPr="009E4D0A">
        <w:t>un</w:t>
      </w:r>
      <w:r>
        <w:t>ifications</w:t>
      </w:r>
      <w:proofErr w:type="spellEnd"/>
      <w:r>
        <w:t xml:space="preserve">" of </w:t>
      </w:r>
      <w:proofErr w:type="spellStart"/>
      <w:r>
        <w:t>land</w:t>
      </w:r>
      <w:proofErr w:type="spellEnd"/>
      <w:r>
        <w:t xml:space="preserve"> management, so as to p</w:t>
      </w:r>
      <w:r w:rsidR="009E4D0A" w:rsidRPr="009E4D0A">
        <w:t xml:space="preserve">romote the </w:t>
      </w:r>
      <w:proofErr w:type="spellStart"/>
      <w:r w:rsidR="009E4D0A" w:rsidRPr="009E4D0A">
        <w:t>rapid</w:t>
      </w:r>
      <w:proofErr w:type="spellEnd"/>
      <w:r w:rsidR="009E4D0A" w:rsidRPr="009E4D0A">
        <w:t xml:space="preserve"> </w:t>
      </w:r>
      <w:proofErr w:type="spellStart"/>
      <w:r w:rsidR="009E4D0A" w:rsidRPr="009E4D0A">
        <w:t>economic</w:t>
      </w:r>
      <w:proofErr w:type="spellEnd"/>
      <w:r w:rsidR="009E4D0A" w:rsidRPr="009E4D0A">
        <w:t xml:space="preserve"> </w:t>
      </w:r>
      <w:proofErr w:type="spellStart"/>
      <w:r w:rsidR="009E4D0A" w:rsidRPr="009E4D0A">
        <w:t>development</w:t>
      </w:r>
      <w:proofErr w:type="spellEnd"/>
      <w:r w:rsidR="009E4D0A" w:rsidRPr="009E4D0A">
        <w:t xml:space="preserve">, </w:t>
      </w:r>
      <w:proofErr w:type="spellStart"/>
      <w:r w:rsidR="009E4D0A" w:rsidRPr="009E4D0A">
        <w:t>while</w:t>
      </w:r>
      <w:proofErr w:type="spellEnd"/>
      <w:r w:rsidR="009E4D0A" w:rsidRPr="009E4D0A">
        <w:t xml:space="preserve"> </w:t>
      </w:r>
      <w:proofErr w:type="spellStart"/>
      <w:r w:rsidR="009E4D0A" w:rsidRPr="009E4D0A">
        <w:t>maintainin</w:t>
      </w:r>
      <w:r w:rsidR="00F166E1">
        <w:t>g</w:t>
      </w:r>
      <w:proofErr w:type="spellEnd"/>
      <w:r w:rsidR="00F166E1">
        <w:t xml:space="preserve"> a </w:t>
      </w:r>
      <w:proofErr w:type="spellStart"/>
      <w:r w:rsidR="00F166E1">
        <w:t>good</w:t>
      </w:r>
      <w:proofErr w:type="spellEnd"/>
      <w:r w:rsidR="00F166E1">
        <w:t xml:space="preserve"> </w:t>
      </w:r>
      <w:proofErr w:type="spellStart"/>
      <w:r w:rsidR="00F166E1">
        <w:t>ecological</w:t>
      </w:r>
      <w:proofErr w:type="spellEnd"/>
      <w:r w:rsidR="00F166E1">
        <w:t xml:space="preserve"> environment and had also </w:t>
      </w:r>
      <w:proofErr w:type="spellStart"/>
      <w:r w:rsidR="00F166E1">
        <w:t>establishe</w:t>
      </w:r>
      <w:proofErr w:type="spellEnd"/>
      <w:r w:rsidR="00F166E1">
        <w:t xml:space="preserve"> a </w:t>
      </w:r>
      <w:proofErr w:type="spellStart"/>
      <w:r w:rsidR="00F166E1">
        <w:t>Liveable</w:t>
      </w:r>
      <w:proofErr w:type="spellEnd"/>
      <w:r w:rsidR="00F166E1">
        <w:t xml:space="preserve"> City Index System based on the following dimensions and principles:  </w:t>
      </w:r>
      <w:r w:rsidR="009E4D0A" w:rsidRPr="009E4D0A">
        <w:t xml:space="preserve">Ecology </w:t>
      </w:r>
      <w:r w:rsidR="00F166E1">
        <w:t xml:space="preserve">(Secure and Sustainable), </w:t>
      </w:r>
      <w:r w:rsidR="009E4D0A" w:rsidRPr="009E4D0A">
        <w:t xml:space="preserve">Space </w:t>
      </w:r>
      <w:r w:rsidR="00F166E1">
        <w:t xml:space="preserve">(Compact and Pleasant), </w:t>
      </w:r>
      <w:r w:rsidR="009E4D0A" w:rsidRPr="009E4D0A">
        <w:t xml:space="preserve">Society </w:t>
      </w:r>
      <w:r w:rsidR="00F166E1">
        <w:t xml:space="preserve">(Safe and Harmonious), </w:t>
      </w:r>
      <w:r w:rsidR="009E4D0A" w:rsidRPr="009E4D0A">
        <w:t xml:space="preserve">Humanities </w:t>
      </w:r>
      <w:r w:rsidR="00F166E1">
        <w:t xml:space="preserve">(International and Diverse), </w:t>
      </w:r>
      <w:r w:rsidR="009E4D0A" w:rsidRPr="009E4D0A">
        <w:t xml:space="preserve">Economy </w:t>
      </w:r>
      <w:r w:rsidR="00F166E1">
        <w:t xml:space="preserve">(Low Carbon and Innovative), </w:t>
      </w:r>
      <w:r w:rsidR="009E4D0A" w:rsidRPr="009E4D0A">
        <w:t xml:space="preserve">Service </w:t>
      </w:r>
      <w:r w:rsidR="00F166E1">
        <w:t>(Quality and Sharing), T</w:t>
      </w:r>
      <w:r w:rsidR="009E4D0A" w:rsidRPr="009E4D0A">
        <w:t xml:space="preserve">raffic </w:t>
      </w:r>
      <w:r w:rsidR="00F166E1">
        <w:t>(</w:t>
      </w:r>
      <w:r w:rsidR="009E4D0A" w:rsidRPr="009E4D0A">
        <w:rPr>
          <w:rFonts w:hint="eastAsia"/>
        </w:rPr>
        <w:t>Green and</w:t>
      </w:r>
      <w:r w:rsidR="00F166E1">
        <w:t xml:space="preserve"> </w:t>
      </w:r>
      <w:r w:rsidR="00F166E1">
        <w:rPr>
          <w:rFonts w:hint="eastAsia"/>
        </w:rPr>
        <w:t>Smooth)</w:t>
      </w:r>
      <w:r w:rsidR="00F166E1">
        <w:t>.</w:t>
      </w:r>
    </w:p>
    <w:p w14:paraId="4E6F8A9B" w14:textId="77777777" w:rsidR="00340894" w:rsidRDefault="00340894"/>
    <w:p w14:paraId="28254E93" w14:textId="77777777" w:rsidR="00340894" w:rsidRDefault="00340894"/>
    <w:p w14:paraId="3A443751" w14:textId="77777777" w:rsidR="00340894" w:rsidRDefault="00340894"/>
    <w:p w14:paraId="660AF710" w14:textId="77777777" w:rsidR="00340894" w:rsidRDefault="00340894"/>
    <w:p w14:paraId="15FFB40E" w14:textId="77777777" w:rsidR="005B78E7" w:rsidRDefault="005B78E7"/>
    <w:p w14:paraId="3A97B459" w14:textId="77777777" w:rsidR="00594FD9" w:rsidRDefault="00594FD9"/>
    <w:p w14:paraId="68EE93B8" w14:textId="77777777" w:rsidR="00594FD9" w:rsidRDefault="00594FD9"/>
    <w:p w14:paraId="4BFB43F9" w14:textId="77777777" w:rsidR="00DC7E38" w:rsidRDefault="00DC7E38"/>
    <w:p w14:paraId="016B87BE" w14:textId="77777777" w:rsidR="00DC7E38" w:rsidRDefault="00DC7E38"/>
    <w:p w14:paraId="1543472A" w14:textId="77777777" w:rsidR="00DC7E38" w:rsidRDefault="00DC7E38"/>
    <w:p w14:paraId="510DC025" w14:textId="77777777" w:rsidR="00DC7E38" w:rsidRDefault="00DC7E38"/>
    <w:p w14:paraId="17911F07" w14:textId="77777777" w:rsidR="00DC7E38" w:rsidRDefault="00DC7E38"/>
    <w:p w14:paraId="35600797" w14:textId="77777777" w:rsidR="00DC7E38" w:rsidRDefault="00DC7E38"/>
    <w:p w14:paraId="4010009A" w14:textId="77777777" w:rsidR="00DC7E38" w:rsidRDefault="00DC7E38"/>
    <w:p w14:paraId="40F3D821" w14:textId="77777777" w:rsidR="00DC7E38" w:rsidRDefault="00DC7E38"/>
    <w:p w14:paraId="65B74F11" w14:textId="77777777" w:rsidR="00DC7E38" w:rsidRDefault="00DC7E38"/>
    <w:p w14:paraId="44611A4A" w14:textId="77777777" w:rsidR="00DC7E38" w:rsidRDefault="00DC7E38"/>
    <w:p w14:paraId="23A5EE6F" w14:textId="77777777" w:rsidR="00594FD9" w:rsidRDefault="00594FD9"/>
    <w:p w14:paraId="0DAB35F6" w14:textId="77777777" w:rsidR="005B78E7" w:rsidRDefault="005B78E7"/>
    <w:p w14:paraId="3A2325BC" w14:textId="77777777" w:rsidR="005B78E7" w:rsidRPr="00594FD9" w:rsidRDefault="005B78E7" w:rsidP="005B78E7">
      <w:pPr>
        <w:jc w:val="center"/>
        <w:rPr>
          <w:rFonts w:asciiTheme="majorHAnsi" w:eastAsia="Cambria" w:hAnsiTheme="majorHAnsi" w:cstheme="majorBidi"/>
          <w:b/>
          <w:bCs/>
          <w:sz w:val="30"/>
          <w:szCs w:val="32"/>
        </w:rPr>
      </w:pPr>
      <w:r w:rsidRPr="00594FD9">
        <w:rPr>
          <w:rFonts w:asciiTheme="majorHAnsi" w:eastAsia="Cambria" w:hAnsiTheme="majorHAnsi" w:cstheme="majorBidi"/>
          <w:b/>
          <w:bCs/>
          <w:sz w:val="30"/>
          <w:szCs w:val="32"/>
        </w:rPr>
        <w:t>Evolution of management in the development zone in Zhuhai:</w:t>
      </w:r>
      <w:r w:rsidRPr="00594FD9">
        <w:rPr>
          <w:rFonts w:asciiTheme="majorHAnsi" w:eastAsia="Cambria" w:hAnsiTheme="majorHAnsi" w:cstheme="majorBidi" w:hint="eastAsia"/>
          <w:b/>
          <w:bCs/>
          <w:sz w:val="30"/>
          <w:szCs w:val="32"/>
        </w:rPr>
        <w:t xml:space="preserve"> </w:t>
      </w:r>
      <w:r w:rsidRPr="00594FD9">
        <w:rPr>
          <w:rFonts w:asciiTheme="majorHAnsi" w:eastAsia="Cambria" w:hAnsiTheme="majorHAnsi" w:cstheme="majorBidi"/>
          <w:b/>
          <w:bCs/>
          <w:sz w:val="30"/>
          <w:szCs w:val="32"/>
        </w:rPr>
        <w:t>An emergence of a local model of governance?</w:t>
      </w:r>
    </w:p>
    <w:p w14:paraId="716B6C1E" w14:textId="77777777" w:rsidR="005B78E7" w:rsidRDefault="005B78E7" w:rsidP="005B78E7">
      <w:pPr>
        <w:jc w:val="center"/>
        <w:rPr>
          <w:b/>
          <w:szCs w:val="24"/>
        </w:rPr>
      </w:pPr>
      <w:r>
        <w:rPr>
          <w:b/>
          <w:szCs w:val="24"/>
        </w:rPr>
        <w:t xml:space="preserve">Liao </w:t>
      </w:r>
      <w:proofErr w:type="spellStart"/>
      <w:r>
        <w:rPr>
          <w:b/>
          <w:szCs w:val="24"/>
        </w:rPr>
        <w:t>LIAO</w:t>
      </w:r>
      <w:proofErr w:type="spellEnd"/>
    </w:p>
    <w:p w14:paraId="7B2B6C09" w14:textId="4BF88978" w:rsidR="00594FD9" w:rsidRDefault="00340894" w:rsidP="005B78E7">
      <w:pPr>
        <w:jc w:val="center"/>
        <w:rPr>
          <w:rFonts w:cs="Times New Roman"/>
          <w:szCs w:val="28"/>
          <w:lang w:val="fr-FR"/>
        </w:rPr>
      </w:pPr>
      <w:r>
        <w:rPr>
          <w:rFonts w:cs="Times New Roman"/>
          <w:szCs w:val="28"/>
          <w:lang w:val="fr-FR"/>
        </w:rPr>
        <w:t>(</w:t>
      </w:r>
      <w:r w:rsidRPr="00C622C8">
        <w:rPr>
          <w:rFonts w:cs="Times New Roman"/>
          <w:szCs w:val="28"/>
          <w:lang w:val="fr-FR"/>
        </w:rPr>
        <w:t xml:space="preserve">Institut d’Etudes Politique d’Aix en Provence, </w:t>
      </w:r>
      <w:proofErr w:type="spellStart"/>
      <w:r w:rsidRPr="00CA625D">
        <w:rPr>
          <w:rFonts w:cs="Times New Roman"/>
          <w:szCs w:val="28"/>
          <w:lang w:val="fr-FR"/>
        </w:rPr>
        <w:t>Research</w:t>
      </w:r>
      <w:proofErr w:type="spellEnd"/>
      <w:r w:rsidRPr="00CA625D">
        <w:rPr>
          <w:rFonts w:cs="Times New Roman"/>
          <w:szCs w:val="28"/>
          <w:lang w:val="fr-FR"/>
        </w:rPr>
        <w:t xml:space="preserve"> Unit </w:t>
      </w:r>
      <w:proofErr w:type="spellStart"/>
      <w:r w:rsidRPr="00CA625D">
        <w:rPr>
          <w:rFonts w:cs="Times New Roman"/>
          <w:szCs w:val="28"/>
          <w:lang w:val="fr-FR"/>
        </w:rPr>
        <w:t>Cherpa</w:t>
      </w:r>
      <w:proofErr w:type="spellEnd"/>
      <w:r>
        <w:rPr>
          <w:rFonts w:cs="Times New Roman"/>
          <w:szCs w:val="28"/>
          <w:lang w:val="fr-FR"/>
        </w:rPr>
        <w:t>)</w:t>
      </w:r>
    </w:p>
    <w:p w14:paraId="58F1B6A4" w14:textId="77777777" w:rsidR="00340894" w:rsidRDefault="00340894" w:rsidP="005B78E7">
      <w:pPr>
        <w:jc w:val="center"/>
        <w:rPr>
          <w:b/>
          <w:szCs w:val="24"/>
        </w:rPr>
      </w:pPr>
    </w:p>
    <w:p w14:paraId="79D82080" w14:textId="3BF21D1D" w:rsidR="005B78E7" w:rsidRDefault="005B78E7" w:rsidP="005B78E7">
      <w:pPr>
        <w:spacing w:line="240" w:lineRule="atLeast"/>
        <w:rPr>
          <w:szCs w:val="24"/>
        </w:rPr>
      </w:pPr>
      <w:r>
        <w:rPr>
          <w:szCs w:val="24"/>
        </w:rPr>
        <w:t>With many decentralization reforms carried out in China, t</w:t>
      </w:r>
      <w:r w:rsidR="003B09A6">
        <w:rPr>
          <w:szCs w:val="24"/>
        </w:rPr>
        <w:t xml:space="preserve">he huge </w:t>
      </w:r>
      <w:r w:rsidRPr="00A11D22">
        <w:rPr>
          <w:szCs w:val="24"/>
        </w:rPr>
        <w:t>urban</w:t>
      </w:r>
      <w:r w:rsidR="003B09A6">
        <w:rPr>
          <w:szCs w:val="24"/>
        </w:rPr>
        <w:t xml:space="preserve"> development initiated </w:t>
      </w:r>
      <w:r w:rsidRPr="00A11D22">
        <w:rPr>
          <w:szCs w:val="24"/>
        </w:rPr>
        <w:t xml:space="preserve">during the 1980’s has intensified with a rapid growth of </w:t>
      </w:r>
      <w:r w:rsidR="003B09A6">
        <w:rPr>
          <w:szCs w:val="24"/>
        </w:rPr>
        <w:t>development zones. D</w:t>
      </w:r>
      <w:r w:rsidRPr="00A11D22">
        <w:rPr>
          <w:szCs w:val="24"/>
        </w:rPr>
        <w:t>ata of</w:t>
      </w:r>
      <w:r w:rsidR="00594FD9">
        <w:rPr>
          <w:szCs w:val="24"/>
        </w:rPr>
        <w:t xml:space="preserve"> </w:t>
      </w:r>
      <w:proofErr w:type="gramStart"/>
      <w:r w:rsidRPr="00A11D22">
        <w:rPr>
          <w:szCs w:val="24"/>
        </w:rPr>
        <w:t>2009,</w:t>
      </w:r>
      <w:proofErr w:type="gramEnd"/>
      <w:r w:rsidR="003B09A6">
        <w:rPr>
          <w:szCs w:val="24"/>
        </w:rPr>
        <w:t xml:space="preserve"> show that </w:t>
      </w:r>
      <w:r w:rsidRPr="00A11D22">
        <w:rPr>
          <w:szCs w:val="24"/>
        </w:rPr>
        <w:t>China's 54 state-level development zones with 0.04% of the country's t</w:t>
      </w:r>
      <w:r w:rsidR="003B09A6">
        <w:rPr>
          <w:szCs w:val="24"/>
        </w:rPr>
        <w:t xml:space="preserve">otal land area, represent </w:t>
      </w:r>
      <w:r w:rsidRPr="00A11D22">
        <w:rPr>
          <w:szCs w:val="24"/>
        </w:rPr>
        <w:t xml:space="preserve">10% of industrial output value and industrial added value. The development zone has either become </w:t>
      </w:r>
      <w:r>
        <w:rPr>
          <w:szCs w:val="24"/>
        </w:rPr>
        <w:t>a</w:t>
      </w:r>
      <w:r w:rsidRPr="00A11D22">
        <w:rPr>
          <w:szCs w:val="24"/>
        </w:rPr>
        <w:t xml:space="preserve"> new city, a new independent administrative zone or changed into a new technology industrial park.</w:t>
      </w:r>
      <w:r>
        <w:rPr>
          <w:szCs w:val="24"/>
        </w:rPr>
        <w:t xml:space="preserve"> We may consider it as an important role of Chinese urbanization. Besides, many political or administrative innovations or reforms have also been experimented in the </w:t>
      </w:r>
      <w:r w:rsidRPr="00BD6B06">
        <w:rPr>
          <w:szCs w:val="24"/>
        </w:rPr>
        <w:t xml:space="preserve">development zones, leading to different models of management, such as Administrative Region Management Model of Qingdao Economic and Technological Development Zone, Government and Enterprise coexistence management Model, such as the model in Suzhou Industrial Park, and Entrepreneurial Management Model of </w:t>
      </w:r>
      <w:proofErr w:type="spellStart"/>
      <w:r w:rsidRPr="00BD6B06">
        <w:rPr>
          <w:szCs w:val="24"/>
        </w:rPr>
        <w:t>Minhang</w:t>
      </w:r>
      <w:proofErr w:type="spellEnd"/>
      <w:r w:rsidRPr="00BD6B06">
        <w:rPr>
          <w:szCs w:val="24"/>
        </w:rPr>
        <w:t xml:space="preserve"> Development Zone in Shanghai and </w:t>
      </w:r>
      <w:proofErr w:type="spellStart"/>
      <w:r w:rsidRPr="00BD6B06">
        <w:rPr>
          <w:szCs w:val="24"/>
        </w:rPr>
        <w:t>Shekou</w:t>
      </w:r>
      <w:proofErr w:type="spellEnd"/>
      <w:r w:rsidRPr="00BD6B06">
        <w:rPr>
          <w:szCs w:val="24"/>
        </w:rPr>
        <w:t xml:space="preserve"> Industrial Zone in Shenzhen. </w:t>
      </w:r>
      <w:r>
        <w:rPr>
          <w:szCs w:val="24"/>
        </w:rPr>
        <w:t xml:space="preserve">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w:t>
      </w:r>
      <w:r w:rsidR="00C123BE">
        <w:rPr>
          <w:szCs w:val="24"/>
        </w:rPr>
        <w:t>(2002)</w:t>
      </w:r>
      <w:r w:rsidR="00C123BE" w:rsidRPr="00A11D22">
        <w:rPr>
          <w:szCs w:val="24"/>
        </w:rPr>
        <w:t xml:space="preserve"> </w:t>
      </w:r>
      <w:r w:rsidR="00C123BE">
        <w:rPr>
          <w:szCs w:val="24"/>
        </w:rPr>
        <w:t xml:space="preserve">pointed out, before economic reforms, </w:t>
      </w:r>
      <w:r w:rsidRPr="00A11D22">
        <w:rPr>
          <w:szCs w:val="24"/>
        </w:rPr>
        <w:t xml:space="preserve">the former three systems were pillars of socialist urban governance, which were based on the Party-state System, Household Registration System and Work-unit System and which prevented rural peasants from moving into the cities. </w:t>
      </w:r>
      <w:r w:rsidR="00C123BE">
        <w:rPr>
          <w:szCs w:val="24"/>
        </w:rPr>
        <w:t xml:space="preserve">Thus, </w:t>
      </w:r>
      <w:r>
        <w:rPr>
          <w:szCs w:val="24"/>
        </w:rPr>
        <w:t xml:space="preserve">research </w:t>
      </w:r>
      <w:r w:rsidR="00C123BE">
        <w:rPr>
          <w:szCs w:val="24"/>
        </w:rPr>
        <w:t xml:space="preserve">on the evolution of </w:t>
      </w:r>
      <w:r>
        <w:rPr>
          <w:szCs w:val="24"/>
        </w:rPr>
        <w:t>local model of manage</w:t>
      </w:r>
      <w:r w:rsidR="00C123BE">
        <w:rPr>
          <w:szCs w:val="24"/>
        </w:rPr>
        <w:t xml:space="preserve">ment, or even, </w:t>
      </w:r>
      <w:r>
        <w:rPr>
          <w:szCs w:val="24"/>
        </w:rPr>
        <w:t xml:space="preserve">whether we </w:t>
      </w:r>
      <w:r w:rsidR="00C123BE">
        <w:rPr>
          <w:szCs w:val="24"/>
        </w:rPr>
        <w:t xml:space="preserve">can </w:t>
      </w:r>
      <w:r>
        <w:rPr>
          <w:szCs w:val="24"/>
        </w:rPr>
        <w:t xml:space="preserve">apply the notion of growth coalition to the Chinese context. Besides, by borrowing the conception of local “policy network”, we may also analyze the interactions between </w:t>
      </w:r>
      <w:r w:rsidRPr="00A11D22">
        <w:rPr>
          <w:szCs w:val="24"/>
        </w:rPr>
        <w:t xml:space="preserve">the state </w:t>
      </w:r>
      <w:r>
        <w:rPr>
          <w:szCs w:val="24"/>
        </w:rPr>
        <w:t>and</w:t>
      </w:r>
      <w:r w:rsidRPr="00A11D22">
        <w:rPr>
          <w:szCs w:val="24"/>
        </w:rPr>
        <w:t xml:space="preserve"> social forces </w:t>
      </w:r>
      <w:r>
        <w:rPr>
          <w:szCs w:val="24"/>
        </w:rPr>
        <w:t xml:space="preserve">or </w:t>
      </w:r>
      <w:r w:rsidRPr="00A11D22">
        <w:rPr>
          <w:szCs w:val="24"/>
        </w:rPr>
        <w:t>the citizens</w:t>
      </w:r>
      <w:r>
        <w:rPr>
          <w:szCs w:val="24"/>
        </w:rPr>
        <w:t xml:space="preserve"> in order to examine the nature of local governance in China, or perhaps to discuss about the transitional characters of the political regime or the possibilit</w:t>
      </w:r>
      <w:r w:rsidR="00C123BE">
        <w:rPr>
          <w:szCs w:val="24"/>
        </w:rPr>
        <w:t>y of limited pluralism in China.</w:t>
      </w:r>
    </w:p>
    <w:p w14:paraId="5C3A5DED" w14:textId="77777777" w:rsidR="00DC7E38" w:rsidRDefault="00DC7E38" w:rsidP="005B78E7">
      <w:pPr>
        <w:spacing w:line="240" w:lineRule="atLeast"/>
        <w:rPr>
          <w:szCs w:val="24"/>
        </w:rPr>
      </w:pPr>
    </w:p>
    <w:p w14:paraId="53CA6612" w14:textId="78937BC3" w:rsidR="005B78E7" w:rsidRPr="00AD2A59" w:rsidRDefault="005B78E7" w:rsidP="005B78E7">
      <w:pPr>
        <w:spacing w:line="240" w:lineRule="atLeast"/>
        <w:rPr>
          <w:szCs w:val="24"/>
        </w:rPr>
      </w:pPr>
      <w:r w:rsidRPr="00A10121">
        <w:rPr>
          <w:szCs w:val="24"/>
        </w:rPr>
        <w:t>More and more discussion</w:t>
      </w:r>
      <w:r>
        <w:rPr>
          <w:szCs w:val="24"/>
        </w:rPr>
        <w:t>s</w:t>
      </w:r>
      <w:r w:rsidRPr="00A10121">
        <w:rPr>
          <w:szCs w:val="24"/>
        </w:rPr>
        <w:t xml:space="preserve"> about the governance mode of the development zone</w:t>
      </w:r>
      <w:r>
        <w:rPr>
          <w:szCs w:val="24"/>
        </w:rPr>
        <w:t xml:space="preserve"> have been carried out among the Chinese </w:t>
      </w:r>
      <w:proofErr w:type="gramStart"/>
      <w:r>
        <w:rPr>
          <w:szCs w:val="24"/>
        </w:rPr>
        <w:t>researchers</w:t>
      </w:r>
      <w:r w:rsidRPr="00A10121">
        <w:rPr>
          <w:szCs w:val="24"/>
        </w:rPr>
        <w:t>,</w:t>
      </w:r>
      <w:proofErr w:type="gramEnd"/>
      <w:r w:rsidRPr="00A10121">
        <w:rPr>
          <w:szCs w:val="24"/>
        </w:rPr>
        <w:t xml:space="preserve"> however, the discussion from the perspective of local governance is still </w:t>
      </w:r>
      <w:r>
        <w:rPr>
          <w:szCs w:val="24"/>
        </w:rPr>
        <w:t>little mentioned</w:t>
      </w:r>
      <w:r w:rsidRPr="00A10121">
        <w:rPr>
          <w:szCs w:val="24"/>
        </w:rPr>
        <w:t>. With China's decentralization and economic and social development, China's local governance model has undergone tremendous changes. Loca</w:t>
      </w:r>
      <w:r>
        <w:rPr>
          <w:szCs w:val="24"/>
        </w:rPr>
        <w:t xml:space="preserve">l authorities </w:t>
      </w:r>
      <w:r w:rsidR="00164E60">
        <w:rPr>
          <w:szCs w:val="24"/>
        </w:rPr>
        <w:t xml:space="preserve">are </w:t>
      </w:r>
      <w:r>
        <w:rPr>
          <w:szCs w:val="24"/>
        </w:rPr>
        <w:t>considered as an important actor to</w:t>
      </w:r>
      <w:r w:rsidRPr="00A10121">
        <w:rPr>
          <w:szCs w:val="24"/>
        </w:rPr>
        <w:t xml:space="preserve"> adjust </w:t>
      </w:r>
      <w:r>
        <w:rPr>
          <w:szCs w:val="24"/>
        </w:rPr>
        <w:t>the local</w:t>
      </w:r>
      <w:r w:rsidRPr="00A10121">
        <w:rPr>
          <w:szCs w:val="24"/>
        </w:rPr>
        <w:t xml:space="preserve"> structure and functions, while </w:t>
      </w:r>
      <w:r w:rsidR="00164E60">
        <w:rPr>
          <w:szCs w:val="24"/>
        </w:rPr>
        <w:t>with the increasing</w:t>
      </w:r>
      <w:r>
        <w:rPr>
          <w:szCs w:val="24"/>
        </w:rPr>
        <w:t xml:space="preserve"> development of</w:t>
      </w:r>
      <w:r w:rsidRPr="00A10121">
        <w:rPr>
          <w:szCs w:val="24"/>
        </w:rPr>
        <w:t xml:space="preserve"> private enterprises, </w:t>
      </w:r>
      <w:r>
        <w:rPr>
          <w:szCs w:val="24"/>
        </w:rPr>
        <w:t>dynamic participations of these enterprises have been found</w:t>
      </w:r>
      <w:r w:rsidRPr="00A10121">
        <w:rPr>
          <w:szCs w:val="24"/>
        </w:rPr>
        <w:t xml:space="preserve"> in local </w:t>
      </w:r>
      <w:r>
        <w:rPr>
          <w:szCs w:val="24"/>
        </w:rPr>
        <w:t>place</w:t>
      </w:r>
      <w:r w:rsidRPr="00A10121">
        <w:rPr>
          <w:szCs w:val="24"/>
        </w:rPr>
        <w:t xml:space="preserve">. </w:t>
      </w:r>
      <w:r w:rsidRPr="00ED3697">
        <w:rPr>
          <w:szCs w:val="24"/>
        </w:rPr>
        <w:t>In the local development process, the local governance model has been evolving, showing a trend of diversification, and this phenomenon is particularly prominent in China's development zones. Development Zone is not often considered as an</w:t>
      </w:r>
      <w:r w:rsidR="00C123BE">
        <w:rPr>
          <w:szCs w:val="24"/>
        </w:rPr>
        <w:t xml:space="preserve"> </w:t>
      </w:r>
      <w:r w:rsidRPr="00ED3697">
        <w:rPr>
          <w:szCs w:val="24"/>
        </w:rPr>
        <w:t xml:space="preserve">administrative </w:t>
      </w:r>
      <w:r>
        <w:rPr>
          <w:szCs w:val="24"/>
        </w:rPr>
        <w:t>zone</w:t>
      </w:r>
      <w:r w:rsidRPr="00ED3697">
        <w:rPr>
          <w:szCs w:val="24"/>
        </w:rPr>
        <w:t xml:space="preserve">, but </w:t>
      </w:r>
      <w:r>
        <w:rPr>
          <w:szCs w:val="24"/>
        </w:rPr>
        <w:t xml:space="preserve">a zone mainly based on </w:t>
      </w:r>
      <w:r w:rsidRPr="00ED3697">
        <w:rPr>
          <w:szCs w:val="24"/>
        </w:rPr>
        <w:t>economic funct</w:t>
      </w:r>
      <w:r w:rsidR="00164E60">
        <w:rPr>
          <w:szCs w:val="24"/>
        </w:rPr>
        <w:t>ions. In the development zone, the</w:t>
      </w:r>
      <w:r w:rsidRPr="00ED3697">
        <w:rPr>
          <w:szCs w:val="24"/>
        </w:rPr>
        <w:t xml:space="preserve"> quasi-government administration of the </w:t>
      </w:r>
      <w:r>
        <w:rPr>
          <w:szCs w:val="24"/>
        </w:rPr>
        <w:t>Committee of management (CM)</w:t>
      </w:r>
      <w:r w:rsidRPr="00ED3697">
        <w:rPr>
          <w:szCs w:val="24"/>
        </w:rPr>
        <w:t xml:space="preserve"> </w:t>
      </w:r>
      <w:r w:rsidR="00164E60">
        <w:rPr>
          <w:szCs w:val="24"/>
        </w:rPr>
        <w:t xml:space="preserve">functions as </w:t>
      </w:r>
      <w:r w:rsidRPr="00ED3697">
        <w:rPr>
          <w:szCs w:val="24"/>
        </w:rPr>
        <w:t>an</w:t>
      </w:r>
      <w:r>
        <w:rPr>
          <w:szCs w:val="24"/>
        </w:rPr>
        <w:t xml:space="preserve"> administrative agency </w:t>
      </w:r>
      <w:r w:rsidR="00164E60">
        <w:rPr>
          <w:szCs w:val="24"/>
        </w:rPr>
        <w:t xml:space="preserve">that </w:t>
      </w:r>
      <w:r w:rsidRPr="00ED3697">
        <w:rPr>
          <w:szCs w:val="24"/>
        </w:rPr>
        <w:t>manage</w:t>
      </w:r>
      <w:r>
        <w:rPr>
          <w:szCs w:val="24"/>
        </w:rPr>
        <w:t>s</w:t>
      </w:r>
      <w:r w:rsidRPr="00ED3697">
        <w:rPr>
          <w:szCs w:val="24"/>
        </w:rPr>
        <w:t xml:space="preserve"> the </w:t>
      </w:r>
      <w:r>
        <w:rPr>
          <w:szCs w:val="24"/>
        </w:rPr>
        <w:t>zone</w:t>
      </w:r>
      <w:r w:rsidRPr="00ED3697">
        <w:rPr>
          <w:szCs w:val="24"/>
        </w:rPr>
        <w:t xml:space="preserve">. </w:t>
      </w:r>
      <w:r w:rsidR="00164E60">
        <w:rPr>
          <w:szCs w:val="24"/>
        </w:rPr>
        <w:t>Many research show</w:t>
      </w:r>
      <w:r w:rsidRPr="00ED3697">
        <w:rPr>
          <w:szCs w:val="24"/>
        </w:rPr>
        <w:t xml:space="preserve"> </w:t>
      </w:r>
      <w:r w:rsidR="00164E60">
        <w:rPr>
          <w:szCs w:val="24"/>
        </w:rPr>
        <w:t>that</w:t>
      </w:r>
      <w:r w:rsidRPr="00ED3697">
        <w:rPr>
          <w:szCs w:val="24"/>
        </w:rPr>
        <w:t xml:space="preserve"> development zones</w:t>
      </w:r>
      <w:r w:rsidR="00164E60">
        <w:rPr>
          <w:szCs w:val="24"/>
        </w:rPr>
        <w:t xml:space="preserve"> often</w:t>
      </w:r>
      <w:r w:rsidRPr="00ED3697">
        <w:rPr>
          <w:szCs w:val="24"/>
        </w:rPr>
        <w:t xml:space="preserve"> </w:t>
      </w:r>
      <w:r>
        <w:rPr>
          <w:szCs w:val="24"/>
        </w:rPr>
        <w:t>have</w:t>
      </w:r>
      <w:r w:rsidRPr="00ED3697">
        <w:rPr>
          <w:szCs w:val="24"/>
        </w:rPr>
        <w:t xml:space="preserve"> a management model, that is</w:t>
      </w:r>
      <w:r>
        <w:rPr>
          <w:szCs w:val="24"/>
        </w:rPr>
        <w:t xml:space="preserve"> the CM. Besides</w:t>
      </w:r>
      <w:r w:rsidRPr="00ED3697">
        <w:rPr>
          <w:szCs w:val="24"/>
        </w:rPr>
        <w:t>, there is</w:t>
      </w:r>
      <w:r>
        <w:rPr>
          <w:szCs w:val="24"/>
        </w:rPr>
        <w:t xml:space="preserve"> usually</w:t>
      </w:r>
      <w:r w:rsidRPr="00ED3697">
        <w:rPr>
          <w:szCs w:val="24"/>
        </w:rPr>
        <w:t xml:space="preserve"> a development company, with the characteristics of the company to implement the specific task of construction and management of </w:t>
      </w:r>
      <w:r>
        <w:rPr>
          <w:szCs w:val="24"/>
        </w:rPr>
        <w:t xml:space="preserve">the </w:t>
      </w:r>
      <w:r w:rsidRPr="00ED3697">
        <w:rPr>
          <w:szCs w:val="24"/>
        </w:rPr>
        <w:t xml:space="preserve">development zones. </w:t>
      </w:r>
      <w:r w:rsidRPr="00FB07C4">
        <w:rPr>
          <w:szCs w:val="24"/>
        </w:rPr>
        <w:t xml:space="preserve">At the same time, a large number of </w:t>
      </w:r>
      <w:r>
        <w:rPr>
          <w:szCs w:val="24"/>
        </w:rPr>
        <w:t>Chinese or</w:t>
      </w:r>
      <w:r w:rsidRPr="00FB07C4">
        <w:rPr>
          <w:szCs w:val="24"/>
        </w:rPr>
        <w:t xml:space="preserve"> foreign enterprises many</w:t>
      </w:r>
      <w:r>
        <w:rPr>
          <w:szCs w:val="24"/>
        </w:rPr>
        <w:t xml:space="preserve"> have</w:t>
      </w:r>
      <w:r w:rsidR="00DC7E38">
        <w:rPr>
          <w:szCs w:val="24"/>
        </w:rPr>
        <w:t xml:space="preserve"> </w:t>
      </w:r>
      <w:r w:rsidRPr="00FB07C4">
        <w:rPr>
          <w:szCs w:val="24"/>
        </w:rPr>
        <w:t xml:space="preserve">settled </w:t>
      </w:r>
      <w:r>
        <w:rPr>
          <w:szCs w:val="24"/>
        </w:rPr>
        <w:t>with</w:t>
      </w:r>
      <w:r w:rsidRPr="00FB07C4">
        <w:rPr>
          <w:szCs w:val="24"/>
        </w:rPr>
        <w:t>in the development zone</w:t>
      </w:r>
      <w:r>
        <w:rPr>
          <w:szCs w:val="24"/>
        </w:rPr>
        <w:t>.</w:t>
      </w:r>
      <w:r w:rsidR="00DC7E38">
        <w:rPr>
          <w:szCs w:val="24"/>
        </w:rPr>
        <w:t xml:space="preserve"> </w:t>
      </w:r>
      <w:r>
        <w:rPr>
          <w:szCs w:val="24"/>
        </w:rPr>
        <w:t xml:space="preserve">Through the CMs, these enterprises can express their </w:t>
      </w:r>
      <w:r w:rsidRPr="00FB07C4">
        <w:rPr>
          <w:szCs w:val="24"/>
        </w:rPr>
        <w:t>demands</w:t>
      </w:r>
      <w:r>
        <w:rPr>
          <w:szCs w:val="24"/>
        </w:rPr>
        <w:t xml:space="preserve"> for their development</w:t>
      </w:r>
      <w:r w:rsidRPr="00FB07C4">
        <w:rPr>
          <w:szCs w:val="24"/>
        </w:rPr>
        <w:t xml:space="preserve">. Therefore, in the local context, how </w:t>
      </w:r>
      <w:r>
        <w:rPr>
          <w:szCs w:val="24"/>
        </w:rPr>
        <w:t xml:space="preserve">the CMs </w:t>
      </w:r>
      <w:r w:rsidRPr="00FB07C4">
        <w:rPr>
          <w:szCs w:val="24"/>
        </w:rPr>
        <w:t xml:space="preserve">localize and implement their functions, how other </w:t>
      </w:r>
      <w:r>
        <w:rPr>
          <w:szCs w:val="24"/>
        </w:rPr>
        <w:t>actors, such as the public or private enterprise or the associations of entrepreneurs</w:t>
      </w:r>
      <w:r w:rsidRPr="00FB07C4">
        <w:rPr>
          <w:szCs w:val="24"/>
        </w:rPr>
        <w:t xml:space="preserve"> participate in local governance</w:t>
      </w:r>
      <w:r>
        <w:rPr>
          <w:szCs w:val="24"/>
        </w:rPr>
        <w:t xml:space="preserve"> have</w:t>
      </w:r>
      <w:r w:rsidRPr="00FB07C4">
        <w:rPr>
          <w:szCs w:val="24"/>
        </w:rPr>
        <w:t xml:space="preserve"> become an important issue of </w:t>
      </w:r>
      <w:r>
        <w:rPr>
          <w:szCs w:val="24"/>
        </w:rPr>
        <w:t>local governance</w:t>
      </w:r>
      <w:r w:rsidRPr="00FB07C4">
        <w:rPr>
          <w:szCs w:val="24"/>
        </w:rPr>
        <w:t>.</w:t>
      </w:r>
    </w:p>
    <w:p w14:paraId="16BA992F" w14:textId="378F051C" w:rsidR="005B78E7" w:rsidRPr="007949D8" w:rsidRDefault="005B78E7" w:rsidP="005B78E7">
      <w:pPr>
        <w:spacing w:line="240" w:lineRule="atLeast"/>
        <w:rPr>
          <w:szCs w:val="24"/>
        </w:rPr>
      </w:pPr>
      <w:r w:rsidRPr="00A10121">
        <w:rPr>
          <w:szCs w:val="24"/>
        </w:rPr>
        <w:t>Zhuhai Hi-Tec</w:t>
      </w:r>
      <w:r w:rsidR="00164E60">
        <w:rPr>
          <w:szCs w:val="24"/>
        </w:rPr>
        <w:t>h Industrial Development Zone has been chosen</w:t>
      </w:r>
      <w:r w:rsidRPr="00A10121">
        <w:rPr>
          <w:szCs w:val="24"/>
        </w:rPr>
        <w:t xml:space="preserve"> a</w:t>
      </w:r>
      <w:r w:rsidR="00164E60">
        <w:rPr>
          <w:szCs w:val="24"/>
        </w:rPr>
        <w:t>s a case study,</w:t>
      </w:r>
      <w:r>
        <w:rPr>
          <w:szCs w:val="24"/>
        </w:rPr>
        <w:t xml:space="preserve"> mainly</w:t>
      </w:r>
      <w:r w:rsidR="00164E60">
        <w:rPr>
          <w:szCs w:val="24"/>
        </w:rPr>
        <w:t xml:space="preserve"> for</w:t>
      </w:r>
      <w:r>
        <w:rPr>
          <w:szCs w:val="24"/>
        </w:rPr>
        <w:t xml:space="preserve"> two reasons</w:t>
      </w:r>
      <w:r w:rsidR="00164E60">
        <w:rPr>
          <w:szCs w:val="24"/>
        </w:rPr>
        <w:t>: f</w:t>
      </w:r>
      <w:r w:rsidRPr="00FB07C4">
        <w:rPr>
          <w:szCs w:val="24"/>
        </w:rPr>
        <w:t>irst</w:t>
      </w:r>
      <w:r>
        <w:rPr>
          <w:szCs w:val="24"/>
        </w:rPr>
        <w:t>ly</w:t>
      </w:r>
      <w:r w:rsidRPr="00FB07C4">
        <w:rPr>
          <w:szCs w:val="24"/>
        </w:rPr>
        <w:t xml:space="preserve">, high-tech zones </w:t>
      </w:r>
      <w:r w:rsidR="00164E60">
        <w:rPr>
          <w:szCs w:val="24"/>
        </w:rPr>
        <w:t xml:space="preserve">represent </w:t>
      </w:r>
      <w:r w:rsidRPr="00FB07C4">
        <w:rPr>
          <w:szCs w:val="24"/>
        </w:rPr>
        <w:t xml:space="preserve">an important form of development zones, </w:t>
      </w:r>
      <w:r w:rsidR="00164E60">
        <w:rPr>
          <w:szCs w:val="24"/>
        </w:rPr>
        <w:t xml:space="preserve">and </w:t>
      </w:r>
      <w:r w:rsidRPr="00FB07C4">
        <w:rPr>
          <w:szCs w:val="24"/>
        </w:rPr>
        <w:t xml:space="preserve">due to </w:t>
      </w:r>
      <w:r w:rsidR="00164E60">
        <w:rPr>
          <w:szCs w:val="24"/>
        </w:rPr>
        <w:t xml:space="preserve">their </w:t>
      </w:r>
      <w:r w:rsidRPr="00FB07C4">
        <w:rPr>
          <w:szCs w:val="24"/>
        </w:rPr>
        <w:t>emphasis on science and technology and economic devel</w:t>
      </w:r>
      <w:r w:rsidR="00164E60">
        <w:rPr>
          <w:szCs w:val="24"/>
        </w:rPr>
        <w:t xml:space="preserve">opment, </w:t>
      </w:r>
      <w:r w:rsidRPr="00FB07C4">
        <w:rPr>
          <w:szCs w:val="24"/>
        </w:rPr>
        <w:t>high-tech zones in China have been valued and developed</w:t>
      </w:r>
      <w:r>
        <w:rPr>
          <w:szCs w:val="24"/>
        </w:rPr>
        <w:t xml:space="preserve">. </w:t>
      </w:r>
      <w:r w:rsidRPr="00FB07C4">
        <w:rPr>
          <w:szCs w:val="24"/>
        </w:rPr>
        <w:t>Second</w:t>
      </w:r>
      <w:r>
        <w:rPr>
          <w:szCs w:val="24"/>
        </w:rPr>
        <w:t>ly</w:t>
      </w:r>
      <w:r w:rsidRPr="00FB07C4">
        <w:rPr>
          <w:szCs w:val="24"/>
        </w:rPr>
        <w:t xml:space="preserve">, Zhuhai is a special economic zone, </w:t>
      </w:r>
      <w:r>
        <w:rPr>
          <w:szCs w:val="24"/>
        </w:rPr>
        <w:t xml:space="preserve">with its </w:t>
      </w:r>
      <w:r w:rsidRPr="00FB07C4">
        <w:rPr>
          <w:szCs w:val="24"/>
        </w:rPr>
        <w:t xml:space="preserve">open and flexible policy, </w:t>
      </w:r>
      <w:r>
        <w:rPr>
          <w:szCs w:val="24"/>
        </w:rPr>
        <w:t xml:space="preserve">which presents also </w:t>
      </w:r>
      <w:r w:rsidRPr="00FB07C4">
        <w:rPr>
          <w:szCs w:val="24"/>
        </w:rPr>
        <w:t xml:space="preserve">the forefront of China's policy. </w:t>
      </w:r>
      <w:r w:rsidRPr="00C67F2E">
        <w:rPr>
          <w:szCs w:val="24"/>
        </w:rPr>
        <w:t>Zhuhai (national) high-tech industrial</w:t>
      </w:r>
      <w:r>
        <w:rPr>
          <w:szCs w:val="24"/>
        </w:rPr>
        <w:t xml:space="preserve"> development zone have been developed since 1990s, local participation have been also formed and developed</w:t>
      </w:r>
      <w:r w:rsidRPr="00C67F2E">
        <w:rPr>
          <w:szCs w:val="24"/>
        </w:rPr>
        <w:t>. Both characters he</w:t>
      </w:r>
      <w:r>
        <w:rPr>
          <w:szCs w:val="24"/>
        </w:rPr>
        <w:t>lp us to examine the position</w:t>
      </w:r>
      <w:r w:rsidRPr="00C67F2E">
        <w:rPr>
          <w:szCs w:val="24"/>
        </w:rPr>
        <w:t xml:space="preserve">, roles and </w:t>
      </w:r>
      <w:r>
        <w:rPr>
          <w:szCs w:val="24"/>
        </w:rPr>
        <w:t>influence</w:t>
      </w:r>
      <w:r w:rsidRPr="00C67F2E">
        <w:rPr>
          <w:szCs w:val="24"/>
        </w:rPr>
        <w:t xml:space="preserve"> of local</w:t>
      </w:r>
      <w:r>
        <w:rPr>
          <w:szCs w:val="24"/>
        </w:rPr>
        <w:t xml:space="preserve"> governments as well </w:t>
      </w:r>
      <w:r w:rsidRPr="00C67F2E">
        <w:rPr>
          <w:szCs w:val="24"/>
        </w:rPr>
        <w:t xml:space="preserve">their delegated institutions. </w:t>
      </w:r>
      <w:r w:rsidRPr="007949D8">
        <w:rPr>
          <w:szCs w:val="24"/>
        </w:rPr>
        <w:t xml:space="preserve">Through the discussion </w:t>
      </w:r>
      <w:r>
        <w:rPr>
          <w:szCs w:val="24"/>
        </w:rPr>
        <w:t>about the interactions in</w:t>
      </w:r>
      <w:r w:rsidRPr="007949D8">
        <w:rPr>
          <w:szCs w:val="24"/>
        </w:rPr>
        <w:t xml:space="preserve"> Zhuhai Hi-tech Zone, the </w:t>
      </w:r>
      <w:r>
        <w:rPr>
          <w:szCs w:val="24"/>
        </w:rPr>
        <w:t>study</w:t>
      </w:r>
      <w:r>
        <w:rPr>
          <w:rFonts w:hint="eastAsia"/>
          <w:szCs w:val="24"/>
        </w:rPr>
        <w:t xml:space="preserve"> </w:t>
      </w:r>
      <w:r>
        <w:rPr>
          <w:szCs w:val="24"/>
        </w:rPr>
        <w:t>tries to characterize</w:t>
      </w:r>
      <w:r>
        <w:rPr>
          <w:rFonts w:hint="eastAsia"/>
          <w:szCs w:val="24"/>
        </w:rPr>
        <w:t xml:space="preserve"> </w:t>
      </w:r>
      <w:r>
        <w:rPr>
          <w:szCs w:val="24"/>
        </w:rPr>
        <w:t xml:space="preserve">the interactions between </w:t>
      </w:r>
      <w:r w:rsidRPr="00A11D22">
        <w:rPr>
          <w:szCs w:val="24"/>
        </w:rPr>
        <w:t xml:space="preserve">the state </w:t>
      </w:r>
      <w:r>
        <w:rPr>
          <w:szCs w:val="24"/>
        </w:rPr>
        <w:t>and</w:t>
      </w:r>
      <w:r w:rsidRPr="00A11D22">
        <w:rPr>
          <w:szCs w:val="24"/>
        </w:rPr>
        <w:t xml:space="preserve"> social forces </w:t>
      </w:r>
      <w:r>
        <w:rPr>
          <w:szCs w:val="24"/>
        </w:rPr>
        <w:t xml:space="preserve">or </w:t>
      </w:r>
      <w:r w:rsidRPr="00A11D22">
        <w:rPr>
          <w:szCs w:val="24"/>
        </w:rPr>
        <w:t>the citizens</w:t>
      </w:r>
      <w:r>
        <w:rPr>
          <w:szCs w:val="24"/>
        </w:rPr>
        <w:t xml:space="preserve"> in order to examine the nature of local governance in China</w:t>
      </w:r>
      <w:proofErr w:type="gramStart"/>
      <w:r w:rsidR="009F1ABD">
        <w:rPr>
          <w:szCs w:val="24"/>
        </w:rPr>
        <w:t xml:space="preserve">, </w:t>
      </w:r>
      <w:r w:rsidR="009F1ABD" w:rsidRPr="00C67F2E">
        <w:rPr>
          <w:szCs w:val="24"/>
        </w:rPr>
        <w:t xml:space="preserve"> and</w:t>
      </w:r>
      <w:proofErr w:type="gramEnd"/>
      <w:r w:rsidR="009F1ABD" w:rsidRPr="00C67F2E">
        <w:rPr>
          <w:szCs w:val="24"/>
        </w:rPr>
        <w:t xml:space="preserve"> the patterns of interaction between different actors</w:t>
      </w:r>
      <w:r w:rsidR="009F1ABD">
        <w:rPr>
          <w:szCs w:val="24"/>
        </w:rPr>
        <w:t>.</w:t>
      </w:r>
    </w:p>
    <w:p w14:paraId="46322D28" w14:textId="77777777" w:rsidR="00DC7E38" w:rsidRDefault="00DC7E38" w:rsidP="005B78E7">
      <w:pPr>
        <w:rPr>
          <w:szCs w:val="24"/>
        </w:rPr>
      </w:pPr>
    </w:p>
    <w:p w14:paraId="2149C1C9" w14:textId="08AE6C6D" w:rsidR="005B78E7" w:rsidRPr="00124FE5" w:rsidRDefault="009F1ABD" w:rsidP="005B78E7">
      <w:r>
        <w:rPr>
          <w:szCs w:val="24"/>
        </w:rPr>
        <w:t xml:space="preserve">For the study, </w:t>
      </w:r>
      <w:r w:rsidR="005B78E7" w:rsidRPr="00FA7BBB">
        <w:rPr>
          <w:szCs w:val="24"/>
        </w:rPr>
        <w:t>quantitative and qualitative methods</w:t>
      </w:r>
      <w:r>
        <w:rPr>
          <w:szCs w:val="24"/>
        </w:rPr>
        <w:t xml:space="preserve"> will be used</w:t>
      </w:r>
      <w:r w:rsidR="005B78E7" w:rsidRPr="00FA7BBB">
        <w:rPr>
          <w:szCs w:val="24"/>
        </w:rPr>
        <w:t xml:space="preserve">. Firstly, quantitative information concerning </w:t>
      </w:r>
      <w:r w:rsidR="005B78E7" w:rsidRPr="00A10121">
        <w:rPr>
          <w:szCs w:val="24"/>
        </w:rPr>
        <w:t xml:space="preserve">Zhuhai Hi-Tech Industrial Development Zone </w:t>
      </w:r>
      <w:r>
        <w:rPr>
          <w:szCs w:val="24"/>
        </w:rPr>
        <w:t xml:space="preserve">will be collected </w:t>
      </w:r>
      <w:r w:rsidR="005B78E7" w:rsidRPr="00FA7BBB">
        <w:rPr>
          <w:szCs w:val="24"/>
        </w:rPr>
        <w:t xml:space="preserve">from the Provincial/Municipal/District/Zone authorities, local development journal, </w:t>
      </w:r>
      <w:proofErr w:type="gramStart"/>
      <w:r w:rsidR="005B78E7" w:rsidRPr="00FA7BBB">
        <w:rPr>
          <w:szCs w:val="24"/>
        </w:rPr>
        <w:t>documents</w:t>
      </w:r>
      <w:proofErr w:type="gramEnd"/>
      <w:r w:rsidR="005B78E7" w:rsidRPr="00FA7BBB">
        <w:rPr>
          <w:szCs w:val="24"/>
        </w:rPr>
        <w:t xml:space="preserve"> from universities or research centers. </w:t>
      </w:r>
      <w:r w:rsidR="005B78E7" w:rsidRPr="0057143C">
        <w:rPr>
          <w:szCs w:val="24"/>
        </w:rPr>
        <w:t>I</w:t>
      </w:r>
      <w:r>
        <w:rPr>
          <w:szCs w:val="24"/>
        </w:rPr>
        <w:t xml:space="preserve">n a second time, </w:t>
      </w:r>
      <w:r w:rsidR="005B78E7" w:rsidRPr="0057143C">
        <w:rPr>
          <w:szCs w:val="24"/>
        </w:rPr>
        <w:t xml:space="preserve">semi-directive interviews with officials at different levels of governments, entrepreneurs, journalists and professors or researchers </w:t>
      </w:r>
      <w:r>
        <w:rPr>
          <w:szCs w:val="24"/>
        </w:rPr>
        <w:t xml:space="preserve">will be conducted </w:t>
      </w:r>
      <w:r w:rsidR="005B78E7" w:rsidRPr="0057143C">
        <w:rPr>
          <w:szCs w:val="24"/>
        </w:rPr>
        <w:t xml:space="preserve">on the issue of evolution of this development zone in </w:t>
      </w:r>
      <w:r>
        <w:rPr>
          <w:szCs w:val="24"/>
        </w:rPr>
        <w:t>Zhuhai.</w:t>
      </w:r>
    </w:p>
    <w:p w14:paraId="259C0441" w14:textId="77777777" w:rsidR="005B78E7" w:rsidRDefault="005B78E7" w:rsidP="005B78E7">
      <w:pPr>
        <w:spacing w:line="240" w:lineRule="atLeast"/>
      </w:pPr>
    </w:p>
    <w:p w14:paraId="23F1C1C0" w14:textId="77777777" w:rsidR="003B09A6" w:rsidRDefault="003B09A6" w:rsidP="005B78E7">
      <w:pPr>
        <w:spacing w:line="240" w:lineRule="atLeast"/>
      </w:pPr>
    </w:p>
    <w:p w14:paraId="0CA2B5D9" w14:textId="77777777" w:rsidR="003B09A6" w:rsidRDefault="003B09A6" w:rsidP="005B78E7">
      <w:pPr>
        <w:spacing w:line="240" w:lineRule="atLeast"/>
      </w:pPr>
    </w:p>
    <w:p w14:paraId="2431EB38" w14:textId="77777777" w:rsidR="003B09A6" w:rsidRPr="00A10121" w:rsidRDefault="003B09A6" w:rsidP="005B78E7">
      <w:pPr>
        <w:spacing w:line="240" w:lineRule="atLeast"/>
      </w:pPr>
    </w:p>
    <w:p w14:paraId="624C4252" w14:textId="59270A2A" w:rsidR="003B09A6" w:rsidRDefault="003B09A6" w:rsidP="003B09A6">
      <w:pPr>
        <w:jc w:val="center"/>
        <w:rPr>
          <w:rFonts w:asciiTheme="majorHAnsi" w:eastAsia="Cambria" w:hAnsiTheme="majorHAnsi" w:cstheme="majorBidi"/>
          <w:b/>
          <w:bCs/>
          <w:sz w:val="30"/>
          <w:szCs w:val="32"/>
        </w:rPr>
      </w:pPr>
      <w:bookmarkStart w:id="2" w:name="_Toc468436273"/>
      <w:r w:rsidRPr="003B09A6">
        <w:rPr>
          <w:rFonts w:asciiTheme="majorHAnsi" w:eastAsia="Cambria" w:hAnsiTheme="majorHAnsi" w:cstheme="majorBidi"/>
          <w:b/>
          <w:bCs/>
          <w:sz w:val="30"/>
          <w:szCs w:val="32"/>
        </w:rPr>
        <w:t>Planning, representations and perceptions of China’s urbanization: a case</w:t>
      </w:r>
      <w:r>
        <w:rPr>
          <w:rFonts w:asciiTheme="majorHAnsi" w:eastAsia="Cambria" w:hAnsiTheme="majorHAnsi" w:cstheme="majorBidi"/>
          <w:b/>
          <w:bCs/>
          <w:sz w:val="30"/>
          <w:szCs w:val="32"/>
        </w:rPr>
        <w:t xml:space="preserve"> </w:t>
      </w:r>
      <w:r w:rsidRPr="003B09A6">
        <w:rPr>
          <w:rFonts w:asciiTheme="majorHAnsi" w:eastAsia="Cambria" w:hAnsiTheme="majorHAnsi" w:cstheme="majorBidi"/>
          <w:b/>
          <w:bCs/>
          <w:sz w:val="30"/>
          <w:szCs w:val="32"/>
        </w:rPr>
        <w:t xml:space="preserve">study on Hangzhou Future </w:t>
      </w:r>
      <w:proofErr w:type="spellStart"/>
      <w:r w:rsidRPr="003B09A6">
        <w:rPr>
          <w:rFonts w:asciiTheme="majorHAnsi" w:eastAsia="Cambria" w:hAnsiTheme="majorHAnsi" w:cstheme="majorBidi"/>
          <w:b/>
          <w:bCs/>
          <w:sz w:val="30"/>
          <w:szCs w:val="32"/>
        </w:rPr>
        <w:t>Sci</w:t>
      </w:r>
      <w:proofErr w:type="spellEnd"/>
      <w:r w:rsidRPr="003B09A6">
        <w:rPr>
          <w:rFonts w:asciiTheme="majorHAnsi" w:eastAsia="Cambria" w:hAnsiTheme="majorHAnsi" w:cstheme="majorBidi"/>
          <w:b/>
          <w:bCs/>
          <w:sz w:val="30"/>
          <w:szCs w:val="32"/>
        </w:rPr>
        <w:t>-Tech City</w:t>
      </w:r>
      <w:bookmarkEnd w:id="2"/>
    </w:p>
    <w:p w14:paraId="3725A0D4" w14:textId="77777777" w:rsidR="003B09A6" w:rsidRPr="003B09A6" w:rsidRDefault="003B09A6" w:rsidP="003B09A6">
      <w:pPr>
        <w:jc w:val="center"/>
        <w:rPr>
          <w:rFonts w:asciiTheme="majorHAnsi" w:eastAsia="Cambria" w:hAnsiTheme="majorHAnsi" w:cstheme="majorBidi"/>
          <w:b/>
          <w:bCs/>
          <w:sz w:val="30"/>
          <w:szCs w:val="32"/>
        </w:rPr>
      </w:pPr>
    </w:p>
    <w:p w14:paraId="22991E01" w14:textId="77777777" w:rsidR="003B09A6" w:rsidRPr="003B09A6" w:rsidRDefault="003B09A6" w:rsidP="003B09A6">
      <w:pPr>
        <w:jc w:val="center"/>
        <w:rPr>
          <w:b/>
          <w:szCs w:val="24"/>
        </w:rPr>
      </w:pPr>
      <w:proofErr w:type="spellStart"/>
      <w:r w:rsidRPr="003B09A6">
        <w:rPr>
          <w:b/>
          <w:szCs w:val="24"/>
        </w:rPr>
        <w:t>Valentina</w:t>
      </w:r>
      <w:proofErr w:type="spellEnd"/>
      <w:r w:rsidRPr="003B09A6">
        <w:rPr>
          <w:b/>
          <w:szCs w:val="24"/>
        </w:rPr>
        <w:t xml:space="preserve"> </w:t>
      </w:r>
      <w:proofErr w:type="spellStart"/>
      <w:r w:rsidRPr="003B09A6">
        <w:rPr>
          <w:b/>
          <w:szCs w:val="24"/>
        </w:rPr>
        <w:t>Anzoise</w:t>
      </w:r>
      <w:proofErr w:type="spellEnd"/>
    </w:p>
    <w:p w14:paraId="2A8128C3" w14:textId="1A2BF8BA" w:rsidR="003B09A6" w:rsidRPr="003B09A6" w:rsidRDefault="003B09A6" w:rsidP="003B09A6">
      <w:pPr>
        <w:jc w:val="center"/>
        <w:rPr>
          <w:szCs w:val="24"/>
        </w:rPr>
      </w:pPr>
      <w:r w:rsidRPr="003B09A6">
        <w:rPr>
          <w:szCs w:val="24"/>
        </w:rPr>
        <w:t>(</w:t>
      </w:r>
      <w:proofErr w:type="spellStart"/>
      <w:r w:rsidRPr="003B09A6">
        <w:rPr>
          <w:szCs w:val="24"/>
        </w:rPr>
        <w:t>Ca</w:t>
      </w:r>
      <w:proofErr w:type="spellEnd"/>
      <w:r w:rsidRPr="003B09A6">
        <w:rPr>
          <w:szCs w:val="24"/>
        </w:rPr>
        <w:t xml:space="preserve">' </w:t>
      </w:r>
      <w:proofErr w:type="spellStart"/>
      <w:r w:rsidRPr="003B09A6">
        <w:rPr>
          <w:szCs w:val="24"/>
        </w:rPr>
        <w:t>Foscari</w:t>
      </w:r>
      <w:proofErr w:type="spellEnd"/>
      <w:r w:rsidRPr="003B09A6">
        <w:rPr>
          <w:szCs w:val="24"/>
        </w:rPr>
        <w:t xml:space="preserve"> University of Venice, European Cent</w:t>
      </w:r>
      <w:r>
        <w:rPr>
          <w:szCs w:val="24"/>
        </w:rPr>
        <w:t>re for Living Technology</w:t>
      </w:r>
      <w:r w:rsidRPr="003B09A6">
        <w:rPr>
          <w:szCs w:val="24"/>
        </w:rPr>
        <w:t>)</w:t>
      </w:r>
    </w:p>
    <w:p w14:paraId="38057B0F" w14:textId="77777777" w:rsidR="003B09A6" w:rsidRPr="00634BFC" w:rsidRDefault="003B09A6" w:rsidP="003B09A6">
      <w:pPr>
        <w:pStyle w:val="Default"/>
        <w:spacing w:line="276" w:lineRule="auto"/>
        <w:ind w:left="-709" w:right="-772"/>
        <w:jc w:val="both"/>
        <w:rPr>
          <w:rFonts w:ascii="Arial" w:hAnsi="Arial" w:cs="Arial"/>
          <w:highlight w:val="yellow"/>
        </w:rPr>
      </w:pPr>
    </w:p>
    <w:p w14:paraId="4AD986E7" w14:textId="320A369D" w:rsidR="00292478" w:rsidRDefault="003B09A6" w:rsidP="003B09A6">
      <w:pPr>
        <w:rPr>
          <w:lang w:val="en-GB"/>
        </w:rPr>
      </w:pPr>
      <w:r w:rsidRPr="00634BFC">
        <w:rPr>
          <w:lang w:val="en-GB"/>
        </w:rPr>
        <w:t xml:space="preserve">Hangzhou, capital of Zhejiang Province and second largest metropolis in </w:t>
      </w:r>
      <w:r w:rsidR="002C12EE">
        <w:rPr>
          <w:lang w:val="en-GB"/>
        </w:rPr>
        <w:t>the Yangtze River Delta Region,</w:t>
      </w:r>
      <w:r w:rsidRPr="00634BFC">
        <w:rPr>
          <w:lang w:val="en-GB"/>
        </w:rPr>
        <w:t xml:space="preserve"> in the last 30 years</w:t>
      </w:r>
      <w:r w:rsidRPr="00634BFC">
        <w:rPr>
          <w:rFonts w:hint="eastAsia"/>
          <w:lang w:val="en-GB"/>
        </w:rPr>
        <w:t xml:space="preserve"> </w:t>
      </w:r>
      <w:r w:rsidR="002C12EE">
        <w:rPr>
          <w:lang w:val="en-GB"/>
        </w:rPr>
        <w:t>has faced several changes</w:t>
      </w:r>
      <w:r w:rsidR="002C12EE" w:rsidRPr="00634BFC">
        <w:rPr>
          <w:lang w:val="en-GB"/>
        </w:rPr>
        <w:t xml:space="preserve"> </w:t>
      </w:r>
      <w:r w:rsidR="002C12EE">
        <w:rPr>
          <w:lang w:val="en-GB"/>
        </w:rPr>
        <w:t>related</w:t>
      </w:r>
      <w:r w:rsidR="003475F4">
        <w:rPr>
          <w:lang w:val="en-GB"/>
        </w:rPr>
        <w:t xml:space="preserve">, </w:t>
      </w:r>
      <w:r w:rsidRPr="00634BFC">
        <w:rPr>
          <w:rFonts w:hint="eastAsia"/>
          <w:lang w:val="en-GB"/>
        </w:rPr>
        <w:t xml:space="preserve">on the one hand, </w:t>
      </w:r>
      <w:r w:rsidR="002C12EE">
        <w:rPr>
          <w:lang w:val="en-GB"/>
        </w:rPr>
        <w:t xml:space="preserve">to </w:t>
      </w:r>
      <w:r w:rsidRPr="00634BFC">
        <w:rPr>
          <w:lang w:val="en-GB"/>
        </w:rPr>
        <w:t>the implementation of different comprehe</w:t>
      </w:r>
      <w:r w:rsidR="004B4B5F">
        <w:rPr>
          <w:lang w:val="en-GB"/>
        </w:rPr>
        <w:t>nsive master plans (i.e. 1981-</w:t>
      </w:r>
      <w:r w:rsidRPr="00634BFC">
        <w:rPr>
          <w:lang w:val="en-GB"/>
        </w:rPr>
        <w:t>2000</w:t>
      </w:r>
      <w:r w:rsidRPr="00634BFC">
        <w:rPr>
          <w:rFonts w:hint="eastAsia"/>
          <w:lang w:val="en-GB"/>
        </w:rPr>
        <w:t xml:space="preserve">, </w:t>
      </w:r>
      <w:r w:rsidR="004B4B5F">
        <w:rPr>
          <w:lang w:val="en-GB"/>
        </w:rPr>
        <w:t>1996-</w:t>
      </w:r>
      <w:r w:rsidRPr="00634BFC">
        <w:rPr>
          <w:lang w:val="en-GB"/>
        </w:rPr>
        <w:t>2010</w:t>
      </w:r>
      <w:r w:rsidRPr="00634BFC">
        <w:rPr>
          <w:rFonts w:hint="eastAsia"/>
          <w:lang w:val="en-GB"/>
        </w:rPr>
        <w:t xml:space="preserve"> and </w:t>
      </w:r>
      <w:r w:rsidRPr="00634BFC">
        <w:rPr>
          <w:lang w:val="en-GB"/>
        </w:rPr>
        <w:t>20</w:t>
      </w:r>
      <w:r w:rsidRPr="00634BFC">
        <w:rPr>
          <w:rFonts w:hint="eastAsia"/>
          <w:lang w:val="en-GB"/>
        </w:rPr>
        <w:t>15</w:t>
      </w:r>
      <w:r w:rsidR="004B4B5F">
        <w:rPr>
          <w:lang w:val="en-GB"/>
        </w:rPr>
        <w:t>-</w:t>
      </w:r>
      <w:r w:rsidRPr="00634BFC">
        <w:rPr>
          <w:lang w:val="en-GB"/>
        </w:rPr>
        <w:t>2020</w:t>
      </w:r>
      <w:r w:rsidRPr="00634BFC">
        <w:rPr>
          <w:rFonts w:hint="eastAsia"/>
          <w:lang w:val="en-GB"/>
        </w:rPr>
        <w:t>)</w:t>
      </w:r>
      <w:r w:rsidRPr="00634BFC">
        <w:rPr>
          <w:lang w:val="en-GB"/>
        </w:rPr>
        <w:t>, specific policies and regulations and, on the other, to the presence of many non-state-owned industries.</w:t>
      </w:r>
      <w:r w:rsidRPr="00634BFC">
        <w:rPr>
          <w:rFonts w:hint="eastAsia"/>
          <w:lang w:val="en-GB"/>
        </w:rPr>
        <w:t xml:space="preserve"> </w:t>
      </w:r>
    </w:p>
    <w:p w14:paraId="12BA82D7" w14:textId="4CDDF0DD" w:rsidR="00292478" w:rsidRDefault="003475F4" w:rsidP="003475F4">
      <w:pPr>
        <w:rPr>
          <w:bCs/>
        </w:rPr>
      </w:pPr>
      <w:r w:rsidRPr="00232D36">
        <w:t>In particular</w:t>
      </w:r>
      <w:r w:rsidR="004B4B5F">
        <w:t>,</w:t>
      </w:r>
      <w:r w:rsidRPr="00232D36">
        <w:t xml:space="preserve"> the last </w:t>
      </w:r>
      <w:r w:rsidR="00292478" w:rsidRPr="00232D36">
        <w:t xml:space="preserve">version of the </w:t>
      </w:r>
      <w:r w:rsidR="00292478" w:rsidRPr="00232D36">
        <w:rPr>
          <w:bCs/>
        </w:rPr>
        <w:t>Master Plan (2001 – 2020)</w:t>
      </w:r>
      <w:r w:rsidR="00292478" w:rsidRPr="00232D36">
        <w:t xml:space="preserve">: led to the </w:t>
      </w:r>
      <w:r w:rsidR="00292478" w:rsidRPr="00232D36">
        <w:rPr>
          <w:bCs/>
        </w:rPr>
        <w:t xml:space="preserve">annexation of </w:t>
      </w:r>
      <w:proofErr w:type="spellStart"/>
      <w:r w:rsidR="00292478" w:rsidRPr="00232D36">
        <w:rPr>
          <w:bCs/>
        </w:rPr>
        <w:t>Xiaoshan</w:t>
      </w:r>
      <w:proofErr w:type="spellEnd"/>
      <w:r w:rsidR="00292478" w:rsidRPr="00232D36">
        <w:rPr>
          <w:bCs/>
        </w:rPr>
        <w:t xml:space="preserve"> and </w:t>
      </w:r>
      <w:proofErr w:type="spellStart"/>
      <w:r w:rsidR="00292478" w:rsidRPr="00232D36">
        <w:rPr>
          <w:bCs/>
        </w:rPr>
        <w:t>Yuhang</w:t>
      </w:r>
      <w:proofErr w:type="spellEnd"/>
      <w:r w:rsidR="00292478" w:rsidRPr="00232D36">
        <w:rPr>
          <w:bCs/>
        </w:rPr>
        <w:t xml:space="preserve"> counties as administrative districts </w:t>
      </w:r>
      <w:r w:rsidRPr="00232D36">
        <w:t>of Hangzhou City, and i</w:t>
      </w:r>
      <w:r w:rsidR="00292478" w:rsidRPr="00232D36">
        <w:t xml:space="preserve">n the new release it was </w:t>
      </w:r>
      <w:r w:rsidRPr="00232D36">
        <w:t xml:space="preserve">also </w:t>
      </w:r>
      <w:r w:rsidR="00292478" w:rsidRPr="00232D36">
        <w:t xml:space="preserve">added that Hangzhou had to </w:t>
      </w:r>
      <w:r w:rsidR="00292478" w:rsidRPr="00232D36">
        <w:rPr>
          <w:bCs/>
        </w:rPr>
        <w:t>enhance the city’s scientific innovation and regional comprehensive services.</w:t>
      </w:r>
    </w:p>
    <w:p w14:paraId="6B765F68" w14:textId="77777777" w:rsidR="00232D36" w:rsidRPr="00232D36" w:rsidRDefault="00232D36" w:rsidP="00232D36">
      <w:pPr>
        <w:rPr>
          <w:lang w:val="it-IT"/>
        </w:rPr>
      </w:pPr>
      <w:r w:rsidRPr="00232D36">
        <w:t xml:space="preserve">As a matter of fact, the different rounds of administrative </w:t>
      </w:r>
      <w:r w:rsidRPr="00232D36">
        <w:rPr>
          <w:bCs/>
        </w:rPr>
        <w:t xml:space="preserve">rescaling and adjustments </w:t>
      </w:r>
      <w:r w:rsidRPr="00232D36">
        <w:t xml:space="preserve">have accelerated Hangzhou expansion and spatial restructuring and made it become a, </w:t>
      </w:r>
      <w:r w:rsidRPr="00232D36">
        <w:rPr>
          <w:bCs/>
        </w:rPr>
        <w:t>dispersed</w:t>
      </w:r>
      <w:r w:rsidRPr="00232D36">
        <w:t xml:space="preserve">, </w:t>
      </w:r>
      <w:r w:rsidRPr="00232D36">
        <w:rPr>
          <w:bCs/>
        </w:rPr>
        <w:t xml:space="preserve">multi-nuclei city </w:t>
      </w:r>
      <w:r w:rsidRPr="00232D36">
        <w:t xml:space="preserve">(Wei, 2005; Zhang et al, 2009). </w:t>
      </w:r>
    </w:p>
    <w:p w14:paraId="788D67B8" w14:textId="666B7FA4" w:rsidR="00292478" w:rsidRPr="00232D36" w:rsidRDefault="00292478" w:rsidP="00232D36">
      <w:pPr>
        <w:rPr>
          <w:lang w:val="it-IT"/>
        </w:rPr>
      </w:pPr>
      <w:r w:rsidRPr="00232D36">
        <w:t xml:space="preserve">Moreover, the annexation of 2001 </w:t>
      </w:r>
      <w:r w:rsidRPr="00232D36">
        <w:rPr>
          <w:lang w:val="it-IT"/>
        </w:rPr>
        <w:t>–</w:t>
      </w:r>
      <w:r w:rsidRPr="00232D36">
        <w:t xml:space="preserve"> due to the abandonment of the previous concept of satellite towns</w:t>
      </w:r>
      <w:r w:rsidR="004B4B5F">
        <w:t xml:space="preserve"> and the preference to </w:t>
      </w:r>
      <w:r w:rsidRPr="00232D36">
        <w:t xml:space="preserve">centralize resources </w:t>
      </w:r>
      <w:r w:rsidR="004B4B5F">
        <w:t>–</w:t>
      </w:r>
      <w:r w:rsidRPr="00232D36">
        <w:t xml:space="preserve"> </w:t>
      </w:r>
      <w:r w:rsidR="004B4B5F">
        <w:t xml:space="preserve">made </w:t>
      </w:r>
      <w:proofErr w:type="spellStart"/>
      <w:r w:rsidR="004B4B5F">
        <w:t>Yuhang</w:t>
      </w:r>
      <w:proofErr w:type="spellEnd"/>
      <w:r w:rsidR="004B4B5F">
        <w:t xml:space="preserve"> became the Hangzhou’s</w:t>
      </w:r>
      <w:r w:rsidRPr="00232D36">
        <w:t xml:space="preserve"> largest distri</w:t>
      </w:r>
      <w:r w:rsidR="004B4B5F">
        <w:t xml:space="preserve">ct, and the </w:t>
      </w:r>
      <w:proofErr w:type="gramStart"/>
      <w:r w:rsidR="004B4B5F">
        <w:t>municipality solve</w:t>
      </w:r>
      <w:proofErr w:type="gramEnd"/>
      <w:r w:rsidR="004B4B5F">
        <w:t xml:space="preserve"> </w:t>
      </w:r>
      <w:r w:rsidRPr="00232D36">
        <w:t>the problem of land limitation to urban development</w:t>
      </w:r>
      <w:r w:rsidR="004B4B5F">
        <w:rPr>
          <w:lang w:val="en-GB"/>
        </w:rPr>
        <w:t xml:space="preserve"> </w:t>
      </w:r>
      <w:r w:rsidRPr="00232D36">
        <w:rPr>
          <w:lang w:val="en-GB"/>
        </w:rPr>
        <w:t xml:space="preserve">reaching </w:t>
      </w:r>
      <w:r w:rsidRPr="00232D36">
        <w:rPr>
          <w:bCs/>
          <w:lang w:val="en-GB"/>
        </w:rPr>
        <w:t xml:space="preserve">3068 km² </w:t>
      </w:r>
      <w:r w:rsidRPr="00232D36">
        <w:rPr>
          <w:lang w:val="en-GB"/>
        </w:rPr>
        <w:t xml:space="preserve">(from </w:t>
      </w:r>
      <w:r w:rsidRPr="00232D36">
        <w:rPr>
          <w:lang w:val="nb-NO"/>
        </w:rPr>
        <w:t xml:space="preserve">682.9 </w:t>
      </w:r>
      <w:r w:rsidRPr="00232D36">
        <w:rPr>
          <w:lang w:val="en-GB"/>
        </w:rPr>
        <w:t>km² in 2000).</w:t>
      </w:r>
    </w:p>
    <w:p w14:paraId="47B2E598" w14:textId="77777777" w:rsidR="00292478" w:rsidRDefault="00292478" w:rsidP="00292478">
      <w:pPr>
        <w:rPr>
          <w:lang w:val="en-GB"/>
        </w:rPr>
      </w:pPr>
      <w:r w:rsidRPr="00292478">
        <w:rPr>
          <w:lang w:val="en-GB"/>
        </w:rPr>
        <w:t xml:space="preserve"> </w:t>
      </w:r>
    </w:p>
    <w:p w14:paraId="361A281F" w14:textId="77777777" w:rsidR="00484D9A" w:rsidRDefault="003B09A6" w:rsidP="00185B37">
      <w:pPr>
        <w:rPr>
          <w:lang w:val="en-GB"/>
        </w:rPr>
      </w:pPr>
      <w:r w:rsidRPr="00634BFC">
        <w:rPr>
          <w:lang w:val="en-GB"/>
        </w:rPr>
        <w:t xml:space="preserve">The </w:t>
      </w:r>
      <w:r w:rsidR="004B4B5F">
        <w:rPr>
          <w:lang w:val="en-GB"/>
        </w:rPr>
        <w:t>study aims was to analyse</w:t>
      </w:r>
      <w:r w:rsidR="00292478">
        <w:rPr>
          <w:lang w:val="en-GB"/>
        </w:rPr>
        <w:t xml:space="preserve"> the </w:t>
      </w:r>
      <w:r w:rsidRPr="00634BFC">
        <w:rPr>
          <w:lang w:val="en-GB"/>
        </w:rPr>
        <w:t>visions channelled by the planning of Hangzhou urban development and modernization f</w:t>
      </w:r>
      <w:r w:rsidR="00232D36">
        <w:rPr>
          <w:lang w:val="en-GB"/>
        </w:rPr>
        <w:t xml:space="preserve">ocusing in particular on </w:t>
      </w:r>
      <w:proofErr w:type="spellStart"/>
      <w:proofErr w:type="gramStart"/>
      <w:r w:rsidR="00232D36">
        <w:rPr>
          <w:lang w:val="en-GB"/>
        </w:rPr>
        <w:t>Yuhang</w:t>
      </w:r>
      <w:proofErr w:type="spellEnd"/>
      <w:r w:rsidR="00232D36">
        <w:rPr>
          <w:lang w:val="en-GB"/>
        </w:rPr>
        <w:t xml:space="preserve"> which</w:t>
      </w:r>
      <w:proofErr w:type="gramEnd"/>
      <w:r w:rsidR="00232D36">
        <w:rPr>
          <w:lang w:val="en-GB"/>
        </w:rPr>
        <w:t xml:space="preserve"> is, indeed, </w:t>
      </w:r>
      <w:r w:rsidRPr="00634BFC">
        <w:rPr>
          <w:lang w:val="en-GB"/>
        </w:rPr>
        <w:t xml:space="preserve">experiencing a rapid </w:t>
      </w:r>
      <w:r w:rsidR="00232D36">
        <w:rPr>
          <w:lang w:val="en-GB"/>
        </w:rPr>
        <w:t xml:space="preserve">urban </w:t>
      </w:r>
      <w:r w:rsidR="00484D9A">
        <w:rPr>
          <w:lang w:val="en-GB"/>
        </w:rPr>
        <w:t xml:space="preserve">development. Moreover, </w:t>
      </w:r>
      <w:r w:rsidRPr="00634BFC">
        <w:rPr>
          <w:lang w:val="en-GB"/>
        </w:rPr>
        <w:t xml:space="preserve">among other projects, </w:t>
      </w:r>
      <w:proofErr w:type="spellStart"/>
      <w:r w:rsidRPr="00634BFC">
        <w:rPr>
          <w:lang w:val="en-GB"/>
        </w:rPr>
        <w:t>i</w:t>
      </w:r>
      <w:proofErr w:type="spellEnd"/>
      <w:r w:rsidRPr="00634BFC">
        <w:t xml:space="preserve">n 2011 </w:t>
      </w:r>
      <w:proofErr w:type="spellStart"/>
      <w:r w:rsidR="00484D9A">
        <w:t>Yuhang</w:t>
      </w:r>
      <w:proofErr w:type="spellEnd"/>
      <w:r w:rsidR="00484D9A">
        <w:t xml:space="preserve"> </w:t>
      </w:r>
      <w:r w:rsidRPr="00634BFC">
        <w:t xml:space="preserve">was awarded the national overseas high-level talents innovation base (demonstration zone together with Beijing, Tianjin, Wuhan) and it is now implementing the planning of </w:t>
      </w:r>
      <w:r w:rsidRPr="00634BFC">
        <w:rPr>
          <w:bCs/>
        </w:rPr>
        <w:t xml:space="preserve">Hangzhou Zhejiang Future </w:t>
      </w:r>
      <w:proofErr w:type="spellStart"/>
      <w:r w:rsidRPr="00634BFC">
        <w:rPr>
          <w:bCs/>
        </w:rPr>
        <w:t>Sci</w:t>
      </w:r>
      <w:proofErr w:type="spellEnd"/>
      <w:r w:rsidRPr="00634BFC">
        <w:rPr>
          <w:bCs/>
        </w:rPr>
        <w:t>-Tech City</w:t>
      </w:r>
      <w:r w:rsidRPr="00634BFC">
        <w:rPr>
          <w:lang w:val="en-GB"/>
        </w:rPr>
        <w:t xml:space="preserve"> (</w:t>
      </w:r>
      <w:hyperlink r:id="rId8" w:history="1">
        <w:r w:rsidRPr="00634BFC">
          <w:rPr>
            <w:rStyle w:val="Collegamentoipertestuale"/>
            <w:rFonts w:ascii="Calibri" w:hAnsi="Calibri"/>
            <w:sz w:val="22"/>
            <w:lang w:val="en-GB"/>
          </w:rPr>
          <w:t>http://www.zjfuture.gov.cn/english/</w:t>
        </w:r>
      </w:hyperlink>
      <w:r w:rsidRPr="00634BFC">
        <w:rPr>
          <w:lang w:val="en-GB"/>
        </w:rPr>
        <w:t xml:space="preserve">). </w:t>
      </w:r>
    </w:p>
    <w:p w14:paraId="33A4528E" w14:textId="2D44C270" w:rsidR="00F42B55" w:rsidRDefault="003B09A6" w:rsidP="00185B37">
      <w:pPr>
        <w:rPr>
          <w:lang w:val="en-GB"/>
        </w:rPr>
      </w:pPr>
      <w:r w:rsidRPr="00634BFC">
        <w:rPr>
          <w:lang w:val="en-GB"/>
        </w:rPr>
        <w:t xml:space="preserve">Considering also that </w:t>
      </w:r>
      <w:r>
        <w:rPr>
          <w:bCs/>
        </w:rPr>
        <w:t>the</w:t>
      </w:r>
      <w:r w:rsidRPr="00634BFC">
        <w:rPr>
          <w:bCs/>
        </w:rPr>
        <w:t xml:space="preserve"> Future </w:t>
      </w:r>
      <w:proofErr w:type="spellStart"/>
      <w:r w:rsidRPr="00634BFC">
        <w:rPr>
          <w:bCs/>
        </w:rPr>
        <w:t>Sci</w:t>
      </w:r>
      <w:proofErr w:type="spellEnd"/>
      <w:r w:rsidRPr="00634BFC">
        <w:rPr>
          <w:bCs/>
        </w:rPr>
        <w:t>-Tech City</w:t>
      </w:r>
      <w:r w:rsidRPr="00634BFC">
        <w:rPr>
          <w:lang w:val="en-GB"/>
        </w:rPr>
        <w:t xml:space="preserve"> lies on Hangzhou western urban fringe, in an area of great ecological value and relatively close to downtown (ev</w:t>
      </w:r>
      <w:r w:rsidR="00484D9A">
        <w:rPr>
          <w:lang w:val="en-GB"/>
        </w:rPr>
        <w:t xml:space="preserve">en if until few </w:t>
      </w:r>
      <w:proofErr w:type="gramStart"/>
      <w:r w:rsidR="00484D9A">
        <w:rPr>
          <w:lang w:val="en-GB"/>
        </w:rPr>
        <w:t xml:space="preserve">years </w:t>
      </w:r>
      <w:r w:rsidRPr="00634BFC">
        <w:rPr>
          <w:lang w:val="en-GB"/>
        </w:rPr>
        <w:t xml:space="preserve"> mainly</w:t>
      </w:r>
      <w:proofErr w:type="gramEnd"/>
      <w:r w:rsidRPr="00634BFC">
        <w:rPr>
          <w:lang w:val="en-GB"/>
        </w:rPr>
        <w:t xml:space="preserve"> by farmlands</w:t>
      </w:r>
      <w:r>
        <w:rPr>
          <w:lang w:val="en-GB"/>
        </w:rPr>
        <w:t xml:space="preserve"> and wetlands</w:t>
      </w:r>
      <w:r w:rsidRPr="00634BFC">
        <w:rPr>
          <w:lang w:val="en-GB"/>
        </w:rPr>
        <w:t xml:space="preserve">), the </w:t>
      </w:r>
      <w:r w:rsidR="00484D9A">
        <w:rPr>
          <w:lang w:val="en-GB"/>
        </w:rPr>
        <w:t xml:space="preserve">study </w:t>
      </w:r>
      <w:r w:rsidR="00232D36">
        <w:rPr>
          <w:lang w:val="en-GB"/>
        </w:rPr>
        <w:t>questioned</w:t>
      </w:r>
      <w:r w:rsidRPr="00634BFC">
        <w:rPr>
          <w:lang w:val="en-GB"/>
        </w:rPr>
        <w:t xml:space="preserve"> </w:t>
      </w:r>
      <w:r w:rsidR="00232D36">
        <w:rPr>
          <w:lang w:val="en-GB"/>
        </w:rPr>
        <w:t>some t</w:t>
      </w:r>
      <w:r w:rsidR="00484D9A">
        <w:rPr>
          <w:lang w:val="en-GB"/>
        </w:rPr>
        <w:t xml:space="preserve">ypical urban dilemmas and </w:t>
      </w:r>
      <w:r w:rsidRPr="00634BFC">
        <w:rPr>
          <w:lang w:val="en-GB"/>
        </w:rPr>
        <w:t xml:space="preserve">the cascading </w:t>
      </w:r>
      <w:r w:rsidR="00484D9A">
        <w:rPr>
          <w:lang w:val="en-GB"/>
        </w:rPr>
        <w:t xml:space="preserve">effects </w:t>
      </w:r>
      <w:r w:rsidRPr="00634BFC">
        <w:rPr>
          <w:lang w:val="en-GB"/>
        </w:rPr>
        <w:t xml:space="preserve">triggered by such a massive (and rapidly implemented) planning. </w:t>
      </w:r>
      <w:r w:rsidR="00484D9A">
        <w:rPr>
          <w:lang w:val="en-GB"/>
        </w:rPr>
        <w:t>The main hypothesis are base on the recognition that</w:t>
      </w:r>
      <w:r w:rsidR="00292478" w:rsidRPr="00634BFC">
        <w:rPr>
          <w:lang w:val="en-GB"/>
        </w:rPr>
        <w:t xml:space="preserve"> urban fringes </w:t>
      </w:r>
      <w:r w:rsidR="00232D36">
        <w:rPr>
          <w:lang w:val="en-GB"/>
        </w:rPr>
        <w:t>–</w:t>
      </w:r>
      <w:r w:rsidR="00484D9A">
        <w:rPr>
          <w:lang w:val="en-GB"/>
        </w:rPr>
        <w:t xml:space="preserve"> as it is </w:t>
      </w:r>
      <w:r w:rsidR="00232D36">
        <w:rPr>
          <w:lang w:val="en-GB"/>
        </w:rPr>
        <w:t xml:space="preserve">the case of the area where </w:t>
      </w:r>
      <w:r w:rsidR="00232D36" w:rsidRPr="00634BFC">
        <w:rPr>
          <w:bCs/>
        </w:rPr>
        <w:t xml:space="preserve">Hangzhou Zhejiang Future </w:t>
      </w:r>
      <w:proofErr w:type="spellStart"/>
      <w:r w:rsidR="00232D36" w:rsidRPr="00634BFC">
        <w:rPr>
          <w:bCs/>
        </w:rPr>
        <w:t>Sci</w:t>
      </w:r>
      <w:proofErr w:type="spellEnd"/>
      <w:r w:rsidR="00232D36" w:rsidRPr="00634BFC">
        <w:rPr>
          <w:bCs/>
        </w:rPr>
        <w:t>-Tech City</w:t>
      </w:r>
      <w:r w:rsidR="00232D36" w:rsidRPr="00634BFC">
        <w:rPr>
          <w:lang w:val="en-GB"/>
        </w:rPr>
        <w:t xml:space="preserve"> </w:t>
      </w:r>
      <w:r w:rsidR="00232D36">
        <w:rPr>
          <w:lang w:val="en-GB"/>
        </w:rPr>
        <w:t xml:space="preserve">has been established - </w:t>
      </w:r>
      <w:r w:rsidR="00292478" w:rsidRPr="00634BFC">
        <w:rPr>
          <w:lang w:val="en-GB"/>
        </w:rPr>
        <w:t>are very dynamic but also critical social and geographical entities where different populations, functions and opportunities (and threats!) might coexist</w:t>
      </w:r>
      <w:r w:rsidR="00484D9A">
        <w:rPr>
          <w:lang w:val="en-GB"/>
        </w:rPr>
        <w:t xml:space="preserve"> but, at the same time, hold different perspectives, expectations and needs. A</w:t>
      </w:r>
      <w:r w:rsidR="00292478" w:rsidRPr="00634BFC">
        <w:rPr>
          <w:lang w:val="en-GB"/>
        </w:rPr>
        <w:t>s such, they require comprehensive research approaches in order to pursue urban sustainable development</w:t>
      </w:r>
      <w:r w:rsidR="00292478" w:rsidRPr="00634BFC">
        <w:rPr>
          <w:rFonts w:hint="eastAsia"/>
          <w:lang w:val="en-GB"/>
        </w:rPr>
        <w:t xml:space="preserve"> </w:t>
      </w:r>
      <w:r w:rsidR="00292478" w:rsidRPr="00634BFC">
        <w:rPr>
          <w:lang w:val="en-GB"/>
        </w:rPr>
        <w:t xml:space="preserve">while ensuring high flexibility to future changes. </w:t>
      </w:r>
      <w:r w:rsidR="000C5E16">
        <w:rPr>
          <w:lang w:val="en-GB"/>
        </w:rPr>
        <w:t xml:space="preserve">The specific angle chosen to observe such </w:t>
      </w:r>
      <w:r w:rsidR="00D82E5F">
        <w:rPr>
          <w:lang w:val="en-GB"/>
        </w:rPr>
        <w:t xml:space="preserve">transformations was, therefore, that of the </w:t>
      </w:r>
      <w:r w:rsidR="000C5E16">
        <w:rPr>
          <w:lang w:val="en-GB"/>
        </w:rPr>
        <w:t>different</w:t>
      </w:r>
      <w:r w:rsidR="00F42B55">
        <w:rPr>
          <w:lang w:val="en-GB"/>
        </w:rPr>
        <w:t xml:space="preserve"> stakeholders</w:t>
      </w:r>
      <w:r w:rsidR="000C5E16">
        <w:rPr>
          <w:lang w:val="en-GB"/>
        </w:rPr>
        <w:t xml:space="preserve"> </w:t>
      </w:r>
      <w:r w:rsidR="00D82E5F">
        <w:rPr>
          <w:lang w:val="en-GB"/>
        </w:rPr>
        <w:t xml:space="preserve">of </w:t>
      </w:r>
      <w:r w:rsidR="000C5E16" w:rsidRPr="00634BFC">
        <w:rPr>
          <w:bCs/>
        </w:rPr>
        <w:t xml:space="preserve">Hangzhou Zhejiang Future </w:t>
      </w:r>
      <w:proofErr w:type="spellStart"/>
      <w:r w:rsidR="000C5E16" w:rsidRPr="00634BFC">
        <w:rPr>
          <w:bCs/>
        </w:rPr>
        <w:t>Sci</w:t>
      </w:r>
      <w:proofErr w:type="spellEnd"/>
      <w:r w:rsidR="000C5E16" w:rsidRPr="00634BFC">
        <w:rPr>
          <w:bCs/>
        </w:rPr>
        <w:t>-Tech City</w:t>
      </w:r>
      <w:r w:rsidR="000C5E16">
        <w:rPr>
          <w:bCs/>
        </w:rPr>
        <w:t xml:space="preserve"> (i.e. entrepreneurs, researchers, residents, etc.)</w:t>
      </w:r>
      <w:r w:rsidR="00D82E5F">
        <w:rPr>
          <w:lang w:val="en-GB"/>
        </w:rPr>
        <w:t xml:space="preserve"> and to analyse how they perceive such a transition.</w:t>
      </w:r>
    </w:p>
    <w:p w14:paraId="1DDBD69E" w14:textId="41C42751" w:rsidR="00F42B55" w:rsidRPr="004B4B5F" w:rsidRDefault="00F42B55" w:rsidP="00F42B55">
      <w:pPr>
        <w:rPr>
          <w:lang w:val="it-IT"/>
        </w:rPr>
      </w:pPr>
      <w:r w:rsidRPr="009B1693">
        <w:rPr>
          <w:lang w:val="en-GB"/>
        </w:rPr>
        <w:t xml:space="preserve">The </w:t>
      </w:r>
      <w:r w:rsidR="000C5E16" w:rsidRPr="009B1693">
        <w:rPr>
          <w:lang w:val="en-GB"/>
        </w:rPr>
        <w:t xml:space="preserve">fieldwork has been conducted using visual </w:t>
      </w:r>
      <w:r w:rsidR="00D82E5F">
        <w:rPr>
          <w:lang w:val="en-GB"/>
        </w:rPr>
        <w:t xml:space="preserve">ethnography methods </w:t>
      </w:r>
      <w:r w:rsidR="000C5E16" w:rsidRPr="009B1693">
        <w:rPr>
          <w:lang w:val="en-GB"/>
        </w:rPr>
        <w:t xml:space="preserve">intertwined with official documents analysis and background interviews. </w:t>
      </w:r>
      <w:r w:rsidR="00D82E5F">
        <w:rPr>
          <w:lang w:val="en-GB"/>
        </w:rPr>
        <w:t>In a second phase</w:t>
      </w:r>
      <w:r w:rsidR="000C5E16" w:rsidRPr="009B1693">
        <w:rPr>
          <w:lang w:val="en-GB"/>
        </w:rPr>
        <w:t xml:space="preserve">, </w:t>
      </w:r>
      <w:r w:rsidR="00D82E5F">
        <w:rPr>
          <w:lang w:val="en-GB"/>
        </w:rPr>
        <w:t xml:space="preserve">the </w:t>
      </w:r>
      <w:r w:rsidR="000C5E16" w:rsidRPr="009B1693">
        <w:rPr>
          <w:lang w:val="en-GB"/>
        </w:rPr>
        <w:t>i</w:t>
      </w:r>
      <w:r w:rsidRPr="009B1693">
        <w:rPr>
          <w:lang w:val="en-GB"/>
        </w:rPr>
        <w:t xml:space="preserve">nterviewees </w:t>
      </w:r>
      <w:r w:rsidR="00D82E5F">
        <w:rPr>
          <w:lang w:val="en-GB"/>
        </w:rPr>
        <w:t>have been shown</w:t>
      </w:r>
      <w:r w:rsidRPr="009B1693">
        <w:rPr>
          <w:lang w:val="en-GB"/>
        </w:rPr>
        <w:t xml:space="preserve"> a </w:t>
      </w:r>
      <w:r w:rsidRPr="009B1693">
        <w:rPr>
          <w:bCs/>
          <w:lang w:val="en-GB"/>
        </w:rPr>
        <w:t>collage of visual elements</w:t>
      </w:r>
      <w:r w:rsidR="000C5E16" w:rsidRPr="009B1693">
        <w:rPr>
          <w:lang w:val="en-GB"/>
        </w:rPr>
        <w:t xml:space="preserve"> of the area under study</w:t>
      </w:r>
      <w:r w:rsidR="00D82E5F">
        <w:rPr>
          <w:lang w:val="en-GB"/>
        </w:rPr>
        <w:t xml:space="preserve"> which worked as a</w:t>
      </w:r>
      <w:r w:rsidRPr="009B1693">
        <w:rPr>
          <w:lang w:val="en-GB"/>
        </w:rPr>
        <w:t xml:space="preserve"> </w:t>
      </w:r>
      <w:r w:rsidRPr="009B1693">
        <w:rPr>
          <w:bCs/>
          <w:lang w:val="en-GB"/>
        </w:rPr>
        <w:t xml:space="preserve">palimpsest </w:t>
      </w:r>
      <w:r w:rsidRPr="009B1693">
        <w:rPr>
          <w:lang w:val="en-GB"/>
        </w:rPr>
        <w:t xml:space="preserve">capable of containing and fusing together different modes of perception and vision, triggering </w:t>
      </w:r>
      <w:r w:rsidRPr="009B1693">
        <w:rPr>
          <w:bCs/>
          <w:lang w:val="en-GB"/>
        </w:rPr>
        <w:t xml:space="preserve">multiple </w:t>
      </w:r>
      <w:r w:rsidRPr="004B4B5F">
        <w:rPr>
          <w:bCs/>
          <w:lang w:val="en-GB"/>
        </w:rPr>
        <w:t>and simultaneous levels of understanding</w:t>
      </w:r>
      <w:r w:rsidR="000C5E16" w:rsidRPr="004B4B5F">
        <w:rPr>
          <w:bCs/>
          <w:lang w:val="en-GB"/>
        </w:rPr>
        <w:t xml:space="preserve"> (</w:t>
      </w:r>
      <w:proofErr w:type="spellStart"/>
      <w:r w:rsidR="000C5E16" w:rsidRPr="004B4B5F">
        <w:rPr>
          <w:bCs/>
          <w:lang w:val="en-GB"/>
        </w:rPr>
        <w:t>Anzoise</w:t>
      </w:r>
      <w:proofErr w:type="spellEnd"/>
      <w:r w:rsidR="000C5E16" w:rsidRPr="004B4B5F">
        <w:rPr>
          <w:bCs/>
          <w:lang w:val="en-GB"/>
        </w:rPr>
        <w:t xml:space="preserve"> et al 2016)</w:t>
      </w:r>
      <w:r w:rsidRPr="004B4B5F">
        <w:rPr>
          <w:bCs/>
          <w:lang w:val="en-GB"/>
        </w:rPr>
        <w:t>.</w:t>
      </w:r>
    </w:p>
    <w:p w14:paraId="274F309C" w14:textId="5ABEE8F0" w:rsidR="00292478" w:rsidRPr="004B4B5F" w:rsidRDefault="00243252" w:rsidP="003B09A6">
      <w:pPr>
        <w:rPr>
          <w:lang w:val="en-GB"/>
        </w:rPr>
      </w:pPr>
      <w:r>
        <w:rPr>
          <w:lang w:val="en-GB"/>
        </w:rPr>
        <w:t xml:space="preserve">The interviews with images revealed the </w:t>
      </w:r>
      <w:r w:rsidR="000C5E16" w:rsidRPr="004B4B5F">
        <w:rPr>
          <w:lang w:val="en-GB"/>
        </w:rPr>
        <w:t xml:space="preserve">different </w:t>
      </w:r>
      <w:r>
        <w:rPr>
          <w:lang w:val="en-GB"/>
        </w:rPr>
        <w:t>ways</w:t>
      </w:r>
      <w:r w:rsidR="000C5E16" w:rsidRPr="004B4B5F">
        <w:rPr>
          <w:lang w:val="en-GB"/>
        </w:rPr>
        <w:t xml:space="preserve"> </w:t>
      </w:r>
      <w:r w:rsidR="00185B37" w:rsidRPr="004B4B5F">
        <w:rPr>
          <w:lang w:val="en-GB"/>
        </w:rPr>
        <w:t xml:space="preserve">sustainability </w:t>
      </w:r>
      <w:r w:rsidR="000C5E16" w:rsidRPr="004B4B5F">
        <w:rPr>
          <w:lang w:val="en-GB"/>
        </w:rPr>
        <w:t xml:space="preserve">and </w:t>
      </w:r>
      <w:r w:rsidR="00185B37" w:rsidRPr="004B4B5F">
        <w:rPr>
          <w:lang w:val="en-GB"/>
        </w:rPr>
        <w:t xml:space="preserve">development </w:t>
      </w:r>
      <w:r>
        <w:rPr>
          <w:lang w:val="en-GB"/>
        </w:rPr>
        <w:t xml:space="preserve">are framed </w:t>
      </w:r>
      <w:r w:rsidR="00185B37" w:rsidRPr="004B4B5F">
        <w:rPr>
          <w:lang w:val="en-GB"/>
        </w:rPr>
        <w:t>(and the need</w:t>
      </w:r>
      <w:r w:rsidR="000C5E16" w:rsidRPr="004B4B5F">
        <w:rPr>
          <w:lang w:val="en-GB"/>
        </w:rPr>
        <w:t xml:space="preserve"> for some, given the current compromise China has to accept to modernize,</w:t>
      </w:r>
      <w:r w:rsidR="00185B37" w:rsidRPr="004B4B5F">
        <w:rPr>
          <w:lang w:val="en-GB"/>
        </w:rPr>
        <w:t xml:space="preserve"> to slow down at a certain point to</w:t>
      </w:r>
      <w:r>
        <w:rPr>
          <w:lang w:val="en-GB"/>
        </w:rPr>
        <w:t xml:space="preserve"> address, also, </w:t>
      </w:r>
      <w:proofErr w:type="spellStart"/>
      <w:r w:rsidR="00185B37" w:rsidRPr="004B4B5F">
        <w:rPr>
          <w:bCs/>
          <w:lang w:val="it-IT"/>
        </w:rPr>
        <w:t>emerging</w:t>
      </w:r>
      <w:proofErr w:type="spellEnd"/>
      <w:r w:rsidR="00185B37" w:rsidRPr="004B4B5F">
        <w:rPr>
          <w:bCs/>
          <w:lang w:val="it-IT"/>
        </w:rPr>
        <w:t xml:space="preserve"> </w:t>
      </w:r>
      <w:proofErr w:type="spellStart"/>
      <w:r w:rsidR="00185B37" w:rsidRPr="004B4B5F">
        <w:rPr>
          <w:bCs/>
          <w:lang w:val="it-IT"/>
        </w:rPr>
        <w:t>environment</w:t>
      </w:r>
      <w:r>
        <w:rPr>
          <w:bCs/>
          <w:lang w:val="it-IT"/>
        </w:rPr>
        <w:t>al</w:t>
      </w:r>
      <w:proofErr w:type="spellEnd"/>
      <w:r w:rsidR="00185B37" w:rsidRPr="004B4B5F">
        <w:rPr>
          <w:bCs/>
          <w:lang w:val="it-IT"/>
        </w:rPr>
        <w:t xml:space="preserve"> and social </w:t>
      </w:r>
      <w:proofErr w:type="spellStart"/>
      <w:r w:rsidR="00185B37" w:rsidRPr="004B4B5F">
        <w:rPr>
          <w:bCs/>
          <w:lang w:val="it-IT"/>
        </w:rPr>
        <w:t>problems</w:t>
      </w:r>
      <w:proofErr w:type="spellEnd"/>
      <w:r w:rsidR="000C5E16" w:rsidRPr="004B4B5F">
        <w:rPr>
          <w:lang w:val="it-IT"/>
        </w:rPr>
        <w:t>)</w:t>
      </w:r>
      <w:r w:rsidR="00185B37" w:rsidRPr="004B4B5F">
        <w:rPr>
          <w:lang w:val="en-GB"/>
        </w:rPr>
        <w:t xml:space="preserve">, </w:t>
      </w:r>
      <w:r>
        <w:rPr>
          <w:lang w:val="en-GB"/>
        </w:rPr>
        <w:t xml:space="preserve">as well as </w:t>
      </w:r>
      <w:r w:rsidR="009B1693" w:rsidRPr="004B4B5F">
        <w:rPr>
          <w:lang w:val="en-GB"/>
        </w:rPr>
        <w:t>the concern</w:t>
      </w:r>
      <w:r>
        <w:rPr>
          <w:lang w:val="en-GB"/>
        </w:rPr>
        <w:t xml:space="preserve"> for the consequences of massive construction </w:t>
      </w:r>
      <w:r w:rsidR="00185B37" w:rsidRPr="004B4B5F">
        <w:rPr>
          <w:lang w:val="en-GB"/>
        </w:rPr>
        <w:t>on the quality of water and soils</w:t>
      </w:r>
      <w:r>
        <w:rPr>
          <w:lang w:val="en-GB"/>
        </w:rPr>
        <w:t xml:space="preserve"> and food</w:t>
      </w:r>
      <w:r w:rsidR="00185B37" w:rsidRPr="004B4B5F">
        <w:rPr>
          <w:lang w:val="en-GB"/>
        </w:rPr>
        <w:t xml:space="preserve">, </w:t>
      </w:r>
      <w:r w:rsidR="005D74E3">
        <w:rPr>
          <w:lang w:val="en-GB"/>
        </w:rPr>
        <w:t>etc. Also the p</w:t>
      </w:r>
      <w:r>
        <w:rPr>
          <w:lang w:val="en-GB"/>
        </w:rPr>
        <w:t xml:space="preserve">lanning of </w:t>
      </w:r>
      <w:r w:rsidR="009B1693" w:rsidRPr="004B4B5F">
        <w:rPr>
          <w:lang w:val="en-GB"/>
        </w:rPr>
        <w:t>bra</w:t>
      </w:r>
      <w:r>
        <w:rPr>
          <w:lang w:val="en-GB"/>
        </w:rPr>
        <w:t>nd-new and hyper-functional cities</w:t>
      </w:r>
      <w:r w:rsidR="009B1693" w:rsidRPr="004B4B5F">
        <w:rPr>
          <w:lang w:val="en-GB"/>
        </w:rPr>
        <w:t xml:space="preserve"> </w:t>
      </w:r>
      <w:r>
        <w:rPr>
          <w:lang w:val="en-GB"/>
        </w:rPr>
        <w:t xml:space="preserve">and development zones </w:t>
      </w:r>
      <w:r w:rsidR="005D74E3">
        <w:rPr>
          <w:lang w:val="en-GB"/>
        </w:rPr>
        <w:t xml:space="preserve">has been questioned, for the threat it can represents </w:t>
      </w:r>
      <w:r w:rsidR="009B1693" w:rsidRPr="004B4B5F">
        <w:rPr>
          <w:lang w:val="en-GB"/>
        </w:rPr>
        <w:t>in terms of social and economic diversity.</w:t>
      </w:r>
    </w:p>
    <w:p w14:paraId="21427B62" w14:textId="110E3FFC" w:rsidR="00292478" w:rsidRPr="005D74E3" w:rsidRDefault="009B1693" w:rsidP="009B1693">
      <w:pPr>
        <w:rPr>
          <w:bCs/>
          <w:lang w:val="it-IT"/>
        </w:rPr>
      </w:pPr>
      <w:r w:rsidRPr="004B4B5F">
        <w:rPr>
          <w:lang w:val="en-GB"/>
        </w:rPr>
        <w:t xml:space="preserve">Such results, confirm the </w:t>
      </w:r>
      <w:r w:rsidR="004B4B5F">
        <w:rPr>
          <w:lang w:val="en-GB"/>
        </w:rPr>
        <w:t>c</w:t>
      </w:r>
      <w:proofErr w:type="spellStart"/>
      <w:r w:rsidR="00292478" w:rsidRPr="004B4B5F">
        <w:rPr>
          <w:lang w:val="it-IT"/>
        </w:rPr>
        <w:t>rucial</w:t>
      </w:r>
      <w:proofErr w:type="spellEnd"/>
      <w:r w:rsidR="00292478" w:rsidRPr="004B4B5F">
        <w:rPr>
          <w:lang w:val="it-IT"/>
        </w:rPr>
        <w:t xml:space="preserve"> </w:t>
      </w:r>
      <w:proofErr w:type="spellStart"/>
      <w:r w:rsidR="00292478" w:rsidRPr="004B4B5F">
        <w:rPr>
          <w:lang w:val="it-IT"/>
        </w:rPr>
        <w:t>role</w:t>
      </w:r>
      <w:proofErr w:type="spellEnd"/>
      <w:r w:rsidR="00292478" w:rsidRPr="004B4B5F">
        <w:rPr>
          <w:lang w:val="it-IT"/>
        </w:rPr>
        <w:t xml:space="preserve"> of </w:t>
      </w:r>
      <w:r w:rsidR="00292478" w:rsidRPr="004B4B5F">
        <w:rPr>
          <w:bCs/>
          <w:lang w:val="it-IT"/>
        </w:rPr>
        <w:t xml:space="preserve">city image </w:t>
      </w:r>
      <w:proofErr w:type="spellStart"/>
      <w:r w:rsidR="00292478" w:rsidRPr="004B4B5F">
        <w:rPr>
          <w:bCs/>
          <w:lang w:val="it-IT"/>
        </w:rPr>
        <w:t>construction</w:t>
      </w:r>
      <w:proofErr w:type="spellEnd"/>
      <w:r w:rsidR="00292478" w:rsidRPr="004B4B5F">
        <w:rPr>
          <w:bCs/>
          <w:lang w:val="it-IT"/>
        </w:rPr>
        <w:t xml:space="preserve"> </w:t>
      </w:r>
      <w:r w:rsidR="00292478" w:rsidRPr="004B4B5F">
        <w:rPr>
          <w:lang w:val="it-IT"/>
        </w:rPr>
        <w:t xml:space="preserve">in </w:t>
      </w:r>
      <w:proofErr w:type="spellStart"/>
      <w:r w:rsidR="00292478" w:rsidRPr="004B4B5F">
        <w:rPr>
          <w:lang w:val="it-IT"/>
        </w:rPr>
        <w:t>development</w:t>
      </w:r>
      <w:proofErr w:type="spellEnd"/>
      <w:r w:rsidRPr="004B4B5F">
        <w:rPr>
          <w:lang w:val="it-IT"/>
        </w:rPr>
        <w:t xml:space="preserve"> and </w:t>
      </w:r>
      <w:proofErr w:type="spellStart"/>
      <w:r w:rsidRPr="004B4B5F">
        <w:rPr>
          <w:lang w:val="it-IT"/>
        </w:rPr>
        <w:t>sustainability</w:t>
      </w:r>
      <w:proofErr w:type="spellEnd"/>
      <w:r w:rsidRPr="004B4B5F">
        <w:rPr>
          <w:lang w:val="it-IT"/>
        </w:rPr>
        <w:t xml:space="preserve"> </w:t>
      </w:r>
      <w:proofErr w:type="spellStart"/>
      <w:r w:rsidRPr="004B4B5F">
        <w:rPr>
          <w:lang w:val="it-IT"/>
        </w:rPr>
        <w:t>discourses</w:t>
      </w:r>
      <w:proofErr w:type="spellEnd"/>
      <w:r w:rsidRPr="004B4B5F">
        <w:rPr>
          <w:lang w:val="it-IT"/>
        </w:rPr>
        <w:t xml:space="preserve"> and the </w:t>
      </w:r>
      <w:proofErr w:type="spellStart"/>
      <w:r w:rsidR="00292478" w:rsidRPr="004B4B5F">
        <w:rPr>
          <w:lang w:val="it-IT"/>
        </w:rPr>
        <w:t>need</w:t>
      </w:r>
      <w:proofErr w:type="spellEnd"/>
      <w:r w:rsidR="00292478" w:rsidRPr="004B4B5F">
        <w:rPr>
          <w:lang w:val="it-IT"/>
        </w:rPr>
        <w:t xml:space="preserve"> to </w:t>
      </w:r>
      <w:r w:rsidR="00292478" w:rsidRPr="004B4B5F">
        <w:rPr>
          <w:bCs/>
          <w:lang w:val="it-IT"/>
        </w:rPr>
        <w:t xml:space="preserve">go </w:t>
      </w:r>
      <w:proofErr w:type="spellStart"/>
      <w:r w:rsidR="00292478" w:rsidRPr="004B4B5F">
        <w:rPr>
          <w:bCs/>
          <w:lang w:val="it-IT"/>
        </w:rPr>
        <w:t>beyond</w:t>
      </w:r>
      <w:proofErr w:type="spellEnd"/>
      <w:r w:rsidR="00292478" w:rsidRPr="004B4B5F">
        <w:rPr>
          <w:bCs/>
          <w:lang w:val="it-IT"/>
        </w:rPr>
        <w:t xml:space="preserve"> </w:t>
      </w:r>
      <w:proofErr w:type="spellStart"/>
      <w:r w:rsidR="00292478" w:rsidRPr="004B4B5F">
        <w:rPr>
          <w:bCs/>
          <w:lang w:val="it-IT"/>
        </w:rPr>
        <w:t>monitoring</w:t>
      </w:r>
      <w:proofErr w:type="spellEnd"/>
      <w:r w:rsidR="00292478" w:rsidRPr="004B4B5F">
        <w:rPr>
          <w:bCs/>
          <w:lang w:val="it-IT"/>
        </w:rPr>
        <w:t>, manag</w:t>
      </w:r>
      <w:r w:rsidRPr="004B4B5F">
        <w:rPr>
          <w:bCs/>
          <w:lang w:val="it-IT"/>
        </w:rPr>
        <w:t xml:space="preserve">ement of </w:t>
      </w:r>
      <w:proofErr w:type="spellStart"/>
      <w:r w:rsidRPr="004B4B5F">
        <w:rPr>
          <w:bCs/>
          <w:lang w:val="it-IT"/>
        </w:rPr>
        <w:t>resources</w:t>
      </w:r>
      <w:proofErr w:type="spellEnd"/>
      <w:r w:rsidRPr="004B4B5F">
        <w:rPr>
          <w:bCs/>
          <w:lang w:val="it-IT"/>
        </w:rPr>
        <w:t xml:space="preserve">, </w:t>
      </w:r>
      <w:proofErr w:type="spellStart"/>
      <w:r w:rsidRPr="004B4B5F">
        <w:rPr>
          <w:bCs/>
          <w:lang w:val="it-IT"/>
        </w:rPr>
        <w:t>rationality</w:t>
      </w:r>
      <w:proofErr w:type="spellEnd"/>
      <w:r w:rsidR="005D74E3">
        <w:rPr>
          <w:bCs/>
          <w:lang w:val="it-IT"/>
        </w:rPr>
        <w:t xml:space="preserve">, and </w:t>
      </w:r>
      <w:proofErr w:type="spellStart"/>
      <w:r w:rsidRPr="004B4B5F">
        <w:rPr>
          <w:bCs/>
          <w:lang w:val="it-IT"/>
        </w:rPr>
        <w:t>find</w:t>
      </w:r>
      <w:proofErr w:type="spellEnd"/>
      <w:r w:rsidRPr="004B4B5F">
        <w:rPr>
          <w:bCs/>
          <w:lang w:val="it-IT"/>
        </w:rPr>
        <w:t xml:space="preserve"> </w:t>
      </w:r>
      <w:proofErr w:type="spellStart"/>
      <w:r w:rsidRPr="004B4B5F">
        <w:rPr>
          <w:bCs/>
          <w:lang w:val="it-IT"/>
        </w:rPr>
        <w:t>novel</w:t>
      </w:r>
      <w:proofErr w:type="spellEnd"/>
      <w:r w:rsidRPr="004B4B5F">
        <w:rPr>
          <w:bCs/>
          <w:lang w:val="it-IT"/>
        </w:rPr>
        <w:t xml:space="preserve"> ways to </w:t>
      </w:r>
      <w:proofErr w:type="spellStart"/>
      <w:r w:rsidRPr="004B4B5F">
        <w:rPr>
          <w:bCs/>
          <w:lang w:val="it-IT"/>
        </w:rPr>
        <w:t>analyse</w:t>
      </w:r>
      <w:proofErr w:type="spellEnd"/>
      <w:r w:rsidRPr="004B4B5F">
        <w:rPr>
          <w:bCs/>
          <w:lang w:val="it-IT"/>
        </w:rPr>
        <w:t xml:space="preserve"> </w:t>
      </w:r>
      <w:proofErr w:type="spellStart"/>
      <w:r w:rsidR="005D74E3">
        <w:rPr>
          <w:bCs/>
          <w:lang w:val="it-IT"/>
        </w:rPr>
        <w:t>also</w:t>
      </w:r>
      <w:proofErr w:type="spellEnd"/>
      <w:r w:rsidR="005D74E3">
        <w:rPr>
          <w:bCs/>
          <w:lang w:val="it-IT"/>
        </w:rPr>
        <w:t xml:space="preserve"> </w:t>
      </w:r>
      <w:proofErr w:type="spellStart"/>
      <w:r w:rsidR="005D74E3">
        <w:rPr>
          <w:bCs/>
          <w:lang w:val="it-IT"/>
        </w:rPr>
        <w:t>how</w:t>
      </w:r>
      <w:proofErr w:type="spellEnd"/>
      <w:r w:rsidR="005D74E3">
        <w:rPr>
          <w:bCs/>
          <w:lang w:val="it-IT"/>
        </w:rPr>
        <w:t xml:space="preserve"> </w:t>
      </w:r>
      <w:r w:rsidRPr="004B4B5F">
        <w:rPr>
          <w:bCs/>
          <w:lang w:val="it-IT"/>
        </w:rPr>
        <w:t>s</w:t>
      </w:r>
      <w:r w:rsidR="00292478" w:rsidRPr="004B4B5F">
        <w:rPr>
          <w:lang w:val="it-IT"/>
        </w:rPr>
        <w:t xml:space="preserve">ocial </w:t>
      </w:r>
      <w:proofErr w:type="spellStart"/>
      <w:r w:rsidR="00292478" w:rsidRPr="004B4B5F">
        <w:rPr>
          <w:lang w:val="it-IT"/>
        </w:rPr>
        <w:t>discourses</w:t>
      </w:r>
      <w:proofErr w:type="spellEnd"/>
      <w:r w:rsidR="00292478" w:rsidRPr="004B4B5F">
        <w:rPr>
          <w:lang w:val="it-IT"/>
        </w:rPr>
        <w:t xml:space="preserve"> </w:t>
      </w:r>
      <w:r w:rsidR="005D74E3">
        <w:rPr>
          <w:lang w:val="it-IT"/>
        </w:rPr>
        <w:t xml:space="preserve">and </w:t>
      </w:r>
      <w:proofErr w:type="spellStart"/>
      <w:r w:rsidR="005D74E3">
        <w:rPr>
          <w:lang w:val="it-IT"/>
        </w:rPr>
        <w:t>imaginaries</w:t>
      </w:r>
      <w:proofErr w:type="spellEnd"/>
      <w:r w:rsidR="005D74E3">
        <w:rPr>
          <w:lang w:val="it-IT"/>
        </w:rPr>
        <w:t xml:space="preserve"> </w:t>
      </w:r>
      <w:proofErr w:type="spellStart"/>
      <w:r w:rsidR="005D74E3">
        <w:rPr>
          <w:lang w:val="it-IT"/>
        </w:rPr>
        <w:t>develop</w:t>
      </w:r>
      <w:proofErr w:type="spellEnd"/>
      <w:r w:rsidR="005D74E3">
        <w:rPr>
          <w:lang w:val="it-IT"/>
        </w:rPr>
        <w:t xml:space="preserve"> </w:t>
      </w:r>
      <w:r w:rsidR="00292478" w:rsidRPr="004B4B5F">
        <w:rPr>
          <w:lang w:val="it-IT"/>
        </w:rPr>
        <w:t>(</w:t>
      </w:r>
      <w:r w:rsidR="005D74E3">
        <w:t xml:space="preserve">since they </w:t>
      </w:r>
      <w:r w:rsidR="00292478" w:rsidRPr="004B4B5F">
        <w:t>are a constitutive part of chang</w:t>
      </w:r>
      <w:r w:rsidR="005D74E3">
        <w:t xml:space="preserve">e and not only a support to it). </w:t>
      </w:r>
      <w:proofErr w:type="spellStart"/>
      <w:r w:rsidR="005D74E3">
        <w:rPr>
          <w:lang w:val="it-IT"/>
        </w:rPr>
        <w:t>Closely</w:t>
      </w:r>
      <w:proofErr w:type="spellEnd"/>
      <w:r w:rsidR="005D74E3">
        <w:rPr>
          <w:lang w:val="it-IT"/>
        </w:rPr>
        <w:t xml:space="preserve"> </w:t>
      </w:r>
      <w:proofErr w:type="spellStart"/>
      <w:r w:rsidR="005D74E3">
        <w:rPr>
          <w:lang w:val="it-IT"/>
        </w:rPr>
        <w:t>connected</w:t>
      </w:r>
      <w:proofErr w:type="spellEnd"/>
      <w:r w:rsidR="005D74E3">
        <w:rPr>
          <w:lang w:val="it-IT"/>
        </w:rPr>
        <w:t xml:space="preserve"> to </w:t>
      </w:r>
      <w:proofErr w:type="spellStart"/>
      <w:proofErr w:type="gramStart"/>
      <w:r w:rsidR="005D74E3">
        <w:rPr>
          <w:lang w:val="it-IT"/>
        </w:rPr>
        <w:t>this</w:t>
      </w:r>
      <w:proofErr w:type="spellEnd"/>
      <w:r w:rsidR="005D74E3">
        <w:rPr>
          <w:lang w:val="it-IT"/>
        </w:rPr>
        <w:t>,</w:t>
      </w:r>
      <w:proofErr w:type="gramEnd"/>
      <w:r w:rsidR="005D74E3">
        <w:rPr>
          <w:lang w:val="it-IT"/>
        </w:rPr>
        <w:t xml:space="preserve"> </w:t>
      </w:r>
      <w:proofErr w:type="spellStart"/>
      <w:r w:rsidR="005D74E3">
        <w:rPr>
          <w:lang w:val="it-IT"/>
        </w:rPr>
        <w:t>is</w:t>
      </w:r>
      <w:proofErr w:type="spellEnd"/>
      <w:r w:rsidR="005D74E3">
        <w:rPr>
          <w:lang w:val="it-IT"/>
        </w:rPr>
        <w:t xml:space="preserve"> the </w:t>
      </w:r>
      <w:proofErr w:type="spellStart"/>
      <w:r w:rsidR="005D74E3">
        <w:rPr>
          <w:lang w:val="it-IT"/>
        </w:rPr>
        <w:t>need</w:t>
      </w:r>
      <w:proofErr w:type="spellEnd"/>
      <w:r w:rsidR="005D74E3">
        <w:rPr>
          <w:lang w:val="it-IT"/>
        </w:rPr>
        <w:t xml:space="preserve"> to</w:t>
      </w:r>
      <w:r w:rsidR="00292478" w:rsidRPr="004B4B5F">
        <w:rPr>
          <w:lang w:val="it-IT"/>
        </w:rPr>
        <w:t xml:space="preserve"> </w:t>
      </w:r>
      <w:proofErr w:type="spellStart"/>
      <w:r w:rsidRPr="004B4B5F">
        <w:rPr>
          <w:lang w:val="it-IT"/>
        </w:rPr>
        <w:t>critically</w:t>
      </w:r>
      <w:proofErr w:type="spellEnd"/>
      <w:r w:rsidRPr="004B4B5F">
        <w:rPr>
          <w:lang w:val="it-IT"/>
        </w:rPr>
        <w:t xml:space="preserve"> </w:t>
      </w:r>
      <w:proofErr w:type="spellStart"/>
      <w:r w:rsidR="00292478" w:rsidRPr="004B4B5F">
        <w:rPr>
          <w:bCs/>
          <w:lang w:val="it-IT"/>
        </w:rPr>
        <w:t>rethink</w:t>
      </w:r>
      <w:proofErr w:type="spellEnd"/>
      <w:r w:rsidR="00292478" w:rsidRPr="004B4B5F">
        <w:rPr>
          <w:bCs/>
          <w:lang w:val="it-IT"/>
        </w:rPr>
        <w:t xml:space="preserve"> </w:t>
      </w:r>
      <w:r w:rsidRPr="004B4B5F">
        <w:rPr>
          <w:bCs/>
          <w:lang w:val="it-IT"/>
        </w:rPr>
        <w:t xml:space="preserve">to </w:t>
      </w:r>
      <w:proofErr w:type="spellStart"/>
      <w:r w:rsidR="00292478" w:rsidRPr="004B4B5F">
        <w:rPr>
          <w:bCs/>
          <w:lang w:val="it-IT"/>
        </w:rPr>
        <w:t>urban</w:t>
      </w:r>
      <w:proofErr w:type="spellEnd"/>
      <w:r w:rsidR="00292478" w:rsidRPr="004B4B5F">
        <w:rPr>
          <w:bCs/>
          <w:lang w:val="it-IT"/>
        </w:rPr>
        <w:t xml:space="preserve"> planning </w:t>
      </w:r>
      <w:proofErr w:type="spellStart"/>
      <w:r w:rsidR="00292478" w:rsidRPr="004B4B5F">
        <w:rPr>
          <w:lang w:val="it-IT"/>
        </w:rPr>
        <w:t>itself</w:t>
      </w:r>
      <w:proofErr w:type="spellEnd"/>
      <w:r w:rsidRPr="004B4B5F">
        <w:rPr>
          <w:bCs/>
          <w:lang w:val="it-IT"/>
        </w:rPr>
        <w:t xml:space="preserve">, to </w:t>
      </w:r>
      <w:proofErr w:type="spellStart"/>
      <w:r w:rsidR="005D74E3">
        <w:rPr>
          <w:lang w:val="it-IT"/>
        </w:rPr>
        <w:t>its</w:t>
      </w:r>
      <w:proofErr w:type="spellEnd"/>
      <w:r w:rsidR="005D74E3">
        <w:rPr>
          <w:lang w:val="it-IT"/>
        </w:rPr>
        <w:t xml:space="preserve"> </w:t>
      </w:r>
      <w:proofErr w:type="spellStart"/>
      <w:r w:rsidR="00292478" w:rsidRPr="004B4B5F">
        <w:rPr>
          <w:lang w:val="it-IT"/>
        </w:rPr>
        <w:t>practices</w:t>
      </w:r>
      <w:proofErr w:type="spellEnd"/>
      <w:r w:rsidR="005D74E3">
        <w:rPr>
          <w:lang w:val="it-IT"/>
        </w:rPr>
        <w:t xml:space="preserve"> and</w:t>
      </w:r>
      <w:r w:rsidRPr="004B4B5F">
        <w:rPr>
          <w:lang w:val="it-IT"/>
        </w:rPr>
        <w:t xml:space="preserve"> </w:t>
      </w:r>
      <w:proofErr w:type="spellStart"/>
      <w:r w:rsidR="00292478" w:rsidRPr="004B4B5F">
        <w:rPr>
          <w:i/>
          <w:iCs/>
          <w:lang w:val="it-IT"/>
        </w:rPr>
        <w:t>discursive</w:t>
      </w:r>
      <w:proofErr w:type="spellEnd"/>
      <w:r w:rsidR="00292478" w:rsidRPr="004B4B5F">
        <w:rPr>
          <w:i/>
          <w:iCs/>
          <w:lang w:val="it-IT"/>
        </w:rPr>
        <w:t xml:space="preserve"> and </w:t>
      </w:r>
      <w:proofErr w:type="spellStart"/>
      <w:r w:rsidR="00292478" w:rsidRPr="004B4B5F">
        <w:rPr>
          <w:i/>
          <w:iCs/>
          <w:lang w:val="it-IT"/>
        </w:rPr>
        <w:t>material</w:t>
      </w:r>
      <w:proofErr w:type="spellEnd"/>
      <w:r w:rsidR="00292478" w:rsidRPr="004B4B5F">
        <w:rPr>
          <w:i/>
          <w:iCs/>
          <w:lang w:val="it-IT"/>
        </w:rPr>
        <w:t xml:space="preserve"> nature </w:t>
      </w:r>
      <w:r w:rsidR="005D74E3">
        <w:rPr>
          <w:lang w:val="it-IT"/>
        </w:rPr>
        <w:t xml:space="preserve">for the </w:t>
      </w:r>
      <w:proofErr w:type="spellStart"/>
      <w:r w:rsidR="005D74E3">
        <w:rPr>
          <w:lang w:val="it-IT"/>
        </w:rPr>
        <w:t>role</w:t>
      </w:r>
      <w:proofErr w:type="spellEnd"/>
      <w:r w:rsidR="005D74E3">
        <w:rPr>
          <w:lang w:val="it-IT"/>
        </w:rPr>
        <w:t xml:space="preserve"> </w:t>
      </w:r>
      <w:proofErr w:type="spellStart"/>
      <w:r w:rsidR="005D74E3">
        <w:rPr>
          <w:lang w:val="it-IT"/>
        </w:rPr>
        <w:t>they</w:t>
      </w:r>
      <w:proofErr w:type="spellEnd"/>
      <w:r w:rsidR="005D74E3">
        <w:rPr>
          <w:lang w:val="it-IT"/>
        </w:rPr>
        <w:t xml:space="preserve"> </w:t>
      </w:r>
      <w:r w:rsidR="004B4B5F" w:rsidRPr="004B4B5F">
        <w:rPr>
          <w:lang w:val="it-IT"/>
        </w:rPr>
        <w:t xml:space="preserve">play </w:t>
      </w:r>
      <w:r w:rsidR="005D74E3">
        <w:rPr>
          <w:lang w:val="it-IT"/>
        </w:rPr>
        <w:t xml:space="preserve">in </w:t>
      </w:r>
      <w:r w:rsidR="00292478" w:rsidRPr="004B4B5F">
        <w:rPr>
          <w:lang w:val="it-IT"/>
        </w:rPr>
        <w:t xml:space="preserve">the </w:t>
      </w:r>
      <w:proofErr w:type="spellStart"/>
      <w:r w:rsidR="00C82FB4">
        <w:rPr>
          <w:lang w:val="it-IT"/>
        </w:rPr>
        <w:t>framing</w:t>
      </w:r>
      <w:proofErr w:type="spellEnd"/>
      <w:r w:rsidR="00C82FB4">
        <w:rPr>
          <w:lang w:val="it-IT"/>
        </w:rPr>
        <w:t xml:space="preserve">, </w:t>
      </w:r>
      <w:proofErr w:type="spellStart"/>
      <w:r w:rsidR="00292478" w:rsidRPr="004B4B5F">
        <w:rPr>
          <w:lang w:val="it-IT"/>
        </w:rPr>
        <w:t>understanding</w:t>
      </w:r>
      <w:proofErr w:type="spellEnd"/>
      <w:r w:rsidR="00C82FB4">
        <w:rPr>
          <w:lang w:val="it-IT"/>
        </w:rPr>
        <w:t xml:space="preserve"> </w:t>
      </w:r>
      <w:r w:rsidR="00292478" w:rsidRPr="004B4B5F">
        <w:rPr>
          <w:lang w:val="it-IT"/>
        </w:rPr>
        <w:t xml:space="preserve">and </w:t>
      </w:r>
      <w:proofErr w:type="spellStart"/>
      <w:r w:rsidR="00292478" w:rsidRPr="004B4B5F">
        <w:rPr>
          <w:lang w:val="it-IT"/>
        </w:rPr>
        <w:t>tackling</w:t>
      </w:r>
      <w:proofErr w:type="spellEnd"/>
      <w:r w:rsidR="00292478" w:rsidRPr="004B4B5F">
        <w:rPr>
          <w:lang w:val="it-IT"/>
        </w:rPr>
        <w:t xml:space="preserve"> of </w:t>
      </w:r>
      <w:proofErr w:type="spellStart"/>
      <w:r w:rsidR="004B4B5F" w:rsidRPr="004B4B5F">
        <w:rPr>
          <w:lang w:val="it-IT"/>
        </w:rPr>
        <w:t>sustainable</w:t>
      </w:r>
      <w:proofErr w:type="spellEnd"/>
      <w:r w:rsidR="004B4B5F" w:rsidRPr="004B4B5F">
        <w:rPr>
          <w:lang w:val="it-IT"/>
        </w:rPr>
        <w:t xml:space="preserve"> </w:t>
      </w:r>
      <w:proofErr w:type="spellStart"/>
      <w:r w:rsidR="00292478" w:rsidRPr="004B4B5F">
        <w:rPr>
          <w:lang w:val="it-IT"/>
        </w:rPr>
        <w:t>urban</w:t>
      </w:r>
      <w:proofErr w:type="spellEnd"/>
      <w:r w:rsidR="00292478" w:rsidRPr="004B4B5F">
        <w:rPr>
          <w:lang w:val="it-IT"/>
        </w:rPr>
        <w:t xml:space="preserve"> </w:t>
      </w:r>
      <w:proofErr w:type="spellStart"/>
      <w:r w:rsidR="00292478" w:rsidRPr="004B4B5F">
        <w:rPr>
          <w:lang w:val="it-IT"/>
        </w:rPr>
        <w:t>development</w:t>
      </w:r>
      <w:proofErr w:type="spellEnd"/>
      <w:r w:rsidR="00292478" w:rsidRPr="004B4B5F">
        <w:rPr>
          <w:lang w:val="it-IT"/>
        </w:rPr>
        <w:t xml:space="preserve"> (Brand &amp;</w:t>
      </w:r>
      <w:r w:rsidR="004B4B5F">
        <w:rPr>
          <w:lang w:val="it-IT"/>
        </w:rPr>
        <w:t xml:space="preserve"> Thomas, 2005; </w:t>
      </w:r>
      <w:proofErr w:type="spellStart"/>
      <w:r w:rsidR="004B4B5F">
        <w:rPr>
          <w:lang w:val="it-IT"/>
        </w:rPr>
        <w:t>Fainstein</w:t>
      </w:r>
      <w:proofErr w:type="spellEnd"/>
      <w:r w:rsidR="004B4B5F">
        <w:rPr>
          <w:lang w:val="it-IT"/>
        </w:rPr>
        <w:t>, 2000).</w:t>
      </w:r>
    </w:p>
    <w:p w14:paraId="2408A5A5" w14:textId="77777777" w:rsidR="00292478" w:rsidRPr="00634BFC" w:rsidRDefault="00292478" w:rsidP="003B09A6">
      <w:pPr>
        <w:rPr>
          <w:lang w:val="it-IT"/>
        </w:rPr>
      </w:pPr>
    </w:p>
    <w:p w14:paraId="7C41CCAB" w14:textId="77777777" w:rsidR="005B78E7" w:rsidRPr="005B78E7" w:rsidRDefault="005B78E7">
      <w:pPr>
        <w:rPr>
          <w:b/>
        </w:rPr>
      </w:pPr>
    </w:p>
    <w:sectPr w:rsidR="005B78E7" w:rsidRPr="005B78E7" w:rsidSect="00E5347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3945B" w14:textId="77777777" w:rsidR="005D74E3" w:rsidRDefault="005D74E3" w:rsidP="005B78E7">
      <w:r>
        <w:separator/>
      </w:r>
    </w:p>
  </w:endnote>
  <w:endnote w:type="continuationSeparator" w:id="0">
    <w:p w14:paraId="3AE68FB0" w14:textId="77777777" w:rsidR="005D74E3" w:rsidRDefault="005D74E3" w:rsidP="005B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1130D" w14:textId="77777777" w:rsidR="005D74E3" w:rsidRDefault="005D74E3" w:rsidP="005B78E7">
      <w:r>
        <w:separator/>
      </w:r>
    </w:p>
  </w:footnote>
  <w:footnote w:type="continuationSeparator" w:id="0">
    <w:p w14:paraId="559B2CAD" w14:textId="77777777" w:rsidR="005D74E3" w:rsidRDefault="005D74E3" w:rsidP="005B78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604BC"/>
    <w:multiLevelType w:val="hybridMultilevel"/>
    <w:tmpl w:val="96D2988A"/>
    <w:lvl w:ilvl="0" w:tplc="91063018">
      <w:start w:val="4"/>
      <w:numFmt w:val="bullet"/>
      <w:lvlText w:val="-"/>
      <w:lvlJc w:val="left"/>
      <w:pPr>
        <w:ind w:left="720" w:hanging="360"/>
      </w:pPr>
      <w:rPr>
        <w:rFonts w:ascii="Cambria" w:eastAsiaTheme="minorEastAsia" w:hAnsi="Cambria"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727330B"/>
    <w:multiLevelType w:val="hybridMultilevel"/>
    <w:tmpl w:val="B958E9FE"/>
    <w:lvl w:ilvl="0" w:tplc="5192B8A0">
      <w:start w:val="1"/>
      <w:numFmt w:val="bullet"/>
      <w:lvlText w:val=""/>
      <w:lvlJc w:val="left"/>
      <w:pPr>
        <w:tabs>
          <w:tab w:val="num" w:pos="720"/>
        </w:tabs>
        <w:ind w:left="720" w:hanging="360"/>
      </w:pPr>
      <w:rPr>
        <w:rFonts w:ascii="Wingdings" w:hAnsi="Wingdings" w:hint="default"/>
      </w:rPr>
    </w:lvl>
    <w:lvl w:ilvl="1" w:tplc="6356761E" w:tentative="1">
      <w:start w:val="1"/>
      <w:numFmt w:val="bullet"/>
      <w:lvlText w:val=""/>
      <w:lvlJc w:val="left"/>
      <w:pPr>
        <w:tabs>
          <w:tab w:val="num" w:pos="1440"/>
        </w:tabs>
        <w:ind w:left="1440" w:hanging="360"/>
      </w:pPr>
      <w:rPr>
        <w:rFonts w:ascii="Wingdings" w:hAnsi="Wingdings" w:hint="default"/>
      </w:rPr>
    </w:lvl>
    <w:lvl w:ilvl="2" w:tplc="FDB4858A" w:tentative="1">
      <w:start w:val="1"/>
      <w:numFmt w:val="bullet"/>
      <w:lvlText w:val=""/>
      <w:lvlJc w:val="left"/>
      <w:pPr>
        <w:tabs>
          <w:tab w:val="num" w:pos="2160"/>
        </w:tabs>
        <w:ind w:left="2160" w:hanging="360"/>
      </w:pPr>
      <w:rPr>
        <w:rFonts w:ascii="Wingdings" w:hAnsi="Wingdings" w:hint="default"/>
      </w:rPr>
    </w:lvl>
    <w:lvl w:ilvl="3" w:tplc="7990165E" w:tentative="1">
      <w:start w:val="1"/>
      <w:numFmt w:val="bullet"/>
      <w:lvlText w:val=""/>
      <w:lvlJc w:val="left"/>
      <w:pPr>
        <w:tabs>
          <w:tab w:val="num" w:pos="2880"/>
        </w:tabs>
        <w:ind w:left="2880" w:hanging="360"/>
      </w:pPr>
      <w:rPr>
        <w:rFonts w:ascii="Wingdings" w:hAnsi="Wingdings" w:hint="default"/>
      </w:rPr>
    </w:lvl>
    <w:lvl w:ilvl="4" w:tplc="520E5186" w:tentative="1">
      <w:start w:val="1"/>
      <w:numFmt w:val="bullet"/>
      <w:lvlText w:val=""/>
      <w:lvlJc w:val="left"/>
      <w:pPr>
        <w:tabs>
          <w:tab w:val="num" w:pos="3600"/>
        </w:tabs>
        <w:ind w:left="3600" w:hanging="360"/>
      </w:pPr>
      <w:rPr>
        <w:rFonts w:ascii="Wingdings" w:hAnsi="Wingdings" w:hint="default"/>
      </w:rPr>
    </w:lvl>
    <w:lvl w:ilvl="5" w:tplc="F7285BCC" w:tentative="1">
      <w:start w:val="1"/>
      <w:numFmt w:val="bullet"/>
      <w:lvlText w:val=""/>
      <w:lvlJc w:val="left"/>
      <w:pPr>
        <w:tabs>
          <w:tab w:val="num" w:pos="4320"/>
        </w:tabs>
        <w:ind w:left="4320" w:hanging="360"/>
      </w:pPr>
      <w:rPr>
        <w:rFonts w:ascii="Wingdings" w:hAnsi="Wingdings" w:hint="default"/>
      </w:rPr>
    </w:lvl>
    <w:lvl w:ilvl="6" w:tplc="F6525B32" w:tentative="1">
      <w:start w:val="1"/>
      <w:numFmt w:val="bullet"/>
      <w:lvlText w:val=""/>
      <w:lvlJc w:val="left"/>
      <w:pPr>
        <w:tabs>
          <w:tab w:val="num" w:pos="5040"/>
        </w:tabs>
        <w:ind w:left="5040" w:hanging="360"/>
      </w:pPr>
      <w:rPr>
        <w:rFonts w:ascii="Wingdings" w:hAnsi="Wingdings" w:hint="default"/>
      </w:rPr>
    </w:lvl>
    <w:lvl w:ilvl="7" w:tplc="06D44DEA" w:tentative="1">
      <w:start w:val="1"/>
      <w:numFmt w:val="bullet"/>
      <w:lvlText w:val=""/>
      <w:lvlJc w:val="left"/>
      <w:pPr>
        <w:tabs>
          <w:tab w:val="num" w:pos="5760"/>
        </w:tabs>
        <w:ind w:left="5760" w:hanging="360"/>
      </w:pPr>
      <w:rPr>
        <w:rFonts w:ascii="Wingdings" w:hAnsi="Wingdings" w:hint="default"/>
      </w:rPr>
    </w:lvl>
    <w:lvl w:ilvl="8" w:tplc="836E8552" w:tentative="1">
      <w:start w:val="1"/>
      <w:numFmt w:val="bullet"/>
      <w:lvlText w:val=""/>
      <w:lvlJc w:val="left"/>
      <w:pPr>
        <w:tabs>
          <w:tab w:val="num" w:pos="6480"/>
        </w:tabs>
        <w:ind w:left="6480" w:hanging="360"/>
      </w:pPr>
      <w:rPr>
        <w:rFonts w:ascii="Wingdings" w:hAnsi="Wingdings" w:hint="default"/>
      </w:rPr>
    </w:lvl>
  </w:abstractNum>
  <w:abstractNum w:abstractNumId="3">
    <w:nsid w:val="43880D53"/>
    <w:multiLevelType w:val="hybridMultilevel"/>
    <w:tmpl w:val="0E7647C6"/>
    <w:lvl w:ilvl="0" w:tplc="2370D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F84065"/>
    <w:multiLevelType w:val="hybridMultilevel"/>
    <w:tmpl w:val="5A920756"/>
    <w:lvl w:ilvl="0" w:tplc="E7707628">
      <w:start w:val="1"/>
      <w:numFmt w:val="bullet"/>
      <w:lvlText w:val=""/>
      <w:lvlJc w:val="left"/>
      <w:pPr>
        <w:tabs>
          <w:tab w:val="num" w:pos="720"/>
        </w:tabs>
        <w:ind w:left="720" w:hanging="360"/>
      </w:pPr>
      <w:rPr>
        <w:rFonts w:ascii="Wingdings" w:hAnsi="Wingdings" w:hint="default"/>
      </w:rPr>
    </w:lvl>
    <w:lvl w:ilvl="1" w:tplc="67965E4C" w:tentative="1">
      <w:start w:val="1"/>
      <w:numFmt w:val="bullet"/>
      <w:lvlText w:val=""/>
      <w:lvlJc w:val="left"/>
      <w:pPr>
        <w:tabs>
          <w:tab w:val="num" w:pos="1440"/>
        </w:tabs>
        <w:ind w:left="1440" w:hanging="360"/>
      </w:pPr>
      <w:rPr>
        <w:rFonts w:ascii="Wingdings" w:hAnsi="Wingdings" w:hint="default"/>
      </w:rPr>
    </w:lvl>
    <w:lvl w:ilvl="2" w:tplc="F0BE58DA" w:tentative="1">
      <w:start w:val="1"/>
      <w:numFmt w:val="bullet"/>
      <w:lvlText w:val=""/>
      <w:lvlJc w:val="left"/>
      <w:pPr>
        <w:tabs>
          <w:tab w:val="num" w:pos="2160"/>
        </w:tabs>
        <w:ind w:left="2160" w:hanging="360"/>
      </w:pPr>
      <w:rPr>
        <w:rFonts w:ascii="Wingdings" w:hAnsi="Wingdings" w:hint="default"/>
      </w:rPr>
    </w:lvl>
    <w:lvl w:ilvl="3" w:tplc="3B548C20" w:tentative="1">
      <w:start w:val="1"/>
      <w:numFmt w:val="bullet"/>
      <w:lvlText w:val=""/>
      <w:lvlJc w:val="left"/>
      <w:pPr>
        <w:tabs>
          <w:tab w:val="num" w:pos="2880"/>
        </w:tabs>
        <w:ind w:left="2880" w:hanging="360"/>
      </w:pPr>
      <w:rPr>
        <w:rFonts w:ascii="Wingdings" w:hAnsi="Wingdings" w:hint="default"/>
      </w:rPr>
    </w:lvl>
    <w:lvl w:ilvl="4" w:tplc="51C2EECC" w:tentative="1">
      <w:start w:val="1"/>
      <w:numFmt w:val="bullet"/>
      <w:lvlText w:val=""/>
      <w:lvlJc w:val="left"/>
      <w:pPr>
        <w:tabs>
          <w:tab w:val="num" w:pos="3600"/>
        </w:tabs>
        <w:ind w:left="3600" w:hanging="360"/>
      </w:pPr>
      <w:rPr>
        <w:rFonts w:ascii="Wingdings" w:hAnsi="Wingdings" w:hint="default"/>
      </w:rPr>
    </w:lvl>
    <w:lvl w:ilvl="5" w:tplc="92125EEE" w:tentative="1">
      <w:start w:val="1"/>
      <w:numFmt w:val="bullet"/>
      <w:lvlText w:val=""/>
      <w:lvlJc w:val="left"/>
      <w:pPr>
        <w:tabs>
          <w:tab w:val="num" w:pos="4320"/>
        </w:tabs>
        <w:ind w:left="4320" w:hanging="360"/>
      </w:pPr>
      <w:rPr>
        <w:rFonts w:ascii="Wingdings" w:hAnsi="Wingdings" w:hint="default"/>
      </w:rPr>
    </w:lvl>
    <w:lvl w:ilvl="6" w:tplc="6D9EB7D6" w:tentative="1">
      <w:start w:val="1"/>
      <w:numFmt w:val="bullet"/>
      <w:lvlText w:val=""/>
      <w:lvlJc w:val="left"/>
      <w:pPr>
        <w:tabs>
          <w:tab w:val="num" w:pos="5040"/>
        </w:tabs>
        <w:ind w:left="5040" w:hanging="360"/>
      </w:pPr>
      <w:rPr>
        <w:rFonts w:ascii="Wingdings" w:hAnsi="Wingdings" w:hint="default"/>
      </w:rPr>
    </w:lvl>
    <w:lvl w:ilvl="7" w:tplc="00202BE8" w:tentative="1">
      <w:start w:val="1"/>
      <w:numFmt w:val="bullet"/>
      <w:lvlText w:val=""/>
      <w:lvlJc w:val="left"/>
      <w:pPr>
        <w:tabs>
          <w:tab w:val="num" w:pos="5760"/>
        </w:tabs>
        <w:ind w:left="5760" w:hanging="360"/>
      </w:pPr>
      <w:rPr>
        <w:rFonts w:ascii="Wingdings" w:hAnsi="Wingdings" w:hint="default"/>
      </w:rPr>
    </w:lvl>
    <w:lvl w:ilvl="8" w:tplc="D92E651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4"/>
    <w:rsid w:val="00027C1D"/>
    <w:rsid w:val="000C5E16"/>
    <w:rsid w:val="000D2A03"/>
    <w:rsid w:val="000F2989"/>
    <w:rsid w:val="00123F10"/>
    <w:rsid w:val="00164E60"/>
    <w:rsid w:val="00185B37"/>
    <w:rsid w:val="001A1310"/>
    <w:rsid w:val="001C51DA"/>
    <w:rsid w:val="001E27BF"/>
    <w:rsid w:val="00223239"/>
    <w:rsid w:val="00232D36"/>
    <w:rsid w:val="00243252"/>
    <w:rsid w:val="0027028A"/>
    <w:rsid w:val="00292478"/>
    <w:rsid w:val="002C12EE"/>
    <w:rsid w:val="002D1985"/>
    <w:rsid w:val="00325080"/>
    <w:rsid w:val="00340894"/>
    <w:rsid w:val="00346BFA"/>
    <w:rsid w:val="003475F4"/>
    <w:rsid w:val="00363360"/>
    <w:rsid w:val="00386DF6"/>
    <w:rsid w:val="00397067"/>
    <w:rsid w:val="003B09A6"/>
    <w:rsid w:val="003E4350"/>
    <w:rsid w:val="003E6896"/>
    <w:rsid w:val="004777B7"/>
    <w:rsid w:val="00484D9A"/>
    <w:rsid w:val="004914C3"/>
    <w:rsid w:val="004B4B5F"/>
    <w:rsid w:val="005705C3"/>
    <w:rsid w:val="00594FD9"/>
    <w:rsid w:val="005B78E7"/>
    <w:rsid w:val="005D74E3"/>
    <w:rsid w:val="00670D04"/>
    <w:rsid w:val="00676D17"/>
    <w:rsid w:val="006D0629"/>
    <w:rsid w:val="00725BD8"/>
    <w:rsid w:val="00726A9E"/>
    <w:rsid w:val="00785334"/>
    <w:rsid w:val="007F60F5"/>
    <w:rsid w:val="00894E4D"/>
    <w:rsid w:val="00917832"/>
    <w:rsid w:val="009B1693"/>
    <w:rsid w:val="009E4D0A"/>
    <w:rsid w:val="009F1ABD"/>
    <w:rsid w:val="00A13755"/>
    <w:rsid w:val="00A92E7D"/>
    <w:rsid w:val="00AC371D"/>
    <w:rsid w:val="00B21627"/>
    <w:rsid w:val="00B92CDE"/>
    <w:rsid w:val="00BC1E67"/>
    <w:rsid w:val="00C123BE"/>
    <w:rsid w:val="00C82FB4"/>
    <w:rsid w:val="00CA2B4E"/>
    <w:rsid w:val="00D525A0"/>
    <w:rsid w:val="00D82E5F"/>
    <w:rsid w:val="00D85A3B"/>
    <w:rsid w:val="00DC7E38"/>
    <w:rsid w:val="00E53475"/>
    <w:rsid w:val="00E57EBE"/>
    <w:rsid w:val="00E60EFA"/>
    <w:rsid w:val="00F166E1"/>
    <w:rsid w:val="00F30F9B"/>
    <w:rsid w:val="00F42B55"/>
    <w:rsid w:val="00F80B6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ABA8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85334"/>
    <w:pPr>
      <w:widowControl w:val="0"/>
      <w:jc w:val="both"/>
    </w:pPr>
    <w:rPr>
      <w:rFonts w:ascii="Cambria" w:hAnsi="Cambria"/>
      <w:kern w:val="2"/>
      <w:szCs w:val="22"/>
      <w:lang w:val="en-US" w:eastAsia="zh-CN"/>
    </w:rPr>
  </w:style>
  <w:style w:type="paragraph" w:styleId="Titolo2">
    <w:name w:val="heading 2"/>
    <w:basedOn w:val="Normale"/>
    <w:next w:val="Normale"/>
    <w:link w:val="Titolo2Carattere"/>
    <w:uiPriority w:val="9"/>
    <w:unhideWhenUsed/>
    <w:qFormat/>
    <w:rsid w:val="00785334"/>
    <w:pPr>
      <w:keepNext/>
      <w:keepLines/>
      <w:spacing w:before="260" w:after="260" w:line="416" w:lineRule="auto"/>
      <w:jc w:val="center"/>
      <w:outlineLvl w:val="1"/>
    </w:pPr>
    <w:rPr>
      <w:rFonts w:asciiTheme="majorHAnsi" w:eastAsia="Cambria" w:hAnsiTheme="majorHAnsi" w:cstheme="majorBidi"/>
      <w:b/>
      <w:bCs/>
      <w:sz w:val="30"/>
      <w:szCs w:val="32"/>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85334"/>
    <w:pPr>
      <w:ind w:firstLineChars="200" w:firstLine="420"/>
    </w:pPr>
    <w:rPr>
      <w:rFonts w:asciiTheme="minorHAnsi" w:hAnsiTheme="minorHAnsi"/>
      <w:sz w:val="21"/>
    </w:rPr>
  </w:style>
  <w:style w:type="character" w:customStyle="1" w:styleId="Titolo2Carattere">
    <w:name w:val="Titolo 2 Carattere"/>
    <w:basedOn w:val="Caratterepredefinitoparagrafo"/>
    <w:link w:val="Titolo2"/>
    <w:uiPriority w:val="9"/>
    <w:rsid w:val="00785334"/>
    <w:rPr>
      <w:rFonts w:asciiTheme="majorHAnsi" w:eastAsia="Cambria" w:hAnsiTheme="majorHAnsi" w:cstheme="majorBidi"/>
      <w:b/>
      <w:bCs/>
      <w:kern w:val="2"/>
      <w:sz w:val="30"/>
      <w:szCs w:val="32"/>
      <w:lang w:val="en-US" w:eastAsia="zh-CN"/>
    </w:rPr>
  </w:style>
  <w:style w:type="character" w:styleId="Rimandocommento">
    <w:name w:val="annotation reference"/>
    <w:basedOn w:val="Caratterepredefinitoparagrafo"/>
    <w:uiPriority w:val="99"/>
    <w:semiHidden/>
    <w:unhideWhenUsed/>
    <w:rsid w:val="00223239"/>
    <w:rPr>
      <w:sz w:val="18"/>
      <w:szCs w:val="18"/>
    </w:rPr>
  </w:style>
  <w:style w:type="paragraph" w:styleId="Testocommento">
    <w:name w:val="annotation text"/>
    <w:basedOn w:val="Normale"/>
    <w:link w:val="TestocommentoCarattere"/>
    <w:uiPriority w:val="99"/>
    <w:semiHidden/>
    <w:unhideWhenUsed/>
    <w:rsid w:val="00223239"/>
    <w:pPr>
      <w:widowControl/>
      <w:jc w:val="left"/>
    </w:pPr>
    <w:rPr>
      <w:rFonts w:asciiTheme="minorHAnsi" w:hAnsiTheme="minorHAnsi"/>
      <w:kern w:val="0"/>
      <w:szCs w:val="24"/>
      <w:lang w:val="it-IT" w:eastAsia="it-IT"/>
    </w:rPr>
  </w:style>
  <w:style w:type="character" w:customStyle="1" w:styleId="TestocommentoCarattere">
    <w:name w:val="Testo commento Carattere"/>
    <w:basedOn w:val="Caratterepredefinitoparagrafo"/>
    <w:link w:val="Testocommento"/>
    <w:uiPriority w:val="99"/>
    <w:semiHidden/>
    <w:rsid w:val="00223239"/>
  </w:style>
  <w:style w:type="paragraph" w:styleId="Testofumetto">
    <w:name w:val="Balloon Text"/>
    <w:basedOn w:val="Normale"/>
    <w:link w:val="TestofumettoCarattere"/>
    <w:uiPriority w:val="99"/>
    <w:semiHidden/>
    <w:unhideWhenUsed/>
    <w:rsid w:val="00223239"/>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23239"/>
    <w:rPr>
      <w:rFonts w:ascii="Lucida Grande" w:hAnsi="Lucida Grande" w:cs="Lucida Grande"/>
      <w:kern w:val="2"/>
      <w:sz w:val="18"/>
      <w:szCs w:val="18"/>
      <w:lang w:val="en-US" w:eastAsia="zh-CN"/>
    </w:rPr>
  </w:style>
  <w:style w:type="paragraph" w:styleId="Testonotaapidipagina">
    <w:name w:val="footnote text"/>
    <w:basedOn w:val="Normale"/>
    <w:link w:val="TestonotaapidipaginaCarattere"/>
    <w:uiPriority w:val="99"/>
    <w:unhideWhenUsed/>
    <w:rsid w:val="005B78E7"/>
    <w:pPr>
      <w:widowControl/>
      <w:jc w:val="left"/>
    </w:pPr>
    <w:rPr>
      <w:rFonts w:asciiTheme="minorHAnsi" w:hAnsiTheme="minorHAnsi"/>
      <w:kern w:val="0"/>
      <w:sz w:val="20"/>
      <w:szCs w:val="20"/>
      <w:lang w:val="fr-FR"/>
    </w:rPr>
  </w:style>
  <w:style w:type="character" w:customStyle="1" w:styleId="TestonotaapidipaginaCarattere">
    <w:name w:val="Testo nota a piè di pagina Carattere"/>
    <w:basedOn w:val="Caratterepredefinitoparagrafo"/>
    <w:link w:val="Testonotaapidipagina"/>
    <w:uiPriority w:val="99"/>
    <w:rsid w:val="005B78E7"/>
    <w:rPr>
      <w:sz w:val="20"/>
      <w:szCs w:val="20"/>
      <w:lang w:val="fr-FR" w:eastAsia="zh-CN"/>
    </w:rPr>
  </w:style>
  <w:style w:type="character" w:styleId="Rimandonotaapidipagina">
    <w:name w:val="footnote reference"/>
    <w:basedOn w:val="Caratterepredefinitoparagrafo"/>
    <w:uiPriority w:val="99"/>
    <w:semiHidden/>
    <w:unhideWhenUsed/>
    <w:rsid w:val="005B78E7"/>
    <w:rPr>
      <w:vertAlign w:val="superscript"/>
    </w:rPr>
  </w:style>
  <w:style w:type="character" w:customStyle="1" w:styleId="apple-converted-space">
    <w:name w:val="apple-converted-space"/>
    <w:basedOn w:val="Caratterepredefinitoparagrafo"/>
    <w:rsid w:val="005B78E7"/>
  </w:style>
  <w:style w:type="character" w:styleId="Collegamentoipertestuale">
    <w:name w:val="Hyperlink"/>
    <w:basedOn w:val="Caratterepredefinitoparagrafo"/>
    <w:uiPriority w:val="99"/>
    <w:unhideWhenUsed/>
    <w:rsid w:val="003B09A6"/>
    <w:rPr>
      <w:color w:val="0000FF" w:themeColor="hyperlink"/>
      <w:u w:val="single"/>
    </w:rPr>
  </w:style>
  <w:style w:type="paragraph" w:customStyle="1" w:styleId="Default">
    <w:name w:val="Default"/>
    <w:rsid w:val="003B09A6"/>
    <w:pPr>
      <w:widowControl w:val="0"/>
      <w:autoSpaceDE w:val="0"/>
      <w:autoSpaceDN w:val="0"/>
      <w:adjustRightInd w:val="0"/>
    </w:pPr>
    <w:rPr>
      <w:rFonts w:ascii="Times New Roman" w:hAnsi="Times New Roman" w:cs="Times New Roman"/>
      <w:color w:val="000000"/>
      <w:lang w:val="en-US" w:eastAsia="en-US"/>
    </w:rPr>
  </w:style>
  <w:style w:type="paragraph" w:styleId="NormaleWeb">
    <w:name w:val="Normal (Web)"/>
    <w:basedOn w:val="Normale"/>
    <w:uiPriority w:val="99"/>
    <w:semiHidden/>
    <w:unhideWhenUsed/>
    <w:rsid w:val="00185B37"/>
    <w:pPr>
      <w:widowControl/>
      <w:spacing w:before="100" w:beforeAutospacing="1" w:after="100" w:afterAutospacing="1"/>
      <w:jc w:val="left"/>
    </w:pPr>
    <w:rPr>
      <w:rFonts w:ascii="Times" w:hAnsi="Times" w:cs="Times New Roman"/>
      <w:kern w:val="0"/>
      <w:sz w:val="20"/>
      <w:szCs w:val="20"/>
      <w:lang w:val="it-IT"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85334"/>
    <w:pPr>
      <w:widowControl w:val="0"/>
      <w:jc w:val="both"/>
    </w:pPr>
    <w:rPr>
      <w:rFonts w:ascii="Cambria" w:hAnsi="Cambria"/>
      <w:kern w:val="2"/>
      <w:szCs w:val="22"/>
      <w:lang w:val="en-US" w:eastAsia="zh-CN"/>
    </w:rPr>
  </w:style>
  <w:style w:type="paragraph" w:styleId="Titolo2">
    <w:name w:val="heading 2"/>
    <w:basedOn w:val="Normale"/>
    <w:next w:val="Normale"/>
    <w:link w:val="Titolo2Carattere"/>
    <w:uiPriority w:val="9"/>
    <w:unhideWhenUsed/>
    <w:qFormat/>
    <w:rsid w:val="00785334"/>
    <w:pPr>
      <w:keepNext/>
      <w:keepLines/>
      <w:spacing w:before="260" w:after="260" w:line="416" w:lineRule="auto"/>
      <w:jc w:val="center"/>
      <w:outlineLvl w:val="1"/>
    </w:pPr>
    <w:rPr>
      <w:rFonts w:asciiTheme="majorHAnsi" w:eastAsia="Cambria" w:hAnsiTheme="majorHAnsi" w:cstheme="majorBidi"/>
      <w:b/>
      <w:bCs/>
      <w:sz w:val="30"/>
      <w:szCs w:val="32"/>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85334"/>
    <w:pPr>
      <w:ind w:firstLineChars="200" w:firstLine="420"/>
    </w:pPr>
    <w:rPr>
      <w:rFonts w:asciiTheme="minorHAnsi" w:hAnsiTheme="minorHAnsi"/>
      <w:sz w:val="21"/>
    </w:rPr>
  </w:style>
  <w:style w:type="character" w:customStyle="1" w:styleId="Titolo2Carattere">
    <w:name w:val="Titolo 2 Carattere"/>
    <w:basedOn w:val="Caratterepredefinitoparagrafo"/>
    <w:link w:val="Titolo2"/>
    <w:uiPriority w:val="9"/>
    <w:rsid w:val="00785334"/>
    <w:rPr>
      <w:rFonts w:asciiTheme="majorHAnsi" w:eastAsia="Cambria" w:hAnsiTheme="majorHAnsi" w:cstheme="majorBidi"/>
      <w:b/>
      <w:bCs/>
      <w:kern w:val="2"/>
      <w:sz w:val="30"/>
      <w:szCs w:val="32"/>
      <w:lang w:val="en-US" w:eastAsia="zh-CN"/>
    </w:rPr>
  </w:style>
  <w:style w:type="character" w:styleId="Rimandocommento">
    <w:name w:val="annotation reference"/>
    <w:basedOn w:val="Caratterepredefinitoparagrafo"/>
    <w:uiPriority w:val="99"/>
    <w:semiHidden/>
    <w:unhideWhenUsed/>
    <w:rsid w:val="00223239"/>
    <w:rPr>
      <w:sz w:val="18"/>
      <w:szCs w:val="18"/>
    </w:rPr>
  </w:style>
  <w:style w:type="paragraph" w:styleId="Testocommento">
    <w:name w:val="annotation text"/>
    <w:basedOn w:val="Normale"/>
    <w:link w:val="TestocommentoCarattere"/>
    <w:uiPriority w:val="99"/>
    <w:semiHidden/>
    <w:unhideWhenUsed/>
    <w:rsid w:val="00223239"/>
    <w:pPr>
      <w:widowControl/>
      <w:jc w:val="left"/>
    </w:pPr>
    <w:rPr>
      <w:rFonts w:asciiTheme="minorHAnsi" w:hAnsiTheme="minorHAnsi"/>
      <w:kern w:val="0"/>
      <w:szCs w:val="24"/>
      <w:lang w:val="it-IT" w:eastAsia="it-IT"/>
    </w:rPr>
  </w:style>
  <w:style w:type="character" w:customStyle="1" w:styleId="TestocommentoCarattere">
    <w:name w:val="Testo commento Carattere"/>
    <w:basedOn w:val="Caratterepredefinitoparagrafo"/>
    <w:link w:val="Testocommento"/>
    <w:uiPriority w:val="99"/>
    <w:semiHidden/>
    <w:rsid w:val="00223239"/>
  </w:style>
  <w:style w:type="paragraph" w:styleId="Testofumetto">
    <w:name w:val="Balloon Text"/>
    <w:basedOn w:val="Normale"/>
    <w:link w:val="TestofumettoCarattere"/>
    <w:uiPriority w:val="99"/>
    <w:semiHidden/>
    <w:unhideWhenUsed/>
    <w:rsid w:val="00223239"/>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23239"/>
    <w:rPr>
      <w:rFonts w:ascii="Lucida Grande" w:hAnsi="Lucida Grande" w:cs="Lucida Grande"/>
      <w:kern w:val="2"/>
      <w:sz w:val="18"/>
      <w:szCs w:val="18"/>
      <w:lang w:val="en-US" w:eastAsia="zh-CN"/>
    </w:rPr>
  </w:style>
  <w:style w:type="paragraph" w:styleId="Testonotaapidipagina">
    <w:name w:val="footnote text"/>
    <w:basedOn w:val="Normale"/>
    <w:link w:val="TestonotaapidipaginaCarattere"/>
    <w:uiPriority w:val="99"/>
    <w:unhideWhenUsed/>
    <w:rsid w:val="005B78E7"/>
    <w:pPr>
      <w:widowControl/>
      <w:jc w:val="left"/>
    </w:pPr>
    <w:rPr>
      <w:rFonts w:asciiTheme="minorHAnsi" w:hAnsiTheme="minorHAnsi"/>
      <w:kern w:val="0"/>
      <w:sz w:val="20"/>
      <w:szCs w:val="20"/>
      <w:lang w:val="fr-FR"/>
    </w:rPr>
  </w:style>
  <w:style w:type="character" w:customStyle="1" w:styleId="TestonotaapidipaginaCarattere">
    <w:name w:val="Testo nota a piè di pagina Carattere"/>
    <w:basedOn w:val="Caratterepredefinitoparagrafo"/>
    <w:link w:val="Testonotaapidipagina"/>
    <w:uiPriority w:val="99"/>
    <w:rsid w:val="005B78E7"/>
    <w:rPr>
      <w:sz w:val="20"/>
      <w:szCs w:val="20"/>
      <w:lang w:val="fr-FR" w:eastAsia="zh-CN"/>
    </w:rPr>
  </w:style>
  <w:style w:type="character" w:styleId="Rimandonotaapidipagina">
    <w:name w:val="footnote reference"/>
    <w:basedOn w:val="Caratterepredefinitoparagrafo"/>
    <w:uiPriority w:val="99"/>
    <w:semiHidden/>
    <w:unhideWhenUsed/>
    <w:rsid w:val="005B78E7"/>
    <w:rPr>
      <w:vertAlign w:val="superscript"/>
    </w:rPr>
  </w:style>
  <w:style w:type="character" w:customStyle="1" w:styleId="apple-converted-space">
    <w:name w:val="apple-converted-space"/>
    <w:basedOn w:val="Caratterepredefinitoparagrafo"/>
    <w:rsid w:val="005B78E7"/>
  </w:style>
  <w:style w:type="character" w:styleId="Collegamentoipertestuale">
    <w:name w:val="Hyperlink"/>
    <w:basedOn w:val="Caratterepredefinitoparagrafo"/>
    <w:uiPriority w:val="99"/>
    <w:unhideWhenUsed/>
    <w:rsid w:val="003B09A6"/>
    <w:rPr>
      <w:color w:val="0000FF" w:themeColor="hyperlink"/>
      <w:u w:val="single"/>
    </w:rPr>
  </w:style>
  <w:style w:type="paragraph" w:customStyle="1" w:styleId="Default">
    <w:name w:val="Default"/>
    <w:rsid w:val="003B09A6"/>
    <w:pPr>
      <w:widowControl w:val="0"/>
      <w:autoSpaceDE w:val="0"/>
      <w:autoSpaceDN w:val="0"/>
      <w:adjustRightInd w:val="0"/>
    </w:pPr>
    <w:rPr>
      <w:rFonts w:ascii="Times New Roman" w:hAnsi="Times New Roman" w:cs="Times New Roman"/>
      <w:color w:val="000000"/>
      <w:lang w:val="en-US" w:eastAsia="en-US"/>
    </w:rPr>
  </w:style>
  <w:style w:type="paragraph" w:styleId="NormaleWeb">
    <w:name w:val="Normal (Web)"/>
    <w:basedOn w:val="Normale"/>
    <w:uiPriority w:val="99"/>
    <w:semiHidden/>
    <w:unhideWhenUsed/>
    <w:rsid w:val="00185B37"/>
    <w:pPr>
      <w:widowControl/>
      <w:spacing w:before="100" w:beforeAutospacing="1" w:after="100" w:afterAutospacing="1"/>
      <w:jc w:val="left"/>
    </w:pPr>
    <w:rPr>
      <w:rFonts w:ascii="Times" w:hAnsi="Times" w:cs="Times New Roman"/>
      <w:kern w:val="0"/>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070174">
      <w:bodyDiv w:val="1"/>
      <w:marLeft w:val="0"/>
      <w:marRight w:val="0"/>
      <w:marTop w:val="0"/>
      <w:marBottom w:val="0"/>
      <w:divBdr>
        <w:top w:val="none" w:sz="0" w:space="0" w:color="auto"/>
        <w:left w:val="none" w:sz="0" w:space="0" w:color="auto"/>
        <w:bottom w:val="none" w:sz="0" w:space="0" w:color="auto"/>
        <w:right w:val="none" w:sz="0" w:space="0" w:color="auto"/>
      </w:divBdr>
    </w:div>
    <w:div w:id="872690930">
      <w:bodyDiv w:val="1"/>
      <w:marLeft w:val="0"/>
      <w:marRight w:val="0"/>
      <w:marTop w:val="0"/>
      <w:marBottom w:val="0"/>
      <w:divBdr>
        <w:top w:val="none" w:sz="0" w:space="0" w:color="auto"/>
        <w:left w:val="none" w:sz="0" w:space="0" w:color="auto"/>
        <w:bottom w:val="none" w:sz="0" w:space="0" w:color="auto"/>
        <w:right w:val="none" w:sz="0" w:space="0" w:color="auto"/>
      </w:divBdr>
      <w:divsChild>
        <w:div w:id="1169515648">
          <w:marLeft w:val="504"/>
          <w:marRight w:val="0"/>
          <w:marTop w:val="140"/>
          <w:marBottom w:val="0"/>
          <w:divBdr>
            <w:top w:val="none" w:sz="0" w:space="0" w:color="auto"/>
            <w:left w:val="none" w:sz="0" w:space="0" w:color="auto"/>
            <w:bottom w:val="none" w:sz="0" w:space="0" w:color="auto"/>
            <w:right w:val="none" w:sz="0" w:space="0" w:color="auto"/>
          </w:divBdr>
        </w:div>
        <w:div w:id="2132088160">
          <w:marLeft w:val="504"/>
          <w:marRight w:val="0"/>
          <w:marTop w:val="140"/>
          <w:marBottom w:val="0"/>
          <w:divBdr>
            <w:top w:val="none" w:sz="0" w:space="0" w:color="auto"/>
            <w:left w:val="none" w:sz="0" w:space="0" w:color="auto"/>
            <w:bottom w:val="none" w:sz="0" w:space="0" w:color="auto"/>
            <w:right w:val="none" w:sz="0" w:space="0" w:color="auto"/>
          </w:divBdr>
        </w:div>
        <w:div w:id="1368414726">
          <w:marLeft w:val="504"/>
          <w:marRight w:val="0"/>
          <w:marTop w:val="140"/>
          <w:marBottom w:val="0"/>
          <w:divBdr>
            <w:top w:val="none" w:sz="0" w:space="0" w:color="auto"/>
            <w:left w:val="none" w:sz="0" w:space="0" w:color="auto"/>
            <w:bottom w:val="none" w:sz="0" w:space="0" w:color="auto"/>
            <w:right w:val="none" w:sz="0" w:space="0" w:color="auto"/>
          </w:divBdr>
        </w:div>
      </w:divsChild>
    </w:div>
    <w:div w:id="939223244">
      <w:bodyDiv w:val="1"/>
      <w:marLeft w:val="0"/>
      <w:marRight w:val="0"/>
      <w:marTop w:val="0"/>
      <w:marBottom w:val="0"/>
      <w:divBdr>
        <w:top w:val="none" w:sz="0" w:space="0" w:color="auto"/>
        <w:left w:val="none" w:sz="0" w:space="0" w:color="auto"/>
        <w:bottom w:val="none" w:sz="0" w:space="0" w:color="auto"/>
        <w:right w:val="none" w:sz="0" w:space="0" w:color="auto"/>
      </w:divBdr>
    </w:div>
    <w:div w:id="1093013198">
      <w:bodyDiv w:val="1"/>
      <w:marLeft w:val="0"/>
      <w:marRight w:val="0"/>
      <w:marTop w:val="0"/>
      <w:marBottom w:val="0"/>
      <w:divBdr>
        <w:top w:val="none" w:sz="0" w:space="0" w:color="auto"/>
        <w:left w:val="none" w:sz="0" w:space="0" w:color="auto"/>
        <w:bottom w:val="none" w:sz="0" w:space="0" w:color="auto"/>
        <w:right w:val="none" w:sz="0" w:space="0" w:color="auto"/>
      </w:divBdr>
      <w:divsChild>
        <w:div w:id="301229085">
          <w:marLeft w:val="504"/>
          <w:marRight w:val="0"/>
          <w:marTop w:val="140"/>
          <w:marBottom w:val="0"/>
          <w:divBdr>
            <w:top w:val="none" w:sz="0" w:space="0" w:color="auto"/>
            <w:left w:val="none" w:sz="0" w:space="0" w:color="auto"/>
            <w:bottom w:val="none" w:sz="0" w:space="0" w:color="auto"/>
            <w:right w:val="none" w:sz="0" w:space="0" w:color="auto"/>
          </w:divBdr>
        </w:div>
        <w:div w:id="1376856262">
          <w:marLeft w:val="504"/>
          <w:marRight w:val="0"/>
          <w:marTop w:val="140"/>
          <w:marBottom w:val="0"/>
          <w:divBdr>
            <w:top w:val="none" w:sz="0" w:space="0" w:color="auto"/>
            <w:left w:val="none" w:sz="0" w:space="0" w:color="auto"/>
            <w:bottom w:val="none" w:sz="0" w:space="0" w:color="auto"/>
            <w:right w:val="none" w:sz="0" w:space="0" w:color="auto"/>
          </w:divBdr>
        </w:div>
        <w:div w:id="552231070">
          <w:marLeft w:val="504"/>
          <w:marRight w:val="0"/>
          <w:marTop w:val="140"/>
          <w:marBottom w:val="0"/>
          <w:divBdr>
            <w:top w:val="none" w:sz="0" w:space="0" w:color="auto"/>
            <w:left w:val="none" w:sz="0" w:space="0" w:color="auto"/>
            <w:bottom w:val="none" w:sz="0" w:space="0" w:color="auto"/>
            <w:right w:val="none" w:sz="0" w:space="0" w:color="auto"/>
          </w:divBdr>
        </w:div>
      </w:divsChild>
    </w:div>
    <w:div w:id="1605500965">
      <w:bodyDiv w:val="1"/>
      <w:marLeft w:val="0"/>
      <w:marRight w:val="0"/>
      <w:marTop w:val="0"/>
      <w:marBottom w:val="0"/>
      <w:divBdr>
        <w:top w:val="none" w:sz="0" w:space="0" w:color="auto"/>
        <w:left w:val="none" w:sz="0" w:space="0" w:color="auto"/>
        <w:bottom w:val="none" w:sz="0" w:space="0" w:color="auto"/>
        <w:right w:val="none" w:sz="0" w:space="0" w:color="auto"/>
      </w:divBdr>
    </w:div>
    <w:div w:id="1935085382">
      <w:bodyDiv w:val="1"/>
      <w:marLeft w:val="0"/>
      <w:marRight w:val="0"/>
      <w:marTop w:val="0"/>
      <w:marBottom w:val="0"/>
      <w:divBdr>
        <w:top w:val="none" w:sz="0" w:space="0" w:color="auto"/>
        <w:left w:val="none" w:sz="0" w:space="0" w:color="auto"/>
        <w:bottom w:val="none" w:sz="0" w:space="0" w:color="auto"/>
        <w:right w:val="none" w:sz="0" w:space="0" w:color="auto"/>
      </w:divBdr>
      <w:divsChild>
        <w:div w:id="1962224390">
          <w:marLeft w:val="504"/>
          <w:marRight w:val="0"/>
          <w:marTop w:val="140"/>
          <w:marBottom w:val="0"/>
          <w:divBdr>
            <w:top w:val="none" w:sz="0" w:space="0" w:color="auto"/>
            <w:left w:val="none" w:sz="0" w:space="0" w:color="auto"/>
            <w:bottom w:val="none" w:sz="0" w:space="0" w:color="auto"/>
            <w:right w:val="none" w:sz="0" w:space="0" w:color="auto"/>
          </w:divBdr>
        </w:div>
        <w:div w:id="1595284403">
          <w:marLeft w:val="504"/>
          <w:marRight w:val="0"/>
          <w:marTop w:val="140"/>
          <w:marBottom w:val="0"/>
          <w:divBdr>
            <w:top w:val="none" w:sz="0" w:space="0" w:color="auto"/>
            <w:left w:val="none" w:sz="0" w:space="0" w:color="auto"/>
            <w:bottom w:val="none" w:sz="0" w:space="0" w:color="auto"/>
            <w:right w:val="none" w:sz="0" w:space="0" w:color="auto"/>
          </w:divBdr>
        </w:div>
        <w:div w:id="282003159">
          <w:marLeft w:val="504"/>
          <w:marRight w:val="0"/>
          <w:marTop w:val="14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jfuture.gov.cn/englis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2973</Words>
  <Characters>16951</Characters>
  <Application>Microsoft Macintosh Word</Application>
  <DocSecurity>0</DocSecurity>
  <Lines>141</Lines>
  <Paragraphs>39</Paragraphs>
  <ScaleCrop>false</ScaleCrop>
  <Company/>
  <LinksUpToDate>false</LinksUpToDate>
  <CharactersWithSpaces>19885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2</cp:revision>
  <dcterms:created xsi:type="dcterms:W3CDTF">2017-01-18T08:29:00Z</dcterms:created>
  <dcterms:modified xsi:type="dcterms:W3CDTF">2017-01-18T08:29:00Z</dcterms:modified>
</cp:coreProperties>
</file>