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53BA" w:rsidRPr="00333659" w:rsidRDefault="00DF53BA">
      <w:pPr>
        <w:rPr>
          <w:rFonts w:ascii="Times New Roman" w:hAnsi="Times New Roman" w:cs="Times New Roman"/>
          <w:b/>
          <w:sz w:val="24"/>
          <w:szCs w:val="24"/>
          <w:lang w:val="en-US"/>
        </w:rPr>
      </w:pPr>
      <w:r w:rsidRPr="00333659">
        <w:rPr>
          <w:rFonts w:ascii="Times New Roman" w:hAnsi="Times New Roman" w:cs="Times New Roman"/>
          <w:b/>
          <w:sz w:val="24"/>
          <w:szCs w:val="24"/>
          <w:lang w:val="en-US"/>
        </w:rPr>
        <w:t>Chinese cities and specific regimes of adaptability</w:t>
      </w:r>
    </w:p>
    <w:p w:rsidR="00DF53BA" w:rsidRPr="004A7361" w:rsidRDefault="004A7361">
      <w:pPr>
        <w:rPr>
          <w:rFonts w:ascii="Times New Roman" w:hAnsi="Times New Roman" w:cs="Times New Roman"/>
          <w:sz w:val="24"/>
          <w:szCs w:val="24"/>
        </w:rPr>
      </w:pPr>
      <w:r w:rsidRPr="004A7361">
        <w:rPr>
          <w:rFonts w:ascii="Times New Roman" w:hAnsi="Times New Roman" w:cs="Times New Roman"/>
          <w:sz w:val="24"/>
          <w:szCs w:val="24"/>
        </w:rPr>
        <w:t xml:space="preserve">Juste </w:t>
      </w:r>
      <w:proofErr w:type="spellStart"/>
      <w:r w:rsidRPr="004A7361">
        <w:rPr>
          <w:rFonts w:ascii="Times New Roman" w:hAnsi="Times New Roman" w:cs="Times New Roman"/>
          <w:sz w:val="24"/>
          <w:szCs w:val="24"/>
        </w:rPr>
        <w:t>Raimbault</w:t>
      </w:r>
      <w:proofErr w:type="spellEnd"/>
      <w:r w:rsidRPr="004A7361">
        <w:rPr>
          <w:rFonts w:ascii="Times New Roman" w:hAnsi="Times New Roman" w:cs="Times New Roman"/>
          <w:sz w:val="24"/>
          <w:szCs w:val="24"/>
        </w:rPr>
        <w:t xml:space="preserve"> </w:t>
      </w:r>
    </w:p>
    <w:p w:rsidR="004A7361" w:rsidRDefault="004A7361" w:rsidP="00333659">
      <w:pPr>
        <w:spacing w:after="0" w:line="240" w:lineRule="auto"/>
        <w:rPr>
          <w:rFonts w:ascii="Times New Roman" w:hAnsi="Times New Roman" w:cs="Times New Roman"/>
          <w:sz w:val="24"/>
          <w:szCs w:val="24"/>
        </w:rPr>
      </w:pPr>
      <w:r w:rsidRPr="004A7361">
        <w:rPr>
          <w:rFonts w:ascii="Times New Roman" w:hAnsi="Times New Roman" w:cs="Times New Roman"/>
          <w:sz w:val="24"/>
          <w:szCs w:val="24"/>
        </w:rPr>
        <w:t xml:space="preserve">Denise </w:t>
      </w:r>
      <w:proofErr w:type="spellStart"/>
      <w:r w:rsidRPr="004A7361">
        <w:rPr>
          <w:rFonts w:ascii="Times New Roman" w:hAnsi="Times New Roman" w:cs="Times New Roman"/>
          <w:sz w:val="24"/>
          <w:szCs w:val="24"/>
        </w:rPr>
        <w:t>Pumain</w:t>
      </w:r>
      <w:proofErr w:type="spellEnd"/>
    </w:p>
    <w:p w:rsidR="004A7361" w:rsidRPr="004A7361" w:rsidRDefault="00333659" w:rsidP="00333659">
      <w:pPr>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E</w:t>
      </w:r>
      <w:r w:rsidR="004A7361">
        <w:rPr>
          <w:rFonts w:ascii="Times New Roman" w:hAnsi="Times New Roman" w:cs="Times New Roman"/>
          <w:sz w:val="24"/>
          <w:szCs w:val="24"/>
        </w:rPr>
        <w:t>meritus</w:t>
      </w:r>
      <w:proofErr w:type="spellEnd"/>
      <w:r w:rsidR="004A7361">
        <w:rPr>
          <w:rFonts w:ascii="Times New Roman" w:hAnsi="Times New Roman" w:cs="Times New Roman"/>
          <w:sz w:val="24"/>
          <w:szCs w:val="24"/>
        </w:rPr>
        <w:t xml:space="preserve"> Professor, université Paris 1 Panthéon Sorbonne, 191 rue Saint-Jacques 75005 PARIS France</w:t>
      </w:r>
    </w:p>
    <w:p w:rsidR="004A7361" w:rsidRPr="00333659" w:rsidRDefault="00FF62FD" w:rsidP="00333659">
      <w:pPr>
        <w:spacing w:after="0" w:line="240" w:lineRule="auto"/>
        <w:rPr>
          <w:rFonts w:ascii="Times New Roman" w:hAnsi="Times New Roman" w:cs="Times New Roman"/>
          <w:sz w:val="24"/>
          <w:szCs w:val="24"/>
          <w:lang w:val="en-US"/>
        </w:rPr>
      </w:pPr>
      <w:hyperlink r:id="rId7" w:history="1">
        <w:r w:rsidR="00333659" w:rsidRPr="00333659">
          <w:rPr>
            <w:rStyle w:val="Lienhypertexte"/>
            <w:rFonts w:ascii="Times New Roman" w:hAnsi="Times New Roman" w:cs="Times New Roman"/>
            <w:sz w:val="24"/>
            <w:szCs w:val="24"/>
            <w:lang w:val="en-US"/>
          </w:rPr>
          <w:t>pumain@parisgeo.cnrs.fr</w:t>
        </w:r>
      </w:hyperlink>
    </w:p>
    <w:p w:rsidR="00333659" w:rsidRPr="00333659" w:rsidRDefault="00333659" w:rsidP="00333659">
      <w:pPr>
        <w:spacing w:after="0" w:line="240" w:lineRule="auto"/>
        <w:rPr>
          <w:rFonts w:ascii="Times New Roman" w:hAnsi="Times New Roman" w:cs="Times New Roman"/>
          <w:sz w:val="24"/>
          <w:szCs w:val="24"/>
          <w:lang w:val="en-US"/>
        </w:rPr>
      </w:pPr>
      <w:r w:rsidRPr="00333659">
        <w:rPr>
          <w:rFonts w:ascii="Times New Roman" w:hAnsi="Times New Roman" w:cs="Times New Roman"/>
          <w:sz w:val="24"/>
          <w:szCs w:val="24"/>
          <w:lang w:val="en-US"/>
        </w:rPr>
        <w:t>ORCID number</w:t>
      </w:r>
      <w:r>
        <w:rPr>
          <w:rFonts w:ascii="Times New Roman" w:hAnsi="Times New Roman" w:cs="Times New Roman"/>
          <w:sz w:val="24"/>
          <w:szCs w:val="24"/>
          <w:lang w:val="en-US"/>
        </w:rPr>
        <w:t>:</w:t>
      </w:r>
      <w:r w:rsidRPr="00333659">
        <w:rPr>
          <w:rFonts w:ascii="Times New Roman" w:hAnsi="Times New Roman" w:cs="Times New Roman"/>
          <w:sz w:val="24"/>
          <w:szCs w:val="24"/>
          <w:lang w:val="en-US"/>
        </w:rPr>
        <w:t xml:space="preserve"> 0000-0002-0730-4563</w:t>
      </w:r>
    </w:p>
    <w:p w:rsidR="00333659" w:rsidRPr="00333659" w:rsidRDefault="00333659" w:rsidP="00333659">
      <w:pPr>
        <w:spacing w:after="0" w:line="240" w:lineRule="auto"/>
        <w:rPr>
          <w:rFonts w:ascii="Times New Roman" w:hAnsi="Times New Roman" w:cs="Times New Roman"/>
          <w:sz w:val="24"/>
          <w:szCs w:val="24"/>
          <w:lang w:val="en-US"/>
        </w:rPr>
      </w:pPr>
    </w:p>
    <w:p w:rsidR="00F81365" w:rsidRPr="000A253D" w:rsidRDefault="00F81365">
      <w:pPr>
        <w:rPr>
          <w:rFonts w:ascii="Times New Roman" w:hAnsi="Times New Roman" w:cs="Times New Roman"/>
          <w:b/>
          <w:sz w:val="24"/>
          <w:szCs w:val="24"/>
          <w:lang w:val="en-US"/>
        </w:rPr>
      </w:pPr>
      <w:r w:rsidRPr="000A253D">
        <w:rPr>
          <w:rFonts w:ascii="Times New Roman" w:hAnsi="Times New Roman" w:cs="Times New Roman"/>
          <w:b/>
          <w:sz w:val="24"/>
          <w:szCs w:val="24"/>
          <w:lang w:val="en-US"/>
        </w:rPr>
        <w:t>Abstract</w:t>
      </w:r>
    </w:p>
    <w:p w:rsidR="00D65175" w:rsidRPr="00D65175" w:rsidRDefault="00D65175" w:rsidP="00D65175">
      <w:pPr>
        <w:jc w:val="both"/>
        <w:rPr>
          <w:rFonts w:ascii="Times New Roman" w:hAnsi="Times New Roman" w:cs="Times New Roman"/>
          <w:sz w:val="24"/>
          <w:szCs w:val="24"/>
          <w:lang w:val="en-US"/>
        </w:rPr>
      </w:pPr>
      <w:r w:rsidRPr="00D65175">
        <w:rPr>
          <w:rFonts w:ascii="Times New Roman" w:hAnsi="Times New Roman" w:cs="Times New Roman"/>
          <w:sz w:val="24"/>
          <w:szCs w:val="24"/>
          <w:lang w:val="en-US"/>
        </w:rPr>
        <w:t>Are the</w:t>
      </w:r>
      <w:r w:rsidR="003C6F2F">
        <w:rPr>
          <w:rFonts w:ascii="Times New Roman" w:hAnsi="Times New Roman" w:cs="Times New Roman"/>
          <w:sz w:val="24"/>
          <w:szCs w:val="24"/>
          <w:lang w:val="en-US"/>
        </w:rPr>
        <w:t xml:space="preserve"> dynamics of Chinese cities, since decades</w:t>
      </w:r>
      <w:r w:rsidRPr="00D65175">
        <w:rPr>
          <w:rFonts w:ascii="Times New Roman" w:hAnsi="Times New Roman" w:cs="Times New Roman"/>
          <w:sz w:val="24"/>
          <w:szCs w:val="24"/>
          <w:lang w:val="en-US"/>
        </w:rPr>
        <w:t xml:space="preserve"> governed by centralized planning, di</w:t>
      </w:r>
      <w:r>
        <w:rPr>
          <w:rFonts w:ascii="Times New Roman" w:hAnsi="Times New Roman" w:cs="Times New Roman"/>
          <w:sz w:val="24"/>
          <w:szCs w:val="24"/>
          <w:lang w:val="en-US"/>
        </w:rPr>
        <w:t>fferent from those of other</w:t>
      </w:r>
      <w:r w:rsidRPr="00D65175">
        <w:rPr>
          <w:rFonts w:ascii="Times New Roman" w:hAnsi="Times New Roman" w:cs="Times New Roman"/>
          <w:sz w:val="24"/>
          <w:szCs w:val="24"/>
          <w:lang w:val="en-US"/>
        </w:rPr>
        <w:t xml:space="preserve"> systems </w:t>
      </w:r>
      <w:r>
        <w:rPr>
          <w:rFonts w:ascii="Times New Roman" w:hAnsi="Times New Roman" w:cs="Times New Roman"/>
          <w:sz w:val="24"/>
          <w:szCs w:val="24"/>
          <w:lang w:val="en-US"/>
        </w:rPr>
        <w:t xml:space="preserve">of cities </w:t>
      </w:r>
      <w:r w:rsidRPr="00D65175">
        <w:rPr>
          <w:rFonts w:ascii="Times New Roman" w:hAnsi="Times New Roman" w:cs="Times New Roman"/>
          <w:sz w:val="24"/>
          <w:szCs w:val="24"/>
          <w:lang w:val="en-US"/>
        </w:rPr>
        <w:t>around the world?</w:t>
      </w:r>
      <w:r w:rsidR="003C6F2F">
        <w:rPr>
          <w:rFonts w:ascii="Times New Roman" w:hAnsi="Times New Roman" w:cs="Times New Roman"/>
          <w:sz w:val="24"/>
          <w:szCs w:val="24"/>
          <w:lang w:val="en-US"/>
        </w:rPr>
        <w:t xml:space="preserve"> T</w:t>
      </w:r>
      <w:r w:rsidRPr="00D65175">
        <w:rPr>
          <w:rFonts w:ascii="Times New Roman" w:hAnsi="Times New Roman" w:cs="Times New Roman"/>
          <w:sz w:val="24"/>
          <w:szCs w:val="24"/>
          <w:lang w:val="en-US"/>
        </w:rPr>
        <w:t xml:space="preserve">his article </w:t>
      </w:r>
      <w:r w:rsidR="003C6F2F">
        <w:rPr>
          <w:rFonts w:ascii="Times New Roman" w:hAnsi="Times New Roman" w:cs="Times New Roman"/>
          <w:sz w:val="24"/>
          <w:szCs w:val="24"/>
          <w:lang w:val="en-US"/>
        </w:rPr>
        <w:t>investigates the particularities of the Chinese system of cities from</w:t>
      </w:r>
      <w:r w:rsidRPr="00D65175">
        <w:rPr>
          <w:rFonts w:ascii="Times New Roman" w:hAnsi="Times New Roman" w:cs="Times New Roman"/>
          <w:sz w:val="24"/>
          <w:szCs w:val="24"/>
          <w:lang w:val="en-US"/>
        </w:rPr>
        <w:t xml:space="preserve"> a broad conception of complexity that includes relevant geographical and historical contexts as well a</w:t>
      </w:r>
      <w:r w:rsidR="003C6F2F">
        <w:rPr>
          <w:rFonts w:ascii="Times New Roman" w:hAnsi="Times New Roman" w:cs="Times New Roman"/>
          <w:sz w:val="24"/>
          <w:szCs w:val="24"/>
          <w:lang w:val="en-US"/>
        </w:rPr>
        <w:t>s</w:t>
      </w:r>
      <w:r>
        <w:rPr>
          <w:rFonts w:ascii="Times New Roman" w:hAnsi="Times New Roman" w:cs="Times New Roman"/>
          <w:sz w:val="24"/>
          <w:szCs w:val="24"/>
          <w:lang w:val="en-US"/>
        </w:rPr>
        <w:t xml:space="preserve"> formal properties of </w:t>
      </w:r>
      <w:r w:rsidR="003C6F2F">
        <w:rPr>
          <w:rFonts w:ascii="Times New Roman" w:hAnsi="Times New Roman" w:cs="Times New Roman"/>
          <w:sz w:val="24"/>
          <w:szCs w:val="24"/>
          <w:lang w:val="en-US"/>
        </w:rPr>
        <w:t xml:space="preserve">complex </w:t>
      </w:r>
      <w:r w:rsidRPr="00D65175">
        <w:rPr>
          <w:rFonts w:ascii="Times New Roman" w:hAnsi="Times New Roman" w:cs="Times New Roman"/>
          <w:sz w:val="24"/>
          <w:szCs w:val="24"/>
          <w:lang w:val="en-US"/>
        </w:rPr>
        <w:t>systems to conduct international comparisons. The first part of the paper shows how important the definition and delimitation of cities is, as is the consideration of the long term, in order to produce a rational comp</w:t>
      </w:r>
      <w:r>
        <w:rPr>
          <w:rFonts w:ascii="Times New Roman" w:hAnsi="Times New Roman" w:cs="Times New Roman"/>
          <w:sz w:val="24"/>
          <w:szCs w:val="24"/>
          <w:lang w:val="en-US"/>
        </w:rPr>
        <w:t xml:space="preserve">arison between the Chinese </w:t>
      </w:r>
      <w:r w:rsidRPr="00D65175">
        <w:rPr>
          <w:rFonts w:ascii="Times New Roman" w:hAnsi="Times New Roman" w:cs="Times New Roman"/>
          <w:sz w:val="24"/>
          <w:szCs w:val="24"/>
          <w:lang w:val="en-US"/>
        </w:rPr>
        <w:t xml:space="preserve">system </w:t>
      </w:r>
      <w:r>
        <w:rPr>
          <w:rFonts w:ascii="Times New Roman" w:hAnsi="Times New Roman" w:cs="Times New Roman"/>
          <w:sz w:val="24"/>
          <w:szCs w:val="24"/>
          <w:lang w:val="en-US"/>
        </w:rPr>
        <w:t xml:space="preserve">of cities </w:t>
      </w:r>
      <w:r w:rsidRPr="00D65175">
        <w:rPr>
          <w:rFonts w:ascii="Times New Roman" w:hAnsi="Times New Roman" w:cs="Times New Roman"/>
          <w:sz w:val="24"/>
          <w:szCs w:val="24"/>
          <w:lang w:val="en-US"/>
        </w:rPr>
        <w:t>and those observed in other parts of</w:t>
      </w:r>
      <w:r w:rsidR="003C6F2F">
        <w:rPr>
          <w:rFonts w:ascii="Times New Roman" w:hAnsi="Times New Roman" w:cs="Times New Roman"/>
          <w:sz w:val="24"/>
          <w:szCs w:val="24"/>
          <w:lang w:val="en-US"/>
        </w:rPr>
        <w:t xml:space="preserve"> the world. This rigorous assemblage</w:t>
      </w:r>
      <w:r w:rsidRPr="00D65175">
        <w:rPr>
          <w:rFonts w:ascii="Times New Roman" w:hAnsi="Times New Roman" w:cs="Times New Roman"/>
          <w:sz w:val="24"/>
          <w:szCs w:val="24"/>
          <w:lang w:val="en-US"/>
        </w:rPr>
        <w:t xml:space="preserve"> </w:t>
      </w:r>
      <w:r w:rsidR="003C6F2F">
        <w:rPr>
          <w:rFonts w:ascii="Times New Roman" w:hAnsi="Times New Roman" w:cs="Times New Roman"/>
          <w:sz w:val="24"/>
          <w:szCs w:val="24"/>
          <w:lang w:val="en-US"/>
        </w:rPr>
        <w:t>makes it possible</w:t>
      </w:r>
      <w:r w:rsidR="003C6F2F" w:rsidRPr="00D65175">
        <w:rPr>
          <w:rFonts w:ascii="Times New Roman" w:hAnsi="Times New Roman" w:cs="Times New Roman"/>
          <w:sz w:val="24"/>
          <w:szCs w:val="24"/>
          <w:lang w:val="en-US"/>
        </w:rPr>
        <w:t xml:space="preserve"> </w:t>
      </w:r>
      <w:r w:rsidRPr="00D65175">
        <w:rPr>
          <w:rFonts w:ascii="Times New Roman" w:hAnsi="Times New Roman" w:cs="Times New Roman"/>
          <w:sz w:val="24"/>
          <w:szCs w:val="24"/>
          <w:lang w:val="en-US"/>
        </w:rPr>
        <w:t xml:space="preserve">to deconstruct some of the specificities that are sometimes claimed about the number and size of </w:t>
      </w:r>
      <w:r w:rsidR="00333659">
        <w:rPr>
          <w:rFonts w:ascii="Times New Roman" w:hAnsi="Times New Roman" w:cs="Times New Roman"/>
          <w:sz w:val="24"/>
          <w:szCs w:val="24"/>
          <w:lang w:val="en-US"/>
        </w:rPr>
        <w:t xml:space="preserve">Chinese </w:t>
      </w:r>
      <w:r w:rsidRPr="00D65175">
        <w:rPr>
          <w:rFonts w:ascii="Times New Roman" w:hAnsi="Times New Roman" w:cs="Times New Roman"/>
          <w:sz w:val="24"/>
          <w:szCs w:val="24"/>
          <w:lang w:val="en-US"/>
        </w:rPr>
        <w:t>cities</w:t>
      </w:r>
      <w:r w:rsidR="003C6F2F">
        <w:rPr>
          <w:rFonts w:ascii="Times New Roman" w:hAnsi="Times New Roman" w:cs="Times New Roman"/>
          <w:sz w:val="24"/>
          <w:szCs w:val="24"/>
          <w:lang w:val="en-US"/>
        </w:rPr>
        <w:t xml:space="preserve">, even with </w:t>
      </w:r>
      <w:r w:rsidR="003C6F2F" w:rsidRPr="00D65175">
        <w:rPr>
          <w:rFonts w:ascii="Times New Roman" w:hAnsi="Times New Roman" w:cs="Times New Roman"/>
          <w:sz w:val="24"/>
          <w:szCs w:val="24"/>
          <w:lang w:val="en-US"/>
        </w:rPr>
        <w:t xml:space="preserve">simple </w:t>
      </w:r>
      <w:r w:rsidR="003C6F2F">
        <w:rPr>
          <w:rFonts w:ascii="Times New Roman" w:hAnsi="Times New Roman" w:cs="Times New Roman"/>
          <w:sz w:val="24"/>
          <w:szCs w:val="24"/>
          <w:lang w:val="en-US"/>
        </w:rPr>
        <w:t xml:space="preserve">statistical </w:t>
      </w:r>
      <w:r w:rsidR="003C6F2F" w:rsidRPr="00D65175">
        <w:rPr>
          <w:rFonts w:ascii="Times New Roman" w:hAnsi="Times New Roman" w:cs="Times New Roman"/>
          <w:sz w:val="24"/>
          <w:szCs w:val="24"/>
          <w:lang w:val="en-US"/>
        </w:rPr>
        <w:t>models</w:t>
      </w:r>
      <w:r w:rsidRPr="00D65175">
        <w:rPr>
          <w:rFonts w:ascii="Times New Roman" w:hAnsi="Times New Roman" w:cs="Times New Roman"/>
          <w:sz w:val="24"/>
          <w:szCs w:val="24"/>
          <w:lang w:val="en-US"/>
        </w:rPr>
        <w:t xml:space="preserve">. More sophisticated models are required to explore the dynamics of </w:t>
      </w:r>
      <w:r w:rsidR="00333659">
        <w:rPr>
          <w:rFonts w:ascii="Times New Roman" w:hAnsi="Times New Roman" w:cs="Times New Roman"/>
          <w:sz w:val="24"/>
          <w:szCs w:val="24"/>
          <w:lang w:val="en-US"/>
        </w:rPr>
        <w:t xml:space="preserve">urban coevolution in these </w:t>
      </w:r>
      <w:r w:rsidRPr="00D65175">
        <w:rPr>
          <w:rFonts w:ascii="Times New Roman" w:hAnsi="Times New Roman" w:cs="Times New Roman"/>
          <w:sz w:val="24"/>
          <w:szCs w:val="24"/>
          <w:lang w:val="en-US"/>
        </w:rPr>
        <w:t>complex systems, which include path dependence effects that are very important for the</w:t>
      </w:r>
      <w:r>
        <w:rPr>
          <w:rFonts w:ascii="Times New Roman" w:hAnsi="Times New Roman" w:cs="Times New Roman"/>
          <w:sz w:val="24"/>
          <w:szCs w:val="24"/>
          <w:lang w:val="en-US"/>
        </w:rPr>
        <w:t>ir</w:t>
      </w:r>
      <w:r w:rsidR="003C6F2F">
        <w:rPr>
          <w:rFonts w:ascii="Times New Roman" w:hAnsi="Times New Roman" w:cs="Times New Roman"/>
          <w:sz w:val="24"/>
          <w:szCs w:val="24"/>
          <w:lang w:val="en-US"/>
        </w:rPr>
        <w:t xml:space="preserve"> sustainability:</w:t>
      </w:r>
      <w:r w:rsidRPr="00D65175">
        <w:rPr>
          <w:rFonts w:ascii="Times New Roman" w:hAnsi="Times New Roman" w:cs="Times New Roman"/>
          <w:sz w:val="24"/>
          <w:szCs w:val="24"/>
          <w:lang w:val="en-US"/>
        </w:rPr>
        <w:t xml:space="preserve"> </w:t>
      </w:r>
      <w:r w:rsidR="003C6F2F">
        <w:rPr>
          <w:rFonts w:ascii="Times New Roman" w:hAnsi="Times New Roman" w:cs="Times New Roman"/>
          <w:sz w:val="24"/>
          <w:szCs w:val="24"/>
          <w:lang w:val="en-US"/>
        </w:rPr>
        <w:t>a</w:t>
      </w:r>
      <w:r w:rsidRPr="00D65175">
        <w:rPr>
          <w:rFonts w:ascii="Times New Roman" w:hAnsi="Times New Roman" w:cs="Times New Roman"/>
          <w:sz w:val="24"/>
          <w:szCs w:val="24"/>
          <w:lang w:val="en-US"/>
        </w:rPr>
        <w:t xml:space="preserve"> second part recalls the assumptions of the evolutionary theory of cities </w:t>
      </w:r>
      <w:r w:rsidR="003C6F2F">
        <w:rPr>
          <w:rFonts w:ascii="Times New Roman" w:hAnsi="Times New Roman" w:cs="Times New Roman"/>
          <w:sz w:val="24"/>
          <w:szCs w:val="24"/>
          <w:lang w:val="en-US"/>
        </w:rPr>
        <w:t>enabling</w:t>
      </w:r>
      <w:r w:rsidRPr="00D65175">
        <w:rPr>
          <w:rFonts w:ascii="Times New Roman" w:hAnsi="Times New Roman" w:cs="Times New Roman"/>
          <w:sz w:val="24"/>
          <w:szCs w:val="24"/>
          <w:lang w:val="en-US"/>
        </w:rPr>
        <w:t xml:space="preserve"> to reconstruct city growth trajectories and presents a series of integrated models to </w:t>
      </w:r>
      <w:r w:rsidR="009C0221">
        <w:rPr>
          <w:rFonts w:ascii="Times New Roman" w:hAnsi="Times New Roman" w:cs="Times New Roman"/>
          <w:sz w:val="24"/>
          <w:szCs w:val="24"/>
          <w:lang w:val="en-US"/>
        </w:rPr>
        <w:t>explore their diversity</w:t>
      </w:r>
      <w:r w:rsidRPr="00D65175">
        <w:rPr>
          <w:rFonts w:ascii="Times New Roman" w:hAnsi="Times New Roman" w:cs="Times New Roman"/>
          <w:sz w:val="24"/>
          <w:szCs w:val="24"/>
          <w:lang w:val="en-US"/>
        </w:rPr>
        <w:t xml:space="preserve"> in international comparisons. The third part uses sophisticated methods </w:t>
      </w:r>
      <w:r>
        <w:rPr>
          <w:rFonts w:ascii="Times New Roman" w:hAnsi="Times New Roman" w:cs="Times New Roman"/>
          <w:sz w:val="24"/>
          <w:szCs w:val="24"/>
          <w:lang w:val="en-US"/>
        </w:rPr>
        <w:t xml:space="preserve">provided on a modelling platform </w:t>
      </w:r>
      <w:r w:rsidRPr="00D65175">
        <w:rPr>
          <w:rFonts w:ascii="Times New Roman" w:hAnsi="Times New Roman" w:cs="Times New Roman"/>
          <w:sz w:val="24"/>
          <w:szCs w:val="24"/>
          <w:lang w:val="en-US"/>
        </w:rPr>
        <w:t xml:space="preserve">for analyzing and validating simulation models of </w:t>
      </w:r>
      <w:r>
        <w:rPr>
          <w:rFonts w:ascii="Times New Roman" w:hAnsi="Times New Roman" w:cs="Times New Roman"/>
          <w:sz w:val="24"/>
          <w:szCs w:val="24"/>
          <w:lang w:val="en-US"/>
        </w:rPr>
        <w:t xml:space="preserve">the </w:t>
      </w:r>
      <w:r w:rsidRPr="00D65175">
        <w:rPr>
          <w:rFonts w:ascii="Times New Roman" w:hAnsi="Times New Roman" w:cs="Times New Roman"/>
          <w:sz w:val="24"/>
          <w:szCs w:val="24"/>
          <w:lang w:val="en-US"/>
        </w:rPr>
        <w:t xml:space="preserve">dynamics </w:t>
      </w:r>
      <w:r>
        <w:rPr>
          <w:rFonts w:ascii="Times New Roman" w:hAnsi="Times New Roman" w:cs="Times New Roman"/>
          <w:sz w:val="24"/>
          <w:szCs w:val="24"/>
          <w:lang w:val="en-US"/>
        </w:rPr>
        <w:t>of systems of cities. Th</w:t>
      </w:r>
      <w:r w:rsidR="00333659">
        <w:rPr>
          <w:rFonts w:ascii="Times New Roman" w:hAnsi="Times New Roman" w:cs="Times New Roman"/>
          <w:sz w:val="24"/>
          <w:szCs w:val="24"/>
          <w:lang w:val="en-US"/>
        </w:rPr>
        <w:t xml:space="preserve">e identified specific regimes of adaptability </w:t>
      </w:r>
      <w:r w:rsidR="001F47FE">
        <w:rPr>
          <w:rFonts w:ascii="Times New Roman" w:hAnsi="Times New Roman" w:cs="Times New Roman"/>
          <w:sz w:val="24"/>
          <w:szCs w:val="24"/>
          <w:lang w:val="en-US"/>
        </w:rPr>
        <w:t>for Chinese cities authorize</w:t>
      </w:r>
      <w:r w:rsidR="00333659">
        <w:rPr>
          <w:rFonts w:ascii="Times New Roman" w:hAnsi="Times New Roman" w:cs="Times New Roman"/>
          <w:sz w:val="24"/>
          <w:szCs w:val="24"/>
          <w:lang w:val="en-US"/>
        </w:rPr>
        <w:t xml:space="preserve"> </w:t>
      </w:r>
      <w:r>
        <w:rPr>
          <w:rFonts w:ascii="Times New Roman" w:hAnsi="Times New Roman" w:cs="Times New Roman"/>
          <w:sz w:val="24"/>
          <w:szCs w:val="24"/>
          <w:lang w:val="en-US"/>
        </w:rPr>
        <w:t>concluding</w:t>
      </w:r>
      <w:r w:rsidRPr="00D65175">
        <w:rPr>
          <w:rFonts w:ascii="Times New Roman" w:hAnsi="Times New Roman" w:cs="Times New Roman"/>
          <w:sz w:val="24"/>
          <w:szCs w:val="24"/>
          <w:lang w:val="en-US"/>
        </w:rPr>
        <w:t xml:space="preserve"> on</w:t>
      </w:r>
      <w:r>
        <w:rPr>
          <w:rFonts w:ascii="Times New Roman" w:hAnsi="Times New Roman" w:cs="Times New Roman"/>
          <w:sz w:val="24"/>
          <w:szCs w:val="24"/>
          <w:lang w:val="en-US"/>
        </w:rPr>
        <w:t xml:space="preserve"> a </w:t>
      </w:r>
      <w:r w:rsidR="00333659">
        <w:rPr>
          <w:rFonts w:ascii="Times New Roman" w:hAnsi="Times New Roman" w:cs="Times New Roman"/>
          <w:sz w:val="24"/>
          <w:szCs w:val="24"/>
          <w:lang w:val="en-US"/>
        </w:rPr>
        <w:t xml:space="preserve">limited </w:t>
      </w:r>
      <w:r>
        <w:rPr>
          <w:rFonts w:ascii="Times New Roman" w:hAnsi="Times New Roman" w:cs="Times New Roman"/>
          <w:sz w:val="24"/>
          <w:szCs w:val="24"/>
          <w:lang w:val="en-US"/>
        </w:rPr>
        <w:t xml:space="preserve">variety </w:t>
      </w:r>
      <w:r w:rsidR="00333659">
        <w:rPr>
          <w:rFonts w:ascii="Times New Roman" w:hAnsi="Times New Roman" w:cs="Times New Roman"/>
          <w:sz w:val="24"/>
          <w:szCs w:val="24"/>
          <w:lang w:val="en-US"/>
        </w:rPr>
        <w:t>of accessible urban futures.</w:t>
      </w:r>
    </w:p>
    <w:p w:rsidR="00F81365" w:rsidRPr="00333659" w:rsidRDefault="00F81365">
      <w:pPr>
        <w:rPr>
          <w:rFonts w:ascii="Times New Roman" w:hAnsi="Times New Roman" w:cs="Times New Roman"/>
          <w:b/>
          <w:sz w:val="24"/>
          <w:szCs w:val="24"/>
          <w:lang w:val="en-US"/>
        </w:rPr>
      </w:pPr>
      <w:r w:rsidRPr="00333659">
        <w:rPr>
          <w:rFonts w:ascii="Times New Roman" w:hAnsi="Times New Roman" w:cs="Times New Roman"/>
          <w:b/>
          <w:sz w:val="24"/>
          <w:szCs w:val="24"/>
          <w:lang w:val="en-US"/>
        </w:rPr>
        <w:t>Keywords</w:t>
      </w:r>
      <w:r w:rsidR="00333659" w:rsidRPr="00333659">
        <w:rPr>
          <w:rFonts w:ascii="Times New Roman" w:hAnsi="Times New Roman" w:cs="Times New Roman"/>
          <w:b/>
          <w:sz w:val="24"/>
          <w:szCs w:val="24"/>
          <w:lang w:val="en-US"/>
        </w:rPr>
        <w:t xml:space="preserve">: China ; system of cities ; urban growth ; </w:t>
      </w:r>
      <w:r w:rsidR="00333659">
        <w:rPr>
          <w:rFonts w:ascii="Times New Roman" w:hAnsi="Times New Roman" w:cs="Times New Roman"/>
          <w:b/>
          <w:sz w:val="24"/>
          <w:szCs w:val="24"/>
          <w:lang w:val="en-US"/>
        </w:rPr>
        <w:t xml:space="preserve">coevolution; </w:t>
      </w:r>
      <w:r w:rsidR="00333659" w:rsidRPr="00333659">
        <w:rPr>
          <w:rFonts w:ascii="Times New Roman" w:hAnsi="Times New Roman" w:cs="Times New Roman"/>
          <w:b/>
          <w:sz w:val="24"/>
          <w:szCs w:val="24"/>
          <w:lang w:val="en-US"/>
        </w:rPr>
        <w:t>urban models ;</w:t>
      </w:r>
      <w:r w:rsidR="007B1C7C">
        <w:rPr>
          <w:rFonts w:ascii="Times New Roman" w:hAnsi="Times New Roman" w:cs="Times New Roman"/>
          <w:b/>
          <w:sz w:val="24"/>
          <w:szCs w:val="24"/>
          <w:lang w:val="en-US"/>
        </w:rPr>
        <w:t xml:space="preserve"> Pareto front</w:t>
      </w:r>
    </w:p>
    <w:p w:rsidR="00F81365" w:rsidRPr="000A253D" w:rsidRDefault="00375FB6">
      <w:pPr>
        <w:rPr>
          <w:rFonts w:ascii="Times New Roman" w:hAnsi="Times New Roman" w:cs="Times New Roman"/>
          <w:b/>
          <w:sz w:val="24"/>
          <w:szCs w:val="24"/>
          <w:lang w:val="en-US"/>
        </w:rPr>
      </w:pPr>
      <w:r w:rsidRPr="000A253D">
        <w:rPr>
          <w:rFonts w:ascii="Times New Roman" w:hAnsi="Times New Roman" w:cs="Times New Roman"/>
          <w:b/>
          <w:sz w:val="24"/>
          <w:szCs w:val="24"/>
          <w:lang w:val="en-US"/>
        </w:rPr>
        <w:t>Introduction</w:t>
      </w:r>
    </w:p>
    <w:p w:rsidR="0083782A" w:rsidRPr="0083782A" w:rsidRDefault="0083782A" w:rsidP="0083782A">
      <w:pPr>
        <w:jc w:val="both"/>
        <w:rPr>
          <w:rFonts w:ascii="Times New Roman" w:hAnsi="Times New Roman" w:cs="Times New Roman"/>
          <w:sz w:val="24"/>
          <w:szCs w:val="24"/>
          <w:lang w:val="en-US"/>
        </w:rPr>
      </w:pPr>
      <w:r w:rsidRPr="0083782A">
        <w:rPr>
          <w:rFonts w:ascii="Times New Roman" w:hAnsi="Times New Roman" w:cs="Times New Roman"/>
          <w:sz w:val="24"/>
          <w:szCs w:val="24"/>
          <w:lang w:val="en-US"/>
        </w:rPr>
        <w:t>The development of Chinese cities raises a number of questions, some o</w:t>
      </w:r>
      <w:r w:rsidR="009C0221">
        <w:rPr>
          <w:rFonts w:ascii="Times New Roman" w:hAnsi="Times New Roman" w:cs="Times New Roman"/>
          <w:sz w:val="24"/>
          <w:szCs w:val="24"/>
          <w:lang w:val="en-US"/>
        </w:rPr>
        <w:t>f which are common to other</w:t>
      </w:r>
      <w:r w:rsidRPr="0083782A">
        <w:rPr>
          <w:rFonts w:ascii="Times New Roman" w:hAnsi="Times New Roman" w:cs="Times New Roman"/>
          <w:sz w:val="24"/>
          <w:szCs w:val="24"/>
          <w:lang w:val="en-US"/>
        </w:rPr>
        <w:t xml:space="preserve"> systems </w:t>
      </w:r>
      <w:r w:rsidR="009C0221">
        <w:rPr>
          <w:rFonts w:ascii="Times New Roman" w:hAnsi="Times New Roman" w:cs="Times New Roman"/>
          <w:sz w:val="24"/>
          <w:szCs w:val="24"/>
          <w:lang w:val="en-US"/>
        </w:rPr>
        <w:t xml:space="preserve">of cities </w:t>
      </w:r>
      <w:r w:rsidRPr="0083782A">
        <w:rPr>
          <w:rFonts w:ascii="Times New Roman" w:hAnsi="Times New Roman" w:cs="Times New Roman"/>
          <w:sz w:val="24"/>
          <w:szCs w:val="24"/>
          <w:lang w:val="en-US"/>
        </w:rPr>
        <w:t xml:space="preserve">around the world, and some of which are specific. Cities are complex </w:t>
      </w:r>
      <w:r w:rsidR="009C0221">
        <w:rPr>
          <w:rFonts w:ascii="Times New Roman" w:hAnsi="Times New Roman" w:cs="Times New Roman"/>
          <w:sz w:val="24"/>
          <w:szCs w:val="24"/>
          <w:lang w:val="en-US"/>
        </w:rPr>
        <w:t xml:space="preserve">adaptive </w:t>
      </w:r>
      <w:r w:rsidRPr="0083782A">
        <w:rPr>
          <w:rFonts w:ascii="Times New Roman" w:hAnsi="Times New Roman" w:cs="Times New Roman"/>
          <w:sz w:val="24"/>
          <w:szCs w:val="24"/>
          <w:lang w:val="en-US"/>
        </w:rPr>
        <w:t xml:space="preserve">systems. Complexity can be defined not only on the basis of </w:t>
      </w:r>
      <w:r>
        <w:rPr>
          <w:rFonts w:ascii="Times New Roman" w:hAnsi="Times New Roman" w:cs="Times New Roman"/>
          <w:sz w:val="24"/>
          <w:szCs w:val="24"/>
          <w:lang w:val="en-US"/>
        </w:rPr>
        <w:t>formal</w:t>
      </w:r>
      <w:r w:rsidR="009C0221">
        <w:rPr>
          <w:rFonts w:ascii="Times New Roman" w:hAnsi="Times New Roman" w:cs="Times New Roman"/>
          <w:sz w:val="24"/>
          <w:szCs w:val="24"/>
          <w:lang w:val="en-US"/>
        </w:rPr>
        <w:t xml:space="preserve"> processes</w:t>
      </w:r>
      <w:r>
        <w:rPr>
          <w:rFonts w:ascii="Times New Roman" w:hAnsi="Times New Roman" w:cs="Times New Roman"/>
          <w:sz w:val="24"/>
          <w:szCs w:val="24"/>
          <w:lang w:val="en-US"/>
        </w:rPr>
        <w:t xml:space="preserve">, </w:t>
      </w:r>
      <w:r w:rsidR="009C0221">
        <w:rPr>
          <w:rFonts w:ascii="Times New Roman" w:hAnsi="Times New Roman" w:cs="Times New Roman"/>
          <w:sz w:val="24"/>
          <w:szCs w:val="24"/>
          <w:lang w:val="en-US"/>
        </w:rPr>
        <w:t xml:space="preserve">described with </w:t>
      </w:r>
      <w:r>
        <w:rPr>
          <w:rFonts w:ascii="Times New Roman" w:hAnsi="Times New Roman" w:cs="Times New Roman"/>
          <w:sz w:val="24"/>
          <w:szCs w:val="24"/>
          <w:lang w:val="en-US"/>
        </w:rPr>
        <w:t>mathematical or computing</w:t>
      </w:r>
      <w:r w:rsidRPr="0083782A">
        <w:rPr>
          <w:rFonts w:ascii="Times New Roman" w:hAnsi="Times New Roman" w:cs="Times New Roman"/>
          <w:sz w:val="24"/>
          <w:szCs w:val="24"/>
          <w:lang w:val="en-US"/>
        </w:rPr>
        <w:t xml:space="preserve"> tools (Batty 2013 and 2024; Chen et al 2017; </w:t>
      </w:r>
      <w:proofErr w:type="spellStart"/>
      <w:r w:rsidRPr="0083782A">
        <w:rPr>
          <w:rFonts w:ascii="Times New Roman" w:hAnsi="Times New Roman" w:cs="Times New Roman"/>
          <w:sz w:val="24"/>
          <w:szCs w:val="24"/>
          <w:lang w:val="en-US"/>
        </w:rPr>
        <w:t>Reggiani</w:t>
      </w:r>
      <w:proofErr w:type="spellEnd"/>
      <w:r w:rsidRPr="0083782A">
        <w:rPr>
          <w:rFonts w:ascii="Times New Roman" w:hAnsi="Times New Roman" w:cs="Times New Roman"/>
          <w:sz w:val="24"/>
          <w:szCs w:val="24"/>
          <w:lang w:val="en-US"/>
        </w:rPr>
        <w:t xml:space="preserve"> et al 2021) but also by the diversity of concepts and theories from different disciplines that need to be combined to acquire sufficient knowledge of a</w:t>
      </w:r>
      <w:r w:rsidR="009C0221">
        <w:rPr>
          <w:rFonts w:ascii="Times New Roman" w:hAnsi="Times New Roman" w:cs="Times New Roman"/>
          <w:sz w:val="24"/>
          <w:szCs w:val="24"/>
          <w:lang w:val="en-US"/>
        </w:rPr>
        <w:t xml:space="preserve"> given system (</w:t>
      </w:r>
      <w:proofErr w:type="spellStart"/>
      <w:r w:rsidR="009C0221">
        <w:rPr>
          <w:rFonts w:ascii="Times New Roman" w:hAnsi="Times New Roman" w:cs="Times New Roman"/>
          <w:sz w:val="24"/>
          <w:szCs w:val="24"/>
          <w:lang w:val="en-US"/>
        </w:rPr>
        <w:t>Pumain</w:t>
      </w:r>
      <w:proofErr w:type="spellEnd"/>
      <w:r w:rsidR="009C0221">
        <w:rPr>
          <w:rFonts w:ascii="Times New Roman" w:hAnsi="Times New Roman" w:cs="Times New Roman"/>
          <w:sz w:val="24"/>
          <w:szCs w:val="24"/>
          <w:lang w:val="en-US"/>
        </w:rPr>
        <w:t xml:space="preserve"> 1998</w:t>
      </w:r>
      <w:r w:rsidRPr="0083782A">
        <w:rPr>
          <w:rFonts w:ascii="Times New Roman" w:hAnsi="Times New Roman" w:cs="Times New Roman"/>
          <w:sz w:val="24"/>
          <w:szCs w:val="24"/>
          <w:lang w:val="en-US"/>
        </w:rPr>
        <w:t xml:space="preserve">; </w:t>
      </w:r>
      <w:proofErr w:type="spellStart"/>
      <w:r w:rsidRPr="0083782A">
        <w:rPr>
          <w:rFonts w:ascii="Times New Roman" w:hAnsi="Times New Roman" w:cs="Times New Roman"/>
          <w:sz w:val="24"/>
          <w:szCs w:val="24"/>
          <w:lang w:val="en-US"/>
        </w:rPr>
        <w:t>Portugali</w:t>
      </w:r>
      <w:proofErr w:type="spellEnd"/>
      <w:r w:rsidRPr="0083782A">
        <w:rPr>
          <w:rFonts w:ascii="Times New Roman" w:hAnsi="Times New Roman" w:cs="Times New Roman"/>
          <w:sz w:val="24"/>
          <w:szCs w:val="24"/>
          <w:lang w:val="en-US"/>
        </w:rPr>
        <w:t xml:space="preserve"> 1999; </w:t>
      </w:r>
      <w:proofErr w:type="spellStart"/>
      <w:r w:rsidRPr="0083782A">
        <w:rPr>
          <w:rFonts w:ascii="Times New Roman" w:hAnsi="Times New Roman" w:cs="Times New Roman"/>
          <w:sz w:val="24"/>
          <w:szCs w:val="24"/>
          <w:lang w:val="en-US"/>
        </w:rPr>
        <w:t>Pumain</w:t>
      </w:r>
      <w:proofErr w:type="spellEnd"/>
      <w:r w:rsidRPr="0083782A">
        <w:rPr>
          <w:rFonts w:ascii="Times New Roman" w:hAnsi="Times New Roman" w:cs="Times New Roman"/>
          <w:sz w:val="24"/>
          <w:szCs w:val="24"/>
          <w:lang w:val="en-US"/>
        </w:rPr>
        <w:t xml:space="preserve"> 2020). The com</w:t>
      </w:r>
      <w:r>
        <w:rPr>
          <w:rFonts w:ascii="Times New Roman" w:hAnsi="Times New Roman" w:cs="Times New Roman"/>
          <w:sz w:val="24"/>
          <w:szCs w:val="24"/>
          <w:lang w:val="en-US"/>
        </w:rPr>
        <w:t xml:space="preserve">plexity of the dynamics of </w:t>
      </w:r>
      <w:r w:rsidRPr="0083782A">
        <w:rPr>
          <w:rFonts w:ascii="Times New Roman" w:hAnsi="Times New Roman" w:cs="Times New Roman"/>
          <w:sz w:val="24"/>
          <w:szCs w:val="24"/>
          <w:lang w:val="en-US"/>
        </w:rPr>
        <w:t xml:space="preserve">systems </w:t>
      </w:r>
      <w:r>
        <w:rPr>
          <w:rFonts w:ascii="Times New Roman" w:hAnsi="Times New Roman" w:cs="Times New Roman"/>
          <w:sz w:val="24"/>
          <w:szCs w:val="24"/>
          <w:lang w:val="en-US"/>
        </w:rPr>
        <w:t xml:space="preserve">of cities </w:t>
      </w:r>
      <w:r w:rsidRPr="0083782A">
        <w:rPr>
          <w:rFonts w:ascii="Times New Roman" w:hAnsi="Times New Roman" w:cs="Times New Roman"/>
          <w:sz w:val="24"/>
          <w:szCs w:val="24"/>
          <w:lang w:val="en-US"/>
        </w:rPr>
        <w:t>is reflected, on a global sca</w:t>
      </w:r>
      <w:r w:rsidR="002B2D52">
        <w:rPr>
          <w:rFonts w:ascii="Times New Roman" w:hAnsi="Times New Roman" w:cs="Times New Roman"/>
          <w:sz w:val="24"/>
          <w:szCs w:val="24"/>
          <w:lang w:val="en-US"/>
        </w:rPr>
        <w:t>le, in significant variations of</w:t>
      </w:r>
      <w:r w:rsidRPr="0083782A">
        <w:rPr>
          <w:rFonts w:ascii="Times New Roman" w:hAnsi="Times New Roman" w:cs="Times New Roman"/>
          <w:sz w:val="24"/>
          <w:szCs w:val="24"/>
          <w:lang w:val="en-US"/>
        </w:rPr>
        <w:t xml:space="preserve"> the morphology of these systems, which can only be understood by having identified the geographical and historical context of </w:t>
      </w:r>
      <w:r>
        <w:rPr>
          <w:rFonts w:ascii="Times New Roman" w:hAnsi="Times New Roman" w:cs="Times New Roman"/>
          <w:sz w:val="24"/>
          <w:szCs w:val="24"/>
          <w:lang w:val="en-US"/>
        </w:rPr>
        <w:t>the urbaniz</w:t>
      </w:r>
      <w:r w:rsidRPr="0083782A">
        <w:rPr>
          <w:rFonts w:ascii="Times New Roman" w:hAnsi="Times New Roman" w:cs="Times New Roman"/>
          <w:sz w:val="24"/>
          <w:szCs w:val="24"/>
          <w:lang w:val="en-US"/>
        </w:rPr>
        <w:t xml:space="preserve">ation </w:t>
      </w:r>
      <w:r>
        <w:rPr>
          <w:rFonts w:ascii="Times New Roman" w:hAnsi="Times New Roman" w:cs="Times New Roman"/>
          <w:sz w:val="24"/>
          <w:szCs w:val="24"/>
          <w:lang w:val="en-US"/>
        </w:rPr>
        <w:t xml:space="preserve">process </w:t>
      </w:r>
      <w:r w:rsidRPr="0083782A">
        <w:rPr>
          <w:rFonts w:ascii="Times New Roman" w:hAnsi="Times New Roman" w:cs="Times New Roman"/>
          <w:sz w:val="24"/>
          <w:szCs w:val="24"/>
          <w:lang w:val="en-US"/>
        </w:rPr>
        <w:t>(</w:t>
      </w:r>
      <w:proofErr w:type="spellStart"/>
      <w:r w:rsidRPr="0083782A">
        <w:rPr>
          <w:rFonts w:ascii="Times New Roman" w:hAnsi="Times New Roman" w:cs="Times New Roman"/>
          <w:sz w:val="24"/>
          <w:szCs w:val="24"/>
          <w:lang w:val="en-US"/>
        </w:rPr>
        <w:t>Rozenblat</w:t>
      </w:r>
      <w:proofErr w:type="spellEnd"/>
      <w:r w:rsidRPr="0083782A">
        <w:rPr>
          <w:rFonts w:ascii="Times New Roman" w:hAnsi="Times New Roman" w:cs="Times New Roman"/>
          <w:sz w:val="24"/>
          <w:szCs w:val="24"/>
          <w:lang w:val="en-US"/>
        </w:rPr>
        <w:t xml:space="preserve"> et al 2018). Thus, specific forms have been attributed to more or less </w:t>
      </w:r>
      <w:r>
        <w:rPr>
          <w:rFonts w:ascii="Times New Roman" w:hAnsi="Times New Roman" w:cs="Times New Roman"/>
          <w:sz w:val="24"/>
          <w:szCs w:val="24"/>
          <w:lang w:val="en-US"/>
        </w:rPr>
        <w:t>ancient territorial organiz</w:t>
      </w:r>
      <w:r w:rsidRPr="0083782A">
        <w:rPr>
          <w:rFonts w:ascii="Times New Roman" w:hAnsi="Times New Roman" w:cs="Times New Roman"/>
          <w:sz w:val="24"/>
          <w:szCs w:val="24"/>
          <w:lang w:val="en-US"/>
        </w:rPr>
        <w:t>ations</w:t>
      </w:r>
      <w:r w:rsidR="001F47FE">
        <w:rPr>
          <w:rFonts w:ascii="Times New Roman" w:hAnsi="Times New Roman" w:cs="Times New Roman"/>
          <w:sz w:val="24"/>
          <w:szCs w:val="24"/>
          <w:lang w:val="en-US"/>
        </w:rPr>
        <w:t xml:space="preserve"> at world scale</w:t>
      </w:r>
      <w:r w:rsidRPr="0083782A">
        <w:rPr>
          <w:rFonts w:ascii="Times New Roman" w:hAnsi="Times New Roman" w:cs="Times New Roman"/>
          <w:sz w:val="24"/>
          <w:szCs w:val="24"/>
          <w:lang w:val="en-US"/>
        </w:rPr>
        <w:t xml:space="preserve">, differentiating Old and New World systems by the density and spacing of cities, or </w:t>
      </w:r>
      <w:r>
        <w:rPr>
          <w:rFonts w:ascii="Times New Roman" w:hAnsi="Times New Roman" w:cs="Times New Roman"/>
          <w:sz w:val="24"/>
          <w:szCs w:val="24"/>
          <w:lang w:val="en-US"/>
        </w:rPr>
        <w:t xml:space="preserve">exemplifying </w:t>
      </w:r>
      <w:r w:rsidRPr="0083782A">
        <w:rPr>
          <w:rFonts w:ascii="Times New Roman" w:hAnsi="Times New Roman" w:cs="Times New Roman"/>
          <w:sz w:val="24"/>
          <w:szCs w:val="24"/>
          <w:lang w:val="en-US"/>
        </w:rPr>
        <w:t>the duality of urban systems in count</w:t>
      </w:r>
      <w:r>
        <w:rPr>
          <w:rFonts w:ascii="Times New Roman" w:hAnsi="Times New Roman" w:cs="Times New Roman"/>
          <w:sz w:val="24"/>
          <w:szCs w:val="24"/>
          <w:lang w:val="en-US"/>
        </w:rPr>
        <w:t>ries that have undergone coloniz</w:t>
      </w:r>
      <w:r w:rsidRPr="0083782A">
        <w:rPr>
          <w:rFonts w:ascii="Times New Roman" w:hAnsi="Times New Roman" w:cs="Times New Roman"/>
          <w:sz w:val="24"/>
          <w:szCs w:val="24"/>
          <w:lang w:val="en-US"/>
        </w:rPr>
        <w:t>ation (</w:t>
      </w:r>
      <w:proofErr w:type="spellStart"/>
      <w:r w:rsidRPr="0083782A">
        <w:rPr>
          <w:rFonts w:ascii="Times New Roman" w:hAnsi="Times New Roman" w:cs="Times New Roman"/>
          <w:sz w:val="24"/>
          <w:szCs w:val="24"/>
          <w:lang w:val="en-US"/>
        </w:rPr>
        <w:t>Bretagnolle</w:t>
      </w:r>
      <w:proofErr w:type="spellEnd"/>
      <w:r w:rsidRPr="0083782A">
        <w:rPr>
          <w:rFonts w:ascii="Times New Roman" w:hAnsi="Times New Roman" w:cs="Times New Roman"/>
          <w:sz w:val="24"/>
          <w:szCs w:val="24"/>
          <w:lang w:val="en-US"/>
        </w:rPr>
        <w:t xml:space="preserve"> et al 2009).</w:t>
      </w:r>
    </w:p>
    <w:p w:rsidR="001F47FE" w:rsidRPr="001F47FE" w:rsidRDefault="001F47FE" w:rsidP="001F47FE">
      <w:pPr>
        <w:jc w:val="both"/>
        <w:rPr>
          <w:rFonts w:ascii="Times New Roman" w:hAnsi="Times New Roman" w:cs="Times New Roman"/>
          <w:sz w:val="24"/>
          <w:szCs w:val="24"/>
          <w:lang w:val="en-US"/>
        </w:rPr>
      </w:pPr>
      <w:r w:rsidRPr="001F47FE">
        <w:rPr>
          <w:rFonts w:ascii="Times New Roman" w:hAnsi="Times New Roman" w:cs="Times New Roman"/>
          <w:sz w:val="24"/>
          <w:szCs w:val="24"/>
          <w:lang w:val="en-US"/>
        </w:rPr>
        <w:lastRenderedPageBreak/>
        <w:t>Those who are interested in international comparisons and question the specific nature of Chinese urbanization point to the very rapid pace of urban development since the end of the 1970s: "China is probably one of the fastest urbanizing countries in the world" (Chan &amp; Hu 2003, p. 50), which has seen the urbanization rate of</w:t>
      </w:r>
      <w:r w:rsidR="002B2D52">
        <w:rPr>
          <w:rFonts w:ascii="Times New Roman" w:hAnsi="Times New Roman" w:cs="Times New Roman"/>
          <w:sz w:val="24"/>
          <w:szCs w:val="24"/>
          <w:lang w:val="en-US"/>
        </w:rPr>
        <w:t xml:space="preserve"> the population rise from some</w:t>
      </w:r>
      <w:r w:rsidRPr="001F47FE">
        <w:rPr>
          <w:rFonts w:ascii="Times New Roman" w:hAnsi="Times New Roman" w:cs="Times New Roman"/>
          <w:sz w:val="24"/>
          <w:szCs w:val="24"/>
          <w:lang w:val="en-US"/>
        </w:rPr>
        <w:t xml:space="preserve"> 20% in 1980 to around 65% in 2020, in parallel </w:t>
      </w:r>
      <w:r w:rsidR="002B2D52">
        <w:rPr>
          <w:rFonts w:ascii="Times New Roman" w:hAnsi="Times New Roman" w:cs="Times New Roman"/>
          <w:sz w:val="24"/>
          <w:szCs w:val="24"/>
          <w:lang w:val="en-US"/>
        </w:rPr>
        <w:t xml:space="preserve">with economic development. </w:t>
      </w:r>
      <w:r w:rsidR="00936F31">
        <w:rPr>
          <w:rFonts w:ascii="Times New Roman" w:hAnsi="Times New Roman" w:cs="Times New Roman"/>
          <w:sz w:val="24"/>
          <w:szCs w:val="24"/>
          <w:lang w:val="en-US"/>
        </w:rPr>
        <w:t>China maintained during the second half of 20</w:t>
      </w:r>
      <w:r w:rsidR="00936F31" w:rsidRPr="00936F31">
        <w:rPr>
          <w:rFonts w:ascii="Times New Roman" w:hAnsi="Times New Roman" w:cs="Times New Roman"/>
          <w:sz w:val="24"/>
          <w:szCs w:val="24"/>
          <w:vertAlign w:val="superscript"/>
          <w:lang w:val="en-US"/>
        </w:rPr>
        <w:t>th</w:t>
      </w:r>
      <w:r w:rsidR="00936F31">
        <w:rPr>
          <w:rFonts w:ascii="Times New Roman" w:hAnsi="Times New Roman" w:cs="Times New Roman"/>
          <w:sz w:val="24"/>
          <w:szCs w:val="24"/>
          <w:lang w:val="en-US"/>
        </w:rPr>
        <w:t xml:space="preserve"> century an </w:t>
      </w:r>
      <w:r w:rsidR="00B0465A">
        <w:rPr>
          <w:rFonts w:ascii="Times New Roman" w:hAnsi="Times New Roman" w:cs="Times New Roman"/>
          <w:sz w:val="24"/>
          <w:szCs w:val="24"/>
          <w:lang w:val="en-US"/>
        </w:rPr>
        <w:t>average growth rate of urban population</w:t>
      </w:r>
      <w:r w:rsidR="00936F31">
        <w:rPr>
          <w:rFonts w:ascii="Times New Roman" w:hAnsi="Times New Roman" w:cs="Times New Roman"/>
          <w:sz w:val="24"/>
          <w:szCs w:val="24"/>
          <w:lang w:val="en-US"/>
        </w:rPr>
        <w:t xml:space="preserve"> much larger than in any other large region of the world, exceeding</w:t>
      </w:r>
      <w:r w:rsidR="00B0465A">
        <w:rPr>
          <w:rFonts w:ascii="Times New Roman" w:hAnsi="Times New Roman" w:cs="Times New Roman"/>
          <w:sz w:val="24"/>
          <w:szCs w:val="24"/>
          <w:lang w:val="en-US"/>
        </w:rPr>
        <w:t xml:space="preserve"> 5% per year between </w:t>
      </w:r>
      <w:r w:rsidR="00936F31">
        <w:rPr>
          <w:rFonts w:ascii="Times New Roman" w:hAnsi="Times New Roman" w:cs="Times New Roman"/>
          <w:sz w:val="24"/>
          <w:szCs w:val="24"/>
          <w:lang w:val="en-US"/>
        </w:rPr>
        <w:t>1964 and 2000, whereas it was only 2% per year in India (</w:t>
      </w:r>
      <w:proofErr w:type="spellStart"/>
      <w:r w:rsidR="00936F31">
        <w:rPr>
          <w:rFonts w:ascii="Times New Roman" w:hAnsi="Times New Roman" w:cs="Times New Roman"/>
          <w:sz w:val="24"/>
          <w:szCs w:val="24"/>
          <w:lang w:val="en-US"/>
        </w:rPr>
        <w:t>Pumain</w:t>
      </w:r>
      <w:proofErr w:type="spellEnd"/>
      <w:r w:rsidR="00936F31">
        <w:rPr>
          <w:rFonts w:ascii="Times New Roman" w:hAnsi="Times New Roman" w:cs="Times New Roman"/>
          <w:sz w:val="24"/>
          <w:szCs w:val="24"/>
          <w:lang w:val="en-US"/>
        </w:rPr>
        <w:t xml:space="preserve"> et al. 2015). </w:t>
      </w:r>
      <w:r w:rsidR="002B2D52">
        <w:rPr>
          <w:rFonts w:ascii="Times New Roman" w:hAnsi="Times New Roman" w:cs="Times New Roman"/>
          <w:sz w:val="24"/>
          <w:szCs w:val="24"/>
          <w:lang w:val="en-US"/>
        </w:rPr>
        <w:t>Urban scientists</w:t>
      </w:r>
      <w:r w:rsidR="007527F3">
        <w:rPr>
          <w:rFonts w:ascii="Times New Roman" w:hAnsi="Times New Roman" w:cs="Times New Roman"/>
          <w:sz w:val="24"/>
          <w:szCs w:val="24"/>
          <w:lang w:val="en-US"/>
        </w:rPr>
        <w:t xml:space="preserve"> also very often</w:t>
      </w:r>
      <w:r w:rsidRPr="001F47FE">
        <w:rPr>
          <w:rFonts w:ascii="Times New Roman" w:hAnsi="Times New Roman" w:cs="Times New Roman"/>
          <w:sz w:val="24"/>
          <w:szCs w:val="24"/>
          <w:lang w:val="en-US"/>
        </w:rPr>
        <w:t xml:space="preserve"> cite the planned and centralized nature of </w:t>
      </w:r>
      <w:r w:rsidR="007527F3">
        <w:rPr>
          <w:rFonts w:ascii="Times New Roman" w:hAnsi="Times New Roman" w:cs="Times New Roman"/>
          <w:sz w:val="24"/>
          <w:szCs w:val="24"/>
          <w:lang w:val="en-US"/>
        </w:rPr>
        <w:t xml:space="preserve">urban </w:t>
      </w:r>
      <w:r w:rsidRPr="001F47FE">
        <w:rPr>
          <w:rFonts w:ascii="Times New Roman" w:hAnsi="Times New Roman" w:cs="Times New Roman"/>
          <w:sz w:val="24"/>
          <w:szCs w:val="24"/>
          <w:lang w:val="en-US"/>
        </w:rPr>
        <w:t>development since the 1949 revolution</w:t>
      </w:r>
      <w:r w:rsidR="00BE2E7D">
        <w:rPr>
          <w:rFonts w:ascii="Times New Roman" w:hAnsi="Times New Roman" w:cs="Times New Roman"/>
          <w:sz w:val="24"/>
          <w:szCs w:val="24"/>
          <w:lang w:val="en-US"/>
        </w:rPr>
        <w:t xml:space="preserve"> and the 1978 </w:t>
      </w:r>
      <w:r w:rsidR="002B2D52">
        <w:rPr>
          <w:rFonts w:ascii="Times New Roman" w:hAnsi="Times New Roman" w:cs="Times New Roman"/>
          <w:sz w:val="24"/>
          <w:szCs w:val="24"/>
          <w:lang w:val="en-US"/>
        </w:rPr>
        <w:t xml:space="preserve">economic </w:t>
      </w:r>
      <w:r w:rsidR="00BE2E7D">
        <w:rPr>
          <w:rFonts w:ascii="Times New Roman" w:hAnsi="Times New Roman" w:cs="Times New Roman"/>
          <w:sz w:val="24"/>
          <w:szCs w:val="24"/>
          <w:lang w:val="en-US"/>
        </w:rPr>
        <w:t>development policy</w:t>
      </w:r>
      <w:r w:rsidR="002B2D52">
        <w:rPr>
          <w:rFonts w:ascii="Times New Roman" w:hAnsi="Times New Roman" w:cs="Times New Roman"/>
          <w:sz w:val="24"/>
          <w:szCs w:val="24"/>
          <w:lang w:val="en-US"/>
        </w:rPr>
        <w:t xml:space="preserve"> as a very specific feature</w:t>
      </w:r>
      <w:r w:rsidRPr="001F47FE">
        <w:rPr>
          <w:rFonts w:ascii="Times New Roman" w:hAnsi="Times New Roman" w:cs="Times New Roman"/>
          <w:sz w:val="24"/>
          <w:szCs w:val="24"/>
          <w:lang w:val="en-US"/>
        </w:rPr>
        <w:t xml:space="preserve">. </w:t>
      </w:r>
      <w:r w:rsidR="00450154">
        <w:rPr>
          <w:rFonts w:ascii="Times New Roman" w:hAnsi="Times New Roman" w:cs="Times New Roman"/>
          <w:sz w:val="24"/>
          <w:szCs w:val="24"/>
          <w:lang w:val="en-US"/>
        </w:rPr>
        <w:t xml:space="preserve">A more nuanced perspective is brought by </w:t>
      </w:r>
      <w:proofErr w:type="spellStart"/>
      <w:r w:rsidR="00450154">
        <w:rPr>
          <w:rFonts w:ascii="Times New Roman" w:hAnsi="Times New Roman" w:cs="Times New Roman"/>
          <w:sz w:val="24"/>
          <w:szCs w:val="24"/>
          <w:lang w:val="en-US"/>
        </w:rPr>
        <w:t>Fulong</w:t>
      </w:r>
      <w:proofErr w:type="spellEnd"/>
      <w:r w:rsidR="00450154">
        <w:rPr>
          <w:rFonts w:ascii="Times New Roman" w:hAnsi="Times New Roman" w:cs="Times New Roman"/>
          <w:sz w:val="24"/>
          <w:szCs w:val="24"/>
          <w:lang w:val="en-US"/>
        </w:rPr>
        <w:t xml:space="preserve"> Wu (2020) who acknowledges that “China is quite specific, as elsewhere, in terms of institutional arrangements related to urbanization and political economic changes</w:t>
      </w:r>
      <w:r w:rsidR="001F4259">
        <w:rPr>
          <w:rFonts w:ascii="Times New Roman" w:hAnsi="Times New Roman" w:cs="Times New Roman"/>
          <w:sz w:val="24"/>
          <w:szCs w:val="24"/>
          <w:lang w:val="en-US"/>
        </w:rPr>
        <w:t>”</w:t>
      </w:r>
      <w:r w:rsidR="00450154">
        <w:rPr>
          <w:rFonts w:ascii="Times New Roman" w:hAnsi="Times New Roman" w:cs="Times New Roman"/>
          <w:sz w:val="24"/>
          <w:szCs w:val="24"/>
          <w:lang w:val="en-US"/>
        </w:rPr>
        <w:t xml:space="preserve"> but</w:t>
      </w:r>
      <w:r w:rsidR="00146250">
        <w:rPr>
          <w:rFonts w:ascii="Times New Roman" w:hAnsi="Times New Roman" w:cs="Times New Roman"/>
          <w:sz w:val="24"/>
          <w:szCs w:val="24"/>
          <w:lang w:val="en-US"/>
        </w:rPr>
        <w:t xml:space="preserve"> demonstrates on many examples</w:t>
      </w:r>
      <w:r w:rsidR="001F4259">
        <w:rPr>
          <w:rFonts w:ascii="Times New Roman" w:hAnsi="Times New Roman" w:cs="Times New Roman"/>
          <w:sz w:val="24"/>
          <w:szCs w:val="24"/>
          <w:lang w:val="en-US"/>
        </w:rPr>
        <w:t xml:space="preserve"> that</w:t>
      </w:r>
      <w:r w:rsidR="00450154">
        <w:rPr>
          <w:rFonts w:ascii="Times New Roman" w:hAnsi="Times New Roman" w:cs="Times New Roman"/>
          <w:sz w:val="24"/>
          <w:szCs w:val="24"/>
          <w:lang w:val="en-US"/>
        </w:rPr>
        <w:t xml:space="preserve"> </w:t>
      </w:r>
      <w:r w:rsidR="001F4259">
        <w:rPr>
          <w:rFonts w:ascii="Times New Roman" w:hAnsi="Times New Roman" w:cs="Times New Roman"/>
          <w:sz w:val="24"/>
          <w:szCs w:val="24"/>
          <w:lang w:val="en-US"/>
        </w:rPr>
        <w:t>“</w:t>
      </w:r>
      <w:r w:rsidR="00450154">
        <w:rPr>
          <w:rFonts w:ascii="Times New Roman" w:hAnsi="Times New Roman" w:cs="Times New Roman"/>
          <w:sz w:val="24"/>
          <w:szCs w:val="24"/>
          <w:lang w:val="en-US"/>
        </w:rPr>
        <w:t>emerging cities</w:t>
      </w:r>
      <w:r w:rsidR="001F4259">
        <w:rPr>
          <w:rFonts w:ascii="Times New Roman" w:hAnsi="Times New Roman" w:cs="Times New Roman"/>
          <w:sz w:val="24"/>
          <w:szCs w:val="24"/>
          <w:lang w:val="en-US"/>
        </w:rPr>
        <w:t xml:space="preserve"> involve both complex market operations an</w:t>
      </w:r>
      <w:r w:rsidR="00BE2E7D">
        <w:rPr>
          <w:rFonts w:ascii="Times New Roman" w:hAnsi="Times New Roman" w:cs="Times New Roman"/>
          <w:sz w:val="24"/>
          <w:szCs w:val="24"/>
          <w:lang w:val="en-US"/>
        </w:rPr>
        <w:t>d</w:t>
      </w:r>
      <w:r w:rsidR="001F4259">
        <w:rPr>
          <w:rFonts w:ascii="Times New Roman" w:hAnsi="Times New Roman" w:cs="Times New Roman"/>
          <w:sz w:val="24"/>
          <w:szCs w:val="24"/>
          <w:lang w:val="en-US"/>
        </w:rPr>
        <w:t xml:space="preserve"> governance</w:t>
      </w:r>
      <w:r w:rsidR="00450154">
        <w:rPr>
          <w:rFonts w:ascii="Times New Roman" w:hAnsi="Times New Roman" w:cs="Times New Roman"/>
          <w:sz w:val="24"/>
          <w:szCs w:val="24"/>
          <w:lang w:val="en-US"/>
        </w:rPr>
        <w:t xml:space="preserve"> ” (p. 181).  </w:t>
      </w:r>
    </w:p>
    <w:p w:rsidR="003B71E7" w:rsidRDefault="003B71E7" w:rsidP="003B71E7">
      <w:pPr>
        <w:jc w:val="both"/>
        <w:rPr>
          <w:rFonts w:ascii="Times New Roman" w:hAnsi="Times New Roman" w:cs="Times New Roman"/>
          <w:sz w:val="24"/>
          <w:szCs w:val="24"/>
          <w:lang w:val="en-US"/>
        </w:rPr>
      </w:pPr>
      <w:r w:rsidRPr="003B71E7">
        <w:rPr>
          <w:rFonts w:ascii="Times New Roman" w:hAnsi="Times New Roman" w:cs="Times New Roman"/>
          <w:sz w:val="24"/>
          <w:szCs w:val="24"/>
          <w:lang w:val="en-US"/>
        </w:rPr>
        <w:t>T</w:t>
      </w:r>
      <w:r>
        <w:rPr>
          <w:rFonts w:ascii="Times New Roman" w:hAnsi="Times New Roman" w:cs="Times New Roman"/>
          <w:sz w:val="24"/>
          <w:szCs w:val="24"/>
          <w:lang w:val="en-US"/>
        </w:rPr>
        <w:t xml:space="preserve">he </w:t>
      </w:r>
      <w:r w:rsidRPr="003B71E7">
        <w:rPr>
          <w:rFonts w:ascii="Times New Roman" w:hAnsi="Times New Roman" w:cs="Times New Roman"/>
          <w:sz w:val="24"/>
          <w:szCs w:val="24"/>
          <w:lang w:val="en-US"/>
        </w:rPr>
        <w:t xml:space="preserve">Chinese </w:t>
      </w:r>
      <w:r>
        <w:rPr>
          <w:rFonts w:ascii="Times New Roman" w:hAnsi="Times New Roman" w:cs="Times New Roman"/>
          <w:sz w:val="24"/>
          <w:szCs w:val="24"/>
          <w:lang w:val="en-US"/>
        </w:rPr>
        <w:t>urban research is characteriz</w:t>
      </w:r>
      <w:r w:rsidRPr="003B71E7">
        <w:rPr>
          <w:rFonts w:ascii="Times New Roman" w:hAnsi="Times New Roman" w:cs="Times New Roman"/>
          <w:sz w:val="24"/>
          <w:szCs w:val="24"/>
          <w:lang w:val="en-US"/>
        </w:rPr>
        <w:t xml:space="preserve">ed by a remarkable openness to the full range of urban </w:t>
      </w:r>
      <w:r w:rsidR="007527F3">
        <w:rPr>
          <w:rFonts w:ascii="Times New Roman" w:hAnsi="Times New Roman" w:cs="Times New Roman"/>
          <w:sz w:val="24"/>
          <w:szCs w:val="24"/>
          <w:lang w:val="en-US"/>
        </w:rPr>
        <w:t>questions</w:t>
      </w:r>
      <w:r>
        <w:rPr>
          <w:rFonts w:ascii="Times New Roman" w:hAnsi="Times New Roman" w:cs="Times New Roman"/>
          <w:sz w:val="24"/>
          <w:szCs w:val="24"/>
          <w:lang w:val="en-US"/>
        </w:rPr>
        <w:t xml:space="preserve"> in international literature</w:t>
      </w:r>
      <w:r w:rsidR="00C07B0B">
        <w:rPr>
          <w:rFonts w:ascii="Times New Roman" w:hAnsi="Times New Roman" w:cs="Times New Roman"/>
          <w:sz w:val="24"/>
          <w:szCs w:val="24"/>
          <w:lang w:val="en-US"/>
        </w:rPr>
        <w:t xml:space="preserve"> (Chen, Ye et al 2019)</w:t>
      </w:r>
      <w:r w:rsidRPr="003B71E7">
        <w:rPr>
          <w:rFonts w:ascii="Times New Roman" w:hAnsi="Times New Roman" w:cs="Times New Roman"/>
          <w:sz w:val="24"/>
          <w:szCs w:val="24"/>
          <w:lang w:val="en-US"/>
        </w:rPr>
        <w:t>. However, more than in other countries, there is a strong interest in governance issues, which are dealt with more explicitly than in many works from other regions of the world. The specific nature of the questions raised in the literature on Chinese cities is attributable to the planned nature of recent urbanization</w:t>
      </w:r>
      <w:r w:rsidR="000E68C1">
        <w:rPr>
          <w:rFonts w:ascii="Times New Roman" w:hAnsi="Times New Roman" w:cs="Times New Roman"/>
          <w:sz w:val="24"/>
          <w:szCs w:val="24"/>
          <w:lang w:val="en-US"/>
        </w:rPr>
        <w:t xml:space="preserve"> (Wu et al 2006)</w:t>
      </w:r>
      <w:r w:rsidRPr="003B71E7">
        <w:rPr>
          <w:rFonts w:ascii="Times New Roman" w:hAnsi="Times New Roman" w:cs="Times New Roman"/>
          <w:sz w:val="24"/>
          <w:szCs w:val="24"/>
          <w:lang w:val="en-US"/>
        </w:rPr>
        <w:t>. The themes are often addressed from the perspective of usefulness for planning</w:t>
      </w:r>
      <w:r w:rsidR="007527F3">
        <w:rPr>
          <w:rFonts w:ascii="Times New Roman" w:hAnsi="Times New Roman" w:cs="Times New Roman"/>
          <w:sz w:val="24"/>
          <w:szCs w:val="24"/>
          <w:lang w:val="en-US"/>
        </w:rPr>
        <w:t xml:space="preserve"> as can be observed on</w:t>
      </w:r>
      <w:r w:rsidR="00BE2E7D">
        <w:rPr>
          <w:rFonts w:ascii="Times New Roman" w:hAnsi="Times New Roman" w:cs="Times New Roman"/>
          <w:sz w:val="24"/>
          <w:szCs w:val="24"/>
          <w:lang w:val="en-US"/>
        </w:rPr>
        <w:t xml:space="preserve"> a variety of topics in recent papers</w:t>
      </w:r>
      <w:r w:rsidRPr="003B71E7">
        <w:rPr>
          <w:rFonts w:ascii="Times New Roman" w:hAnsi="Times New Roman" w:cs="Times New Roman"/>
          <w:sz w:val="24"/>
          <w:szCs w:val="24"/>
          <w:lang w:val="en-US"/>
        </w:rPr>
        <w:t>: special economic zones (</w:t>
      </w:r>
      <w:proofErr w:type="spellStart"/>
      <w:r w:rsidRPr="003B71E7">
        <w:rPr>
          <w:rFonts w:ascii="Times New Roman" w:hAnsi="Times New Roman" w:cs="Times New Roman"/>
          <w:sz w:val="24"/>
          <w:szCs w:val="24"/>
          <w:lang w:val="en-US"/>
        </w:rPr>
        <w:t>Xie</w:t>
      </w:r>
      <w:proofErr w:type="spellEnd"/>
      <w:r w:rsidRPr="003B71E7">
        <w:rPr>
          <w:rFonts w:ascii="Times New Roman" w:hAnsi="Times New Roman" w:cs="Times New Roman"/>
          <w:sz w:val="24"/>
          <w:szCs w:val="24"/>
          <w:lang w:val="en-US"/>
        </w:rPr>
        <w:t xml:space="preserve"> et al 2018), </w:t>
      </w:r>
      <w:r w:rsidR="008F2F0D">
        <w:rPr>
          <w:rFonts w:ascii="Times New Roman" w:hAnsi="Times New Roman" w:cs="Times New Roman"/>
          <w:sz w:val="24"/>
          <w:szCs w:val="24"/>
          <w:lang w:val="en-US"/>
        </w:rPr>
        <w:t>urban competitiveness (Jiang &amp; Shen 2010;</w:t>
      </w:r>
      <w:r w:rsidR="0037245F">
        <w:rPr>
          <w:rFonts w:ascii="Times New Roman" w:hAnsi="Times New Roman" w:cs="Times New Roman"/>
          <w:sz w:val="24"/>
          <w:szCs w:val="24"/>
          <w:lang w:val="en-US"/>
        </w:rPr>
        <w:t>Tionjing et al 2023)</w:t>
      </w:r>
      <w:r w:rsidR="008F2F0D">
        <w:rPr>
          <w:rFonts w:ascii="Times New Roman" w:hAnsi="Times New Roman" w:cs="Times New Roman"/>
          <w:sz w:val="24"/>
          <w:szCs w:val="24"/>
          <w:lang w:val="en-US"/>
        </w:rPr>
        <w:t xml:space="preserve">, </w:t>
      </w:r>
      <w:r w:rsidR="00AB2C25">
        <w:rPr>
          <w:rFonts w:ascii="Times New Roman" w:hAnsi="Times New Roman" w:cs="Times New Roman"/>
          <w:sz w:val="24"/>
          <w:szCs w:val="24"/>
          <w:lang w:val="en-US"/>
        </w:rPr>
        <w:t xml:space="preserve">foreign investment </w:t>
      </w:r>
      <w:r w:rsidR="008F2F0D">
        <w:rPr>
          <w:rFonts w:ascii="Times New Roman" w:hAnsi="Times New Roman" w:cs="Times New Roman"/>
          <w:sz w:val="24"/>
          <w:szCs w:val="24"/>
          <w:lang w:val="en-US"/>
        </w:rPr>
        <w:t>(L</w:t>
      </w:r>
      <w:r w:rsidR="00CF19DF">
        <w:rPr>
          <w:rFonts w:ascii="Times New Roman" w:hAnsi="Times New Roman" w:cs="Times New Roman"/>
          <w:sz w:val="24"/>
          <w:szCs w:val="24"/>
          <w:lang w:val="en-US"/>
        </w:rPr>
        <w:t>i et al 2023),</w:t>
      </w:r>
      <w:r w:rsidR="00BE2E7D">
        <w:rPr>
          <w:rFonts w:ascii="Times New Roman" w:hAnsi="Times New Roman" w:cs="Times New Roman"/>
          <w:sz w:val="24"/>
          <w:szCs w:val="24"/>
          <w:lang w:val="en-US"/>
        </w:rPr>
        <w:t xml:space="preserve"> property market and </w:t>
      </w:r>
      <w:r w:rsidR="00BE2E7D" w:rsidRPr="003B71E7">
        <w:rPr>
          <w:rFonts w:ascii="Times New Roman" w:hAnsi="Times New Roman" w:cs="Times New Roman"/>
          <w:sz w:val="24"/>
          <w:szCs w:val="24"/>
          <w:lang w:val="en-US"/>
        </w:rPr>
        <w:t>the financing of urban extensions</w:t>
      </w:r>
      <w:r w:rsidR="00BE2E7D">
        <w:rPr>
          <w:rFonts w:ascii="Times New Roman" w:hAnsi="Times New Roman" w:cs="Times New Roman"/>
          <w:sz w:val="24"/>
          <w:szCs w:val="24"/>
          <w:lang w:val="en-US"/>
        </w:rPr>
        <w:t xml:space="preserve"> (</w:t>
      </w:r>
      <w:proofErr w:type="spellStart"/>
      <w:r w:rsidR="00BE2E7D">
        <w:rPr>
          <w:rFonts w:ascii="Times New Roman" w:hAnsi="Times New Roman" w:cs="Times New Roman"/>
          <w:sz w:val="24"/>
          <w:szCs w:val="24"/>
          <w:lang w:val="en-US"/>
        </w:rPr>
        <w:t>Swerts</w:t>
      </w:r>
      <w:proofErr w:type="spellEnd"/>
      <w:r w:rsidR="00BE2E7D">
        <w:rPr>
          <w:rFonts w:ascii="Times New Roman" w:hAnsi="Times New Roman" w:cs="Times New Roman"/>
          <w:sz w:val="24"/>
          <w:szCs w:val="24"/>
          <w:lang w:val="en-US"/>
        </w:rPr>
        <w:t xml:space="preserve"> 2019; </w:t>
      </w:r>
      <w:proofErr w:type="spellStart"/>
      <w:r w:rsidR="000C5DCD">
        <w:rPr>
          <w:rFonts w:ascii="Times New Roman" w:hAnsi="Times New Roman" w:cs="Times New Roman"/>
          <w:sz w:val="24"/>
          <w:szCs w:val="24"/>
          <w:lang w:val="en-US"/>
        </w:rPr>
        <w:t>Aveline</w:t>
      </w:r>
      <w:proofErr w:type="spellEnd"/>
      <w:r w:rsidR="000C5DCD">
        <w:rPr>
          <w:rFonts w:ascii="Times New Roman" w:hAnsi="Times New Roman" w:cs="Times New Roman"/>
          <w:sz w:val="24"/>
          <w:szCs w:val="24"/>
          <w:lang w:val="en-US"/>
        </w:rPr>
        <w:t xml:space="preserve">-Dubach 2020; </w:t>
      </w:r>
      <w:proofErr w:type="spellStart"/>
      <w:r w:rsidR="00BE2E7D">
        <w:rPr>
          <w:rFonts w:ascii="Times New Roman" w:hAnsi="Times New Roman" w:cs="Times New Roman"/>
          <w:sz w:val="24"/>
          <w:szCs w:val="24"/>
          <w:lang w:val="en-US"/>
        </w:rPr>
        <w:t>Theurillat</w:t>
      </w:r>
      <w:proofErr w:type="spellEnd"/>
      <w:r w:rsidR="00BE2E7D">
        <w:rPr>
          <w:rFonts w:ascii="Times New Roman" w:hAnsi="Times New Roman" w:cs="Times New Roman"/>
          <w:sz w:val="24"/>
          <w:szCs w:val="24"/>
          <w:lang w:val="en-US"/>
        </w:rPr>
        <w:t xml:space="preserve"> 2022)</w:t>
      </w:r>
      <w:r w:rsidRPr="003B71E7">
        <w:rPr>
          <w:rFonts w:ascii="Times New Roman" w:hAnsi="Times New Roman" w:cs="Times New Roman"/>
          <w:sz w:val="24"/>
          <w:szCs w:val="24"/>
          <w:lang w:val="en-US"/>
        </w:rPr>
        <w:t xml:space="preserve">, </w:t>
      </w:r>
      <w:r w:rsidR="0037245F">
        <w:rPr>
          <w:rFonts w:ascii="Times New Roman" w:hAnsi="Times New Roman" w:cs="Times New Roman"/>
          <w:sz w:val="24"/>
          <w:szCs w:val="24"/>
          <w:lang w:val="en-US"/>
        </w:rPr>
        <w:t>intercity relationships (</w:t>
      </w:r>
      <w:proofErr w:type="spellStart"/>
      <w:r w:rsidR="0037245F">
        <w:rPr>
          <w:rFonts w:ascii="Times New Roman" w:hAnsi="Times New Roman" w:cs="Times New Roman"/>
          <w:sz w:val="24"/>
          <w:szCs w:val="24"/>
          <w:lang w:val="en-US"/>
        </w:rPr>
        <w:t>Tionjing</w:t>
      </w:r>
      <w:proofErr w:type="spellEnd"/>
      <w:r w:rsidR="0037245F">
        <w:rPr>
          <w:rFonts w:ascii="Times New Roman" w:hAnsi="Times New Roman" w:cs="Times New Roman"/>
          <w:sz w:val="24"/>
          <w:szCs w:val="24"/>
          <w:lang w:val="en-US"/>
        </w:rPr>
        <w:t xml:space="preserve"> et</w:t>
      </w:r>
      <w:r w:rsidR="00CF19DF">
        <w:rPr>
          <w:rFonts w:ascii="Times New Roman" w:hAnsi="Times New Roman" w:cs="Times New Roman"/>
          <w:sz w:val="24"/>
          <w:szCs w:val="24"/>
          <w:lang w:val="en-US"/>
        </w:rPr>
        <w:t xml:space="preserve"> al 2024), </w:t>
      </w:r>
      <w:r w:rsidR="00000D8F">
        <w:rPr>
          <w:rFonts w:ascii="Times New Roman" w:hAnsi="Times New Roman" w:cs="Times New Roman"/>
          <w:sz w:val="24"/>
          <w:szCs w:val="24"/>
          <w:lang w:val="en-US"/>
        </w:rPr>
        <w:t>inter-urban patents diffusion (Kang et al 2024)</w:t>
      </w:r>
      <w:r w:rsidRPr="003B71E7">
        <w:rPr>
          <w:rFonts w:ascii="Times New Roman" w:hAnsi="Times New Roman" w:cs="Times New Roman"/>
          <w:sz w:val="24"/>
          <w:szCs w:val="24"/>
          <w:lang w:val="en-US"/>
        </w:rPr>
        <w:t xml:space="preserve">, </w:t>
      </w:r>
      <w:r w:rsidR="002C1E0C">
        <w:rPr>
          <w:rFonts w:ascii="Times New Roman" w:hAnsi="Times New Roman" w:cs="Times New Roman"/>
          <w:sz w:val="24"/>
          <w:szCs w:val="24"/>
          <w:lang w:val="en-US"/>
        </w:rPr>
        <w:t xml:space="preserve">digital governance (Hsu et al 2024), </w:t>
      </w:r>
      <w:r w:rsidR="009629EC">
        <w:rPr>
          <w:rFonts w:ascii="Times New Roman" w:hAnsi="Times New Roman" w:cs="Times New Roman"/>
          <w:sz w:val="24"/>
          <w:szCs w:val="24"/>
          <w:lang w:val="en-US"/>
        </w:rPr>
        <w:t xml:space="preserve">carbon emission (Zhang et al 2023), </w:t>
      </w:r>
      <w:r w:rsidRPr="003B71E7">
        <w:rPr>
          <w:rFonts w:ascii="Times New Roman" w:hAnsi="Times New Roman" w:cs="Times New Roman"/>
          <w:sz w:val="24"/>
          <w:szCs w:val="24"/>
          <w:lang w:val="en-US"/>
        </w:rPr>
        <w:t>the comparative efficiency of mono- and polycentric urban structures</w:t>
      </w:r>
      <w:r w:rsidR="008F1021">
        <w:rPr>
          <w:rFonts w:ascii="Times New Roman" w:hAnsi="Times New Roman" w:cs="Times New Roman"/>
          <w:sz w:val="24"/>
          <w:szCs w:val="24"/>
          <w:lang w:val="en-US"/>
        </w:rPr>
        <w:t xml:space="preserve"> (Pan et al 2024)</w:t>
      </w:r>
      <w:r w:rsidRPr="003B71E7">
        <w:rPr>
          <w:rFonts w:ascii="Times New Roman" w:hAnsi="Times New Roman" w:cs="Times New Roman"/>
          <w:sz w:val="24"/>
          <w:szCs w:val="24"/>
          <w:lang w:val="en-US"/>
        </w:rPr>
        <w:t xml:space="preserve">, and even a recent </w:t>
      </w:r>
      <w:r w:rsidR="00411D18">
        <w:rPr>
          <w:rFonts w:ascii="Times New Roman" w:hAnsi="Times New Roman" w:cs="Times New Roman"/>
          <w:sz w:val="24"/>
          <w:szCs w:val="24"/>
          <w:lang w:val="en-US"/>
        </w:rPr>
        <w:t xml:space="preserve">growing </w:t>
      </w:r>
      <w:r w:rsidRPr="003B71E7">
        <w:rPr>
          <w:rFonts w:ascii="Times New Roman" w:hAnsi="Times New Roman" w:cs="Times New Roman"/>
          <w:sz w:val="24"/>
          <w:szCs w:val="24"/>
          <w:lang w:val="en-US"/>
        </w:rPr>
        <w:t xml:space="preserve">interest in cities that are losing population, no doubt linked to the slowdown in population growth in China (Li and </w:t>
      </w:r>
      <w:proofErr w:type="spellStart"/>
      <w:r w:rsidRPr="003B71E7">
        <w:rPr>
          <w:rFonts w:ascii="Times New Roman" w:hAnsi="Times New Roman" w:cs="Times New Roman"/>
          <w:sz w:val="24"/>
          <w:szCs w:val="24"/>
          <w:lang w:val="en-US"/>
        </w:rPr>
        <w:t>Mykhnenko</w:t>
      </w:r>
      <w:proofErr w:type="spellEnd"/>
      <w:r w:rsidRPr="003B71E7">
        <w:rPr>
          <w:rFonts w:ascii="Times New Roman" w:hAnsi="Times New Roman" w:cs="Times New Roman"/>
          <w:sz w:val="24"/>
          <w:szCs w:val="24"/>
          <w:lang w:val="en-US"/>
        </w:rPr>
        <w:t xml:space="preserve"> 2018; Liu &amp; Liu 2022).</w:t>
      </w:r>
    </w:p>
    <w:p w:rsidR="003B71E7" w:rsidRPr="003B71E7" w:rsidRDefault="003B71E7" w:rsidP="003B71E7">
      <w:pPr>
        <w:jc w:val="both"/>
        <w:rPr>
          <w:rFonts w:ascii="Times New Roman" w:hAnsi="Times New Roman" w:cs="Times New Roman"/>
          <w:sz w:val="24"/>
          <w:szCs w:val="24"/>
          <w:lang w:val="en-US"/>
        </w:rPr>
      </w:pPr>
      <w:r w:rsidRPr="003B71E7">
        <w:rPr>
          <w:rFonts w:ascii="Times New Roman" w:hAnsi="Times New Roman" w:cs="Times New Roman"/>
          <w:sz w:val="24"/>
          <w:szCs w:val="24"/>
          <w:lang w:val="en-US"/>
        </w:rPr>
        <w:t>The short duration of the d</w:t>
      </w:r>
      <w:r w:rsidR="002B2D52">
        <w:rPr>
          <w:rFonts w:ascii="Times New Roman" w:hAnsi="Times New Roman" w:cs="Times New Roman"/>
          <w:sz w:val="24"/>
          <w:szCs w:val="24"/>
          <w:lang w:val="en-US"/>
        </w:rPr>
        <w:t>ata analyzed (generally 2000-</w:t>
      </w:r>
      <w:r w:rsidRPr="003B71E7">
        <w:rPr>
          <w:rFonts w:ascii="Times New Roman" w:hAnsi="Times New Roman" w:cs="Times New Roman"/>
          <w:sz w:val="24"/>
          <w:szCs w:val="24"/>
          <w:lang w:val="en-US"/>
        </w:rPr>
        <w:t>2010</w:t>
      </w:r>
      <w:r w:rsidR="002B2D52">
        <w:rPr>
          <w:rFonts w:ascii="Times New Roman" w:hAnsi="Times New Roman" w:cs="Times New Roman"/>
          <w:sz w:val="24"/>
          <w:szCs w:val="24"/>
          <w:lang w:val="en-US"/>
        </w:rPr>
        <w:t xml:space="preserve"> or 2020, a very small number goes back to 1964</w:t>
      </w:r>
      <w:r>
        <w:rPr>
          <w:rFonts w:ascii="Times New Roman" w:hAnsi="Times New Roman" w:cs="Times New Roman"/>
          <w:sz w:val="24"/>
          <w:szCs w:val="24"/>
          <w:lang w:val="en-US"/>
        </w:rPr>
        <w:t>) in current publications</w:t>
      </w:r>
      <w:r w:rsidRPr="003B71E7">
        <w:rPr>
          <w:rFonts w:ascii="Times New Roman" w:hAnsi="Times New Roman" w:cs="Times New Roman"/>
          <w:sz w:val="24"/>
          <w:szCs w:val="24"/>
          <w:lang w:val="en-US"/>
        </w:rPr>
        <w:t xml:space="preserve"> may refle</w:t>
      </w:r>
      <w:r w:rsidR="001024C9">
        <w:rPr>
          <w:rFonts w:ascii="Times New Roman" w:hAnsi="Times New Roman" w:cs="Times New Roman"/>
          <w:sz w:val="24"/>
          <w:szCs w:val="24"/>
          <w:lang w:val="en-US"/>
        </w:rPr>
        <w:t>ct this need for information aiming at</w:t>
      </w:r>
      <w:r w:rsidRPr="003B71E7">
        <w:rPr>
          <w:rFonts w:ascii="Times New Roman" w:hAnsi="Times New Roman" w:cs="Times New Roman"/>
          <w:sz w:val="24"/>
          <w:szCs w:val="24"/>
          <w:lang w:val="en-US"/>
        </w:rPr>
        <w:t xml:space="preserve"> immediate action, but it may also reveal a certain lack of interest in heritage issues or a mistrust of the lessons th</w:t>
      </w:r>
      <w:r>
        <w:rPr>
          <w:rFonts w:ascii="Times New Roman" w:hAnsi="Times New Roman" w:cs="Times New Roman"/>
          <w:sz w:val="24"/>
          <w:szCs w:val="24"/>
          <w:lang w:val="en-US"/>
        </w:rPr>
        <w:t>at could</w:t>
      </w:r>
      <w:r w:rsidRPr="003B71E7">
        <w:rPr>
          <w:rFonts w:ascii="Times New Roman" w:hAnsi="Times New Roman" w:cs="Times New Roman"/>
          <w:sz w:val="24"/>
          <w:szCs w:val="24"/>
          <w:lang w:val="en-US"/>
        </w:rPr>
        <w:t xml:space="preserve"> be learned from long history.</w:t>
      </w:r>
      <w:r w:rsidR="002B2D52">
        <w:rPr>
          <w:rFonts w:ascii="Times New Roman" w:hAnsi="Times New Roman" w:cs="Times New Roman"/>
          <w:sz w:val="24"/>
          <w:szCs w:val="24"/>
          <w:lang w:val="en-US"/>
        </w:rPr>
        <w:t xml:space="preserve"> This is paradoxical because t</w:t>
      </w:r>
      <w:r w:rsidR="002B2D52" w:rsidRPr="003B71E7">
        <w:rPr>
          <w:rFonts w:ascii="Times New Roman" w:hAnsi="Times New Roman" w:cs="Times New Roman"/>
          <w:sz w:val="24"/>
          <w:szCs w:val="24"/>
          <w:lang w:val="en-US"/>
        </w:rPr>
        <w:t>he availability of detailed territorial information is one o</w:t>
      </w:r>
      <w:r w:rsidR="002B2D52">
        <w:rPr>
          <w:rFonts w:ascii="Times New Roman" w:hAnsi="Times New Roman" w:cs="Times New Roman"/>
          <w:sz w:val="24"/>
          <w:szCs w:val="24"/>
          <w:lang w:val="en-US"/>
        </w:rPr>
        <w:t>f the great original features for</w:t>
      </w:r>
      <w:r w:rsidR="002B2D52" w:rsidRPr="003B71E7">
        <w:rPr>
          <w:rFonts w:ascii="Times New Roman" w:hAnsi="Times New Roman" w:cs="Times New Roman"/>
          <w:sz w:val="24"/>
          <w:szCs w:val="24"/>
          <w:lang w:val="en-US"/>
        </w:rPr>
        <w:t xml:space="preserve"> research on Chinese cities. </w:t>
      </w:r>
      <w:r w:rsidR="002B2D52">
        <w:rPr>
          <w:rFonts w:ascii="Times New Roman" w:hAnsi="Times New Roman" w:cs="Times New Roman"/>
          <w:sz w:val="24"/>
          <w:szCs w:val="24"/>
          <w:lang w:val="en-US"/>
        </w:rPr>
        <w:t xml:space="preserve">For example, </w:t>
      </w:r>
      <w:r w:rsidR="002B2D52" w:rsidRPr="003B71E7">
        <w:rPr>
          <w:rFonts w:ascii="Times New Roman" w:hAnsi="Times New Roman" w:cs="Times New Roman"/>
          <w:sz w:val="24"/>
          <w:szCs w:val="24"/>
          <w:lang w:val="en-US"/>
        </w:rPr>
        <w:t xml:space="preserve">China is the only country in the world to publish precise original information on production and taxation </w:t>
      </w:r>
      <w:r w:rsidR="001024C9">
        <w:rPr>
          <w:rFonts w:ascii="Times New Roman" w:hAnsi="Times New Roman" w:cs="Times New Roman"/>
          <w:sz w:val="24"/>
          <w:szCs w:val="24"/>
          <w:lang w:val="en-US"/>
        </w:rPr>
        <w:t xml:space="preserve">values </w:t>
      </w:r>
      <w:r w:rsidR="002B2D52">
        <w:rPr>
          <w:rFonts w:ascii="Times New Roman" w:hAnsi="Times New Roman" w:cs="Times New Roman"/>
          <w:sz w:val="24"/>
          <w:szCs w:val="24"/>
          <w:lang w:val="en-US"/>
        </w:rPr>
        <w:t xml:space="preserve">at fine spatial granularity </w:t>
      </w:r>
      <w:r w:rsidR="002B2D52" w:rsidRPr="003B71E7">
        <w:rPr>
          <w:rFonts w:ascii="Times New Roman" w:hAnsi="Times New Roman" w:cs="Times New Roman"/>
          <w:sz w:val="24"/>
          <w:szCs w:val="24"/>
          <w:lang w:val="en-US"/>
        </w:rPr>
        <w:t>for local urban entities.</w:t>
      </w:r>
    </w:p>
    <w:p w:rsidR="0053340F" w:rsidRPr="0053340F" w:rsidRDefault="0053340F" w:rsidP="0053340F">
      <w:pPr>
        <w:jc w:val="both"/>
        <w:rPr>
          <w:rFonts w:ascii="Times New Roman" w:hAnsi="Times New Roman" w:cs="Times New Roman"/>
          <w:sz w:val="24"/>
          <w:szCs w:val="24"/>
          <w:lang w:val="en-US"/>
        </w:rPr>
      </w:pPr>
      <w:r w:rsidRPr="0053340F">
        <w:rPr>
          <w:rFonts w:ascii="Times New Roman" w:hAnsi="Times New Roman" w:cs="Times New Roman"/>
          <w:sz w:val="24"/>
          <w:szCs w:val="24"/>
          <w:lang w:val="en-US"/>
        </w:rPr>
        <w:t xml:space="preserve">We show </w:t>
      </w:r>
      <w:r w:rsidR="003B71E7">
        <w:rPr>
          <w:rFonts w:ascii="Times New Roman" w:hAnsi="Times New Roman" w:cs="Times New Roman"/>
          <w:sz w:val="24"/>
          <w:szCs w:val="24"/>
          <w:lang w:val="en-US"/>
        </w:rPr>
        <w:t xml:space="preserve">in a first section </w:t>
      </w:r>
      <w:r>
        <w:rPr>
          <w:rFonts w:ascii="Times New Roman" w:hAnsi="Times New Roman" w:cs="Times New Roman"/>
          <w:sz w:val="24"/>
          <w:szCs w:val="24"/>
          <w:lang w:val="en-US"/>
        </w:rPr>
        <w:t>how the sources used to define and delineate</w:t>
      </w:r>
      <w:r w:rsidRPr="0053340F">
        <w:rPr>
          <w:rFonts w:ascii="Times New Roman" w:hAnsi="Times New Roman" w:cs="Times New Roman"/>
          <w:sz w:val="24"/>
          <w:szCs w:val="24"/>
          <w:lang w:val="en-US"/>
        </w:rPr>
        <w:t xml:space="preserve"> cities play an important role in </w:t>
      </w:r>
      <w:r w:rsidR="003B71E7">
        <w:rPr>
          <w:rFonts w:ascii="Times New Roman" w:hAnsi="Times New Roman" w:cs="Times New Roman"/>
          <w:sz w:val="24"/>
          <w:szCs w:val="24"/>
          <w:lang w:val="en-US"/>
        </w:rPr>
        <w:t>enabling to provide scientific answers</w:t>
      </w:r>
      <w:r w:rsidRPr="0053340F">
        <w:rPr>
          <w:rFonts w:ascii="Times New Roman" w:hAnsi="Times New Roman" w:cs="Times New Roman"/>
          <w:sz w:val="24"/>
          <w:szCs w:val="24"/>
          <w:lang w:val="en-US"/>
        </w:rPr>
        <w:t xml:space="preserve"> </w:t>
      </w:r>
      <w:r w:rsidR="003B71E7">
        <w:rPr>
          <w:rFonts w:ascii="Times New Roman" w:hAnsi="Times New Roman" w:cs="Times New Roman"/>
          <w:sz w:val="24"/>
          <w:szCs w:val="24"/>
          <w:lang w:val="en-US"/>
        </w:rPr>
        <w:t xml:space="preserve">to </w:t>
      </w:r>
      <w:r w:rsidRPr="0053340F">
        <w:rPr>
          <w:rFonts w:ascii="Times New Roman" w:hAnsi="Times New Roman" w:cs="Times New Roman"/>
          <w:sz w:val="24"/>
          <w:szCs w:val="24"/>
          <w:lang w:val="en-US"/>
        </w:rPr>
        <w:t xml:space="preserve">questions about the number, size and growth of cities. </w:t>
      </w:r>
      <w:r w:rsidR="003B71E7">
        <w:rPr>
          <w:rFonts w:ascii="Times New Roman" w:hAnsi="Times New Roman" w:cs="Times New Roman"/>
          <w:sz w:val="24"/>
          <w:szCs w:val="24"/>
          <w:lang w:val="en-US"/>
        </w:rPr>
        <w:t xml:space="preserve">A second section describes the theoretical principles used for developing computing models that represent the interactive development, i.e. the coevolution of cities within a system of cities. </w:t>
      </w:r>
      <w:r w:rsidRPr="0053340F">
        <w:rPr>
          <w:rFonts w:ascii="Times New Roman" w:hAnsi="Times New Roman" w:cs="Times New Roman"/>
          <w:sz w:val="24"/>
          <w:szCs w:val="24"/>
          <w:lang w:val="en-US"/>
        </w:rPr>
        <w:t>By experimenting wit</w:t>
      </w:r>
      <w:r w:rsidR="007D73B5">
        <w:rPr>
          <w:rFonts w:ascii="Times New Roman" w:hAnsi="Times New Roman" w:cs="Times New Roman"/>
          <w:sz w:val="24"/>
          <w:szCs w:val="24"/>
          <w:lang w:val="en-US"/>
        </w:rPr>
        <w:t>h a simulation model on</w:t>
      </w:r>
      <w:r w:rsidRPr="0053340F">
        <w:rPr>
          <w:rFonts w:ascii="Times New Roman" w:hAnsi="Times New Roman" w:cs="Times New Roman"/>
          <w:sz w:val="24"/>
          <w:szCs w:val="24"/>
          <w:lang w:val="en-US"/>
        </w:rPr>
        <w:t xml:space="preserve"> global database</w:t>
      </w:r>
      <w:r w:rsidR="007D73B5">
        <w:rPr>
          <w:rFonts w:ascii="Times New Roman" w:hAnsi="Times New Roman" w:cs="Times New Roman"/>
          <w:sz w:val="24"/>
          <w:szCs w:val="24"/>
          <w:lang w:val="en-US"/>
        </w:rPr>
        <w:t>s with</w:t>
      </w:r>
      <w:r w:rsidRPr="0053340F">
        <w:rPr>
          <w:rFonts w:ascii="Times New Roman" w:hAnsi="Times New Roman" w:cs="Times New Roman"/>
          <w:sz w:val="24"/>
          <w:szCs w:val="24"/>
          <w:lang w:val="en-US"/>
        </w:rPr>
        <w:t xml:space="preserve"> harmoniz</w:t>
      </w:r>
      <w:r w:rsidR="007527F3">
        <w:rPr>
          <w:rFonts w:ascii="Times New Roman" w:hAnsi="Times New Roman" w:cs="Times New Roman"/>
          <w:sz w:val="24"/>
          <w:szCs w:val="24"/>
          <w:lang w:val="en-US"/>
        </w:rPr>
        <w:t>ed definition</w:t>
      </w:r>
      <w:r w:rsidR="007D73B5">
        <w:rPr>
          <w:rFonts w:ascii="Times New Roman" w:hAnsi="Times New Roman" w:cs="Times New Roman"/>
          <w:sz w:val="24"/>
          <w:szCs w:val="24"/>
          <w:lang w:val="en-US"/>
        </w:rPr>
        <w:t>s</w:t>
      </w:r>
      <w:r w:rsidR="007527F3">
        <w:rPr>
          <w:rFonts w:ascii="Times New Roman" w:hAnsi="Times New Roman" w:cs="Times New Roman"/>
          <w:sz w:val="24"/>
          <w:szCs w:val="24"/>
          <w:lang w:val="en-US"/>
        </w:rPr>
        <w:t>, we can identify</w:t>
      </w:r>
      <w:r w:rsidRPr="0053340F">
        <w:rPr>
          <w:rFonts w:ascii="Times New Roman" w:hAnsi="Times New Roman" w:cs="Times New Roman"/>
          <w:sz w:val="24"/>
          <w:szCs w:val="24"/>
          <w:lang w:val="en-US"/>
        </w:rPr>
        <w:t xml:space="preserve"> specific adaptability regime</w:t>
      </w:r>
      <w:r w:rsidR="007527F3">
        <w:rPr>
          <w:rFonts w:ascii="Times New Roman" w:hAnsi="Times New Roman" w:cs="Times New Roman"/>
          <w:sz w:val="24"/>
          <w:szCs w:val="24"/>
          <w:lang w:val="en-US"/>
        </w:rPr>
        <w:t>s</w:t>
      </w:r>
      <w:r w:rsidRPr="0053340F">
        <w:rPr>
          <w:rFonts w:ascii="Times New Roman" w:hAnsi="Times New Roman" w:cs="Times New Roman"/>
          <w:sz w:val="24"/>
          <w:szCs w:val="24"/>
          <w:lang w:val="en-US"/>
        </w:rPr>
        <w:t xml:space="preserve"> for Chinese cities.</w:t>
      </w:r>
    </w:p>
    <w:p w:rsidR="0095750A" w:rsidRPr="0095750A" w:rsidRDefault="009A13BD" w:rsidP="009A13BD">
      <w:pPr>
        <w:rPr>
          <w:rFonts w:ascii="Times New Roman" w:hAnsi="Times New Roman" w:cs="Times New Roman"/>
          <w:b/>
          <w:sz w:val="24"/>
          <w:szCs w:val="24"/>
          <w:lang w:val="en-US"/>
        </w:rPr>
      </w:pPr>
      <w:r w:rsidRPr="0095750A">
        <w:rPr>
          <w:rFonts w:ascii="Times New Roman" w:hAnsi="Times New Roman" w:cs="Times New Roman"/>
          <w:b/>
          <w:sz w:val="24"/>
          <w:szCs w:val="24"/>
          <w:lang w:val="en-US"/>
        </w:rPr>
        <w:t xml:space="preserve">1 </w:t>
      </w:r>
      <w:r w:rsidR="0095750A" w:rsidRPr="0095750A">
        <w:rPr>
          <w:rFonts w:ascii="Times New Roman" w:hAnsi="Times New Roman" w:cs="Times New Roman"/>
          <w:b/>
          <w:sz w:val="24"/>
          <w:szCs w:val="24"/>
          <w:lang w:val="en-US"/>
        </w:rPr>
        <w:t xml:space="preserve">The Chinese system of cities in the global urban evolution </w:t>
      </w:r>
    </w:p>
    <w:p w:rsidR="0024783C" w:rsidRDefault="0024783C" w:rsidP="001F7358">
      <w:pPr>
        <w:jc w:val="both"/>
        <w:rPr>
          <w:rFonts w:ascii="Times New Roman" w:hAnsi="Times New Roman" w:cs="Times New Roman"/>
          <w:sz w:val="24"/>
          <w:szCs w:val="24"/>
          <w:lang w:val="en-US"/>
        </w:rPr>
      </w:pPr>
      <w:r w:rsidRPr="0024783C">
        <w:rPr>
          <w:rFonts w:ascii="Times New Roman" w:hAnsi="Times New Roman" w:cs="Times New Roman"/>
          <w:sz w:val="24"/>
          <w:szCs w:val="24"/>
          <w:lang w:val="en-US"/>
        </w:rPr>
        <w:t xml:space="preserve">At a time when the digital and the virtual are </w:t>
      </w:r>
      <w:r w:rsidR="007D73B5">
        <w:rPr>
          <w:rFonts w:ascii="Times New Roman" w:hAnsi="Times New Roman" w:cs="Times New Roman"/>
          <w:sz w:val="24"/>
          <w:szCs w:val="24"/>
          <w:lang w:val="en-US"/>
        </w:rPr>
        <w:t xml:space="preserve">massively </w:t>
      </w:r>
      <w:r w:rsidRPr="0024783C">
        <w:rPr>
          <w:rFonts w:ascii="Times New Roman" w:hAnsi="Times New Roman" w:cs="Times New Roman"/>
          <w:sz w:val="24"/>
          <w:szCs w:val="24"/>
          <w:lang w:val="en-US"/>
        </w:rPr>
        <w:t xml:space="preserve">interfering in cognitive representations and urban projects (Batty 2024), it is important to remember that the most apparent specificities </w:t>
      </w:r>
      <w:r w:rsidR="007D73B5">
        <w:rPr>
          <w:rFonts w:ascii="Times New Roman" w:hAnsi="Times New Roman" w:cs="Times New Roman"/>
          <w:sz w:val="24"/>
          <w:szCs w:val="24"/>
          <w:lang w:val="en-US"/>
        </w:rPr>
        <w:lastRenderedPageBreak/>
        <w:t xml:space="preserve">of Chinese cities </w:t>
      </w:r>
      <w:r w:rsidRPr="0024783C">
        <w:rPr>
          <w:rFonts w:ascii="Times New Roman" w:hAnsi="Times New Roman" w:cs="Times New Roman"/>
          <w:sz w:val="24"/>
          <w:szCs w:val="24"/>
          <w:lang w:val="en-US"/>
        </w:rPr>
        <w:t xml:space="preserve">are </w:t>
      </w:r>
      <w:r w:rsidR="007D73B5">
        <w:rPr>
          <w:rFonts w:ascii="Times New Roman" w:hAnsi="Times New Roman" w:cs="Times New Roman"/>
          <w:sz w:val="24"/>
          <w:szCs w:val="24"/>
          <w:lang w:val="en-US"/>
        </w:rPr>
        <w:t xml:space="preserve">still </w:t>
      </w:r>
      <w:r w:rsidRPr="0024783C">
        <w:rPr>
          <w:rFonts w:ascii="Times New Roman" w:hAnsi="Times New Roman" w:cs="Times New Roman"/>
          <w:sz w:val="24"/>
          <w:szCs w:val="24"/>
          <w:lang w:val="en-US"/>
        </w:rPr>
        <w:t xml:space="preserve">to be found in the materiality of </w:t>
      </w:r>
      <w:r w:rsidR="0044208D">
        <w:rPr>
          <w:rFonts w:ascii="Times New Roman" w:hAnsi="Times New Roman" w:cs="Times New Roman"/>
          <w:sz w:val="24"/>
          <w:szCs w:val="24"/>
          <w:lang w:val="en-US"/>
        </w:rPr>
        <w:t xml:space="preserve">its </w:t>
      </w:r>
      <w:r>
        <w:rPr>
          <w:rFonts w:ascii="Times New Roman" w:hAnsi="Times New Roman" w:cs="Times New Roman"/>
          <w:sz w:val="24"/>
          <w:szCs w:val="24"/>
          <w:lang w:val="en-US"/>
        </w:rPr>
        <w:t xml:space="preserve">urban </w:t>
      </w:r>
      <w:r w:rsidRPr="0024783C">
        <w:rPr>
          <w:rFonts w:ascii="Times New Roman" w:hAnsi="Times New Roman" w:cs="Times New Roman"/>
          <w:sz w:val="24"/>
          <w:szCs w:val="24"/>
          <w:lang w:val="en-US"/>
        </w:rPr>
        <w:t xml:space="preserve">landscapes and the geographical </w:t>
      </w:r>
      <w:r>
        <w:rPr>
          <w:rFonts w:ascii="Times New Roman" w:hAnsi="Times New Roman" w:cs="Times New Roman"/>
          <w:sz w:val="24"/>
          <w:szCs w:val="24"/>
          <w:lang w:val="en-US"/>
        </w:rPr>
        <w:t xml:space="preserve">pattern of </w:t>
      </w:r>
      <w:r w:rsidR="0044208D">
        <w:rPr>
          <w:rFonts w:ascii="Times New Roman" w:hAnsi="Times New Roman" w:cs="Times New Roman"/>
          <w:sz w:val="24"/>
          <w:szCs w:val="24"/>
          <w:lang w:val="en-US"/>
        </w:rPr>
        <w:t>its urban network</w:t>
      </w:r>
      <w:r w:rsidRPr="0024783C">
        <w:rPr>
          <w:rFonts w:ascii="Times New Roman" w:hAnsi="Times New Roman" w:cs="Times New Roman"/>
          <w:sz w:val="24"/>
          <w:szCs w:val="24"/>
          <w:lang w:val="en-US"/>
        </w:rPr>
        <w:t>.</w:t>
      </w:r>
      <w:r>
        <w:rPr>
          <w:rFonts w:ascii="Times New Roman" w:hAnsi="Times New Roman" w:cs="Times New Roman"/>
          <w:sz w:val="24"/>
          <w:szCs w:val="24"/>
          <w:lang w:val="en-US"/>
        </w:rPr>
        <w:t xml:space="preserve"> At </w:t>
      </w:r>
      <w:r w:rsidR="007D73B5">
        <w:rPr>
          <w:rFonts w:ascii="Times New Roman" w:hAnsi="Times New Roman" w:cs="Times New Roman"/>
          <w:sz w:val="24"/>
          <w:szCs w:val="24"/>
          <w:lang w:val="en-US"/>
        </w:rPr>
        <w:t xml:space="preserve">the </w:t>
      </w:r>
      <w:proofErr w:type="spellStart"/>
      <w:r>
        <w:rPr>
          <w:rFonts w:ascii="Times New Roman" w:hAnsi="Times New Roman" w:cs="Times New Roman"/>
          <w:sz w:val="24"/>
          <w:szCs w:val="24"/>
          <w:lang w:val="en-US"/>
        </w:rPr>
        <w:t>meso</w:t>
      </w:r>
      <w:proofErr w:type="spellEnd"/>
      <w:r w:rsidR="0044208D">
        <w:rPr>
          <w:rFonts w:ascii="Times New Roman" w:hAnsi="Times New Roman" w:cs="Times New Roman"/>
          <w:sz w:val="24"/>
          <w:szCs w:val="24"/>
          <w:lang w:val="en-US"/>
        </w:rPr>
        <w:t>-</w:t>
      </w:r>
      <w:r>
        <w:rPr>
          <w:rFonts w:ascii="Times New Roman" w:hAnsi="Times New Roman" w:cs="Times New Roman"/>
          <w:sz w:val="24"/>
          <w:szCs w:val="24"/>
          <w:lang w:val="en-US"/>
        </w:rPr>
        <w:t xml:space="preserve">scale of individual cities, </w:t>
      </w:r>
      <w:r w:rsidR="001F7358" w:rsidRPr="001F7358">
        <w:rPr>
          <w:rFonts w:ascii="Times New Roman" w:hAnsi="Times New Roman" w:cs="Times New Roman"/>
          <w:sz w:val="24"/>
          <w:szCs w:val="24"/>
          <w:lang w:val="en-US"/>
        </w:rPr>
        <w:t>Chinese urbanis</w:t>
      </w:r>
      <w:r w:rsidR="001F7358">
        <w:rPr>
          <w:rFonts w:ascii="Times New Roman" w:hAnsi="Times New Roman" w:cs="Times New Roman"/>
          <w:sz w:val="24"/>
          <w:szCs w:val="24"/>
          <w:lang w:val="en-US"/>
        </w:rPr>
        <w:t>m</w:t>
      </w:r>
      <w:r w:rsidR="001F7358" w:rsidRPr="001F7358">
        <w:rPr>
          <w:rFonts w:ascii="Times New Roman" w:hAnsi="Times New Roman" w:cs="Times New Roman"/>
          <w:sz w:val="24"/>
          <w:szCs w:val="24"/>
          <w:lang w:val="en-US"/>
        </w:rPr>
        <w:t>, because of its late development and the use of recent construction techniques, would seem to be characterized</w:t>
      </w:r>
      <w:r w:rsidR="001F7358">
        <w:rPr>
          <w:rFonts w:ascii="Times New Roman" w:hAnsi="Times New Roman" w:cs="Times New Roman"/>
          <w:sz w:val="24"/>
          <w:szCs w:val="24"/>
          <w:lang w:val="en-US"/>
        </w:rPr>
        <w:t xml:space="preserve"> in</w:t>
      </w:r>
      <w:r w:rsidR="001F7358" w:rsidRPr="001F7358">
        <w:rPr>
          <w:rFonts w:ascii="Times New Roman" w:hAnsi="Times New Roman" w:cs="Times New Roman"/>
          <w:sz w:val="24"/>
          <w:szCs w:val="24"/>
          <w:lang w:val="en-US"/>
        </w:rPr>
        <w:t xml:space="preserve"> </w:t>
      </w:r>
      <w:r w:rsidR="001F7358">
        <w:rPr>
          <w:rFonts w:ascii="Times New Roman" w:hAnsi="Times New Roman" w:cs="Times New Roman"/>
          <w:sz w:val="24"/>
          <w:szCs w:val="24"/>
          <w:lang w:val="en-US"/>
        </w:rPr>
        <w:t xml:space="preserve">many </w:t>
      </w:r>
      <w:r w:rsidR="001F7358" w:rsidRPr="001F7358">
        <w:rPr>
          <w:rFonts w:ascii="Times New Roman" w:hAnsi="Times New Roman" w:cs="Times New Roman"/>
          <w:sz w:val="24"/>
          <w:szCs w:val="24"/>
          <w:lang w:val="en-US"/>
        </w:rPr>
        <w:t>city</w:t>
      </w:r>
      <w:r w:rsidR="001F7358">
        <w:rPr>
          <w:rFonts w:ascii="Times New Roman" w:hAnsi="Times New Roman" w:cs="Times New Roman"/>
          <w:sz w:val="24"/>
          <w:szCs w:val="24"/>
          <w:lang w:val="en-US"/>
        </w:rPr>
        <w:t xml:space="preserve"> landscapes</w:t>
      </w:r>
      <w:r w:rsidR="001F7358" w:rsidRPr="001F7358">
        <w:rPr>
          <w:rFonts w:ascii="Times New Roman" w:hAnsi="Times New Roman" w:cs="Times New Roman"/>
          <w:sz w:val="24"/>
          <w:szCs w:val="24"/>
          <w:lang w:val="en-US"/>
        </w:rPr>
        <w:t xml:space="preserve"> by the verticality of its morphology. Urban planning based on entire neighborhoods</w:t>
      </w:r>
      <w:r w:rsidR="001F7358">
        <w:rPr>
          <w:rFonts w:ascii="Times New Roman" w:hAnsi="Times New Roman" w:cs="Times New Roman"/>
          <w:sz w:val="24"/>
          <w:szCs w:val="24"/>
          <w:lang w:val="en-US"/>
        </w:rPr>
        <w:t xml:space="preserve"> of</w:t>
      </w:r>
      <w:r w:rsidR="001F7358" w:rsidRPr="001F7358">
        <w:rPr>
          <w:rFonts w:ascii="Times New Roman" w:hAnsi="Times New Roman" w:cs="Times New Roman"/>
          <w:sz w:val="24"/>
          <w:szCs w:val="24"/>
          <w:lang w:val="en-US"/>
        </w:rPr>
        <w:t xml:space="preserve"> tall residential buildings reinforces the very high de</w:t>
      </w:r>
      <w:r w:rsidR="007D73B5">
        <w:rPr>
          <w:rFonts w:ascii="Times New Roman" w:hAnsi="Times New Roman" w:cs="Times New Roman"/>
          <w:sz w:val="24"/>
          <w:szCs w:val="24"/>
          <w:lang w:val="en-US"/>
        </w:rPr>
        <w:t>nsities often observed</w:t>
      </w:r>
      <w:r w:rsidR="001F7358" w:rsidRPr="001F7358">
        <w:rPr>
          <w:rFonts w:ascii="Times New Roman" w:hAnsi="Times New Roman" w:cs="Times New Roman"/>
          <w:sz w:val="24"/>
          <w:szCs w:val="24"/>
          <w:lang w:val="en-US"/>
        </w:rPr>
        <w:t xml:space="preserve"> in Asia (around 40,000 inhabitants/km</w:t>
      </w:r>
      <w:r w:rsidR="001F7358" w:rsidRPr="001F7358">
        <w:rPr>
          <w:rFonts w:ascii="Times New Roman" w:hAnsi="Times New Roman" w:cs="Times New Roman"/>
          <w:sz w:val="24"/>
          <w:szCs w:val="24"/>
          <w:vertAlign w:val="superscript"/>
          <w:lang w:val="en-US"/>
        </w:rPr>
        <w:t>2</w:t>
      </w:r>
      <w:r w:rsidR="001F7358" w:rsidRPr="001F7358">
        <w:rPr>
          <w:rFonts w:ascii="Times New Roman" w:hAnsi="Times New Roman" w:cs="Times New Roman"/>
          <w:sz w:val="24"/>
          <w:szCs w:val="24"/>
          <w:lang w:val="en-US"/>
        </w:rPr>
        <w:t xml:space="preserve"> in millionaire cities, compared with 20,000 in Europe and 2,000 in North America according to </w:t>
      </w:r>
      <w:proofErr w:type="spellStart"/>
      <w:r w:rsidR="001F7358" w:rsidRPr="001F7358">
        <w:rPr>
          <w:rFonts w:ascii="Times New Roman" w:hAnsi="Times New Roman" w:cs="Times New Roman"/>
          <w:sz w:val="24"/>
          <w:szCs w:val="24"/>
          <w:lang w:val="en-US"/>
        </w:rPr>
        <w:t>Bertaud</w:t>
      </w:r>
      <w:proofErr w:type="spellEnd"/>
      <w:r w:rsidR="001F7358" w:rsidRPr="001F7358">
        <w:rPr>
          <w:rFonts w:ascii="Times New Roman" w:hAnsi="Times New Roman" w:cs="Times New Roman"/>
          <w:sz w:val="24"/>
          <w:szCs w:val="24"/>
          <w:lang w:val="en-US"/>
        </w:rPr>
        <w:t xml:space="preserve"> 2004). The paradoxes of a form of urban planning that provides infrastructure and green spaces before building, but tolerates very high levels of pollution from motor vehicles (while at the same time promoting the mandatory use of electric propulsion for two-wheelers in some major cities before any other country), are often cited, as are the contradictions and risks of time-limited land ownership for a population whose savings invested in this way may be threatened by an overproduction of housing (</w:t>
      </w:r>
      <w:proofErr w:type="spellStart"/>
      <w:r w:rsidR="001F7358" w:rsidRPr="001F7358">
        <w:rPr>
          <w:rFonts w:ascii="Times New Roman" w:hAnsi="Times New Roman" w:cs="Times New Roman"/>
          <w:sz w:val="24"/>
          <w:szCs w:val="24"/>
          <w:lang w:val="en-US"/>
        </w:rPr>
        <w:t>Aveline</w:t>
      </w:r>
      <w:proofErr w:type="spellEnd"/>
      <w:r w:rsidR="001F7358" w:rsidRPr="001F7358">
        <w:rPr>
          <w:rFonts w:ascii="Times New Roman" w:hAnsi="Times New Roman" w:cs="Times New Roman"/>
          <w:sz w:val="24"/>
          <w:szCs w:val="24"/>
          <w:lang w:val="en-US"/>
        </w:rPr>
        <w:t xml:space="preserve">-Dubach 2020, </w:t>
      </w:r>
      <w:proofErr w:type="spellStart"/>
      <w:r w:rsidR="001F7358" w:rsidRPr="001F7358">
        <w:rPr>
          <w:rFonts w:ascii="Times New Roman" w:hAnsi="Times New Roman" w:cs="Times New Roman"/>
          <w:sz w:val="24"/>
          <w:szCs w:val="24"/>
          <w:lang w:val="en-US"/>
        </w:rPr>
        <w:t>Theurillat</w:t>
      </w:r>
      <w:proofErr w:type="spellEnd"/>
      <w:r w:rsidR="001F7358" w:rsidRPr="001F7358">
        <w:rPr>
          <w:rFonts w:ascii="Times New Roman" w:hAnsi="Times New Roman" w:cs="Times New Roman"/>
          <w:sz w:val="24"/>
          <w:szCs w:val="24"/>
          <w:lang w:val="en-US"/>
        </w:rPr>
        <w:t xml:space="preserve"> et al 2022). </w:t>
      </w:r>
    </w:p>
    <w:p w:rsidR="00B0465A" w:rsidRDefault="001F7358" w:rsidP="001F7358">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When going from city level to the </w:t>
      </w:r>
      <w:r w:rsidR="0024783C">
        <w:rPr>
          <w:rFonts w:ascii="Times New Roman" w:hAnsi="Times New Roman" w:cs="Times New Roman"/>
          <w:sz w:val="24"/>
          <w:szCs w:val="24"/>
          <w:lang w:val="en-US"/>
        </w:rPr>
        <w:t xml:space="preserve">scale of </w:t>
      </w:r>
      <w:r>
        <w:rPr>
          <w:rFonts w:ascii="Times New Roman" w:hAnsi="Times New Roman" w:cs="Times New Roman"/>
          <w:sz w:val="24"/>
          <w:szCs w:val="24"/>
          <w:lang w:val="en-US"/>
        </w:rPr>
        <w:t xml:space="preserve">system of cities, </w:t>
      </w:r>
      <w:r w:rsidR="00AD58AD">
        <w:rPr>
          <w:rFonts w:ascii="Times New Roman" w:hAnsi="Times New Roman" w:cs="Times New Roman"/>
          <w:sz w:val="24"/>
          <w:szCs w:val="24"/>
          <w:lang w:val="en-US"/>
        </w:rPr>
        <w:t>even if their size can be considered as adapted to the demographic weight of the country</w:t>
      </w:r>
      <w:r w:rsidR="0044208D">
        <w:rPr>
          <w:rFonts w:ascii="Times New Roman" w:hAnsi="Times New Roman" w:cs="Times New Roman"/>
          <w:sz w:val="24"/>
          <w:szCs w:val="24"/>
          <w:lang w:val="en-US"/>
        </w:rPr>
        <w:t>,</w:t>
      </w:r>
      <w:r w:rsidR="00AD58AD">
        <w:rPr>
          <w:rFonts w:ascii="Times New Roman" w:hAnsi="Times New Roman" w:cs="Times New Roman"/>
          <w:sz w:val="24"/>
          <w:szCs w:val="24"/>
          <w:lang w:val="en-US"/>
        </w:rPr>
        <w:t xml:space="preserve"> </w:t>
      </w:r>
      <w:r>
        <w:rPr>
          <w:rFonts w:ascii="Times New Roman" w:hAnsi="Times New Roman" w:cs="Times New Roman"/>
          <w:sz w:val="24"/>
          <w:szCs w:val="24"/>
          <w:lang w:val="en-US"/>
        </w:rPr>
        <w:t>China may appear as having developed huge agglomerations</w:t>
      </w:r>
      <w:r w:rsidR="00AD58AD">
        <w:rPr>
          <w:rFonts w:ascii="Times New Roman" w:hAnsi="Times New Roman" w:cs="Times New Roman"/>
          <w:sz w:val="24"/>
          <w:szCs w:val="24"/>
          <w:lang w:val="en-US"/>
        </w:rPr>
        <w:t xml:space="preserve"> as shown by a simple comparison with the other most populated country</w:t>
      </w:r>
      <w:r w:rsidR="0044208D">
        <w:rPr>
          <w:rFonts w:ascii="Times New Roman" w:hAnsi="Times New Roman" w:cs="Times New Roman"/>
          <w:sz w:val="24"/>
          <w:szCs w:val="24"/>
          <w:lang w:val="en-US"/>
        </w:rPr>
        <w:t xml:space="preserve"> of the world</w:t>
      </w:r>
      <w:r w:rsidR="0024783C">
        <w:rPr>
          <w:rFonts w:ascii="Times New Roman" w:hAnsi="Times New Roman" w:cs="Times New Roman"/>
          <w:sz w:val="24"/>
          <w:szCs w:val="24"/>
          <w:lang w:val="en-US"/>
        </w:rPr>
        <w:t>: 5 Chines</w:t>
      </w:r>
      <w:r w:rsidR="007D73B5">
        <w:rPr>
          <w:rFonts w:ascii="Times New Roman" w:hAnsi="Times New Roman" w:cs="Times New Roman"/>
          <w:sz w:val="24"/>
          <w:szCs w:val="24"/>
          <w:lang w:val="en-US"/>
        </w:rPr>
        <w:t>e cities belong to the top 15 of</w:t>
      </w:r>
      <w:r w:rsidR="0024783C">
        <w:rPr>
          <w:rFonts w:ascii="Times New Roman" w:hAnsi="Times New Roman" w:cs="Times New Roman"/>
          <w:sz w:val="24"/>
          <w:szCs w:val="24"/>
          <w:lang w:val="en-US"/>
        </w:rPr>
        <w:t xml:space="preserve"> largest urban agglomerations</w:t>
      </w:r>
      <w:r w:rsidR="00AD58AD">
        <w:rPr>
          <w:rFonts w:ascii="Times New Roman" w:hAnsi="Times New Roman" w:cs="Times New Roman"/>
          <w:sz w:val="24"/>
          <w:szCs w:val="24"/>
          <w:lang w:val="en-US"/>
        </w:rPr>
        <w:t xml:space="preserve"> (2 Indian </w:t>
      </w:r>
      <w:r w:rsidR="0044208D">
        <w:rPr>
          <w:rFonts w:ascii="Times New Roman" w:hAnsi="Times New Roman" w:cs="Times New Roman"/>
          <w:sz w:val="24"/>
          <w:szCs w:val="24"/>
          <w:lang w:val="en-US"/>
        </w:rPr>
        <w:t xml:space="preserve">cities </w:t>
      </w:r>
      <w:r w:rsidR="00AD58AD">
        <w:rPr>
          <w:rFonts w:ascii="Times New Roman" w:hAnsi="Times New Roman" w:cs="Times New Roman"/>
          <w:sz w:val="24"/>
          <w:szCs w:val="24"/>
          <w:lang w:val="en-US"/>
        </w:rPr>
        <w:t>only)</w:t>
      </w:r>
      <w:r w:rsidR="007D48C3">
        <w:rPr>
          <w:rFonts w:ascii="Times New Roman" w:hAnsi="Times New Roman" w:cs="Times New Roman"/>
          <w:sz w:val="24"/>
          <w:szCs w:val="24"/>
          <w:lang w:val="en-US"/>
        </w:rPr>
        <w:t>,</w:t>
      </w:r>
      <w:r w:rsidR="00D24F23">
        <w:rPr>
          <w:rFonts w:ascii="Times New Roman" w:hAnsi="Times New Roman" w:cs="Times New Roman"/>
          <w:sz w:val="24"/>
          <w:szCs w:val="24"/>
          <w:lang w:val="en-US"/>
        </w:rPr>
        <w:t xml:space="preserve"> 17</w:t>
      </w:r>
      <w:r w:rsidR="007D73B5">
        <w:rPr>
          <w:rFonts w:ascii="Times New Roman" w:hAnsi="Times New Roman" w:cs="Times New Roman"/>
          <w:sz w:val="24"/>
          <w:szCs w:val="24"/>
          <w:lang w:val="en-US"/>
        </w:rPr>
        <w:t xml:space="preserve"> citi</w:t>
      </w:r>
      <w:r w:rsidR="00D24F23">
        <w:rPr>
          <w:rFonts w:ascii="Times New Roman" w:hAnsi="Times New Roman" w:cs="Times New Roman"/>
          <w:sz w:val="24"/>
          <w:szCs w:val="24"/>
          <w:lang w:val="en-US"/>
        </w:rPr>
        <w:t>es can be considered as megacitie</w:t>
      </w:r>
      <w:r w:rsidR="007D73B5">
        <w:rPr>
          <w:rFonts w:ascii="Times New Roman" w:hAnsi="Times New Roman" w:cs="Times New Roman"/>
          <w:sz w:val="24"/>
          <w:szCs w:val="24"/>
          <w:lang w:val="en-US"/>
        </w:rPr>
        <w:t>s because their population exceed</w:t>
      </w:r>
      <w:r w:rsidR="00AD58AD">
        <w:rPr>
          <w:rFonts w:ascii="Times New Roman" w:hAnsi="Times New Roman" w:cs="Times New Roman"/>
          <w:sz w:val="24"/>
          <w:szCs w:val="24"/>
          <w:lang w:val="en-US"/>
        </w:rPr>
        <w:t>s</w:t>
      </w:r>
      <w:r w:rsidR="007D73B5">
        <w:rPr>
          <w:rFonts w:ascii="Times New Roman" w:hAnsi="Times New Roman" w:cs="Times New Roman"/>
          <w:sz w:val="24"/>
          <w:szCs w:val="24"/>
          <w:lang w:val="en-US"/>
        </w:rPr>
        <w:t xml:space="preserve"> 10 million inhabitants</w:t>
      </w:r>
      <w:r w:rsidR="007D48C3">
        <w:rPr>
          <w:rFonts w:ascii="Times New Roman" w:hAnsi="Times New Roman" w:cs="Times New Roman"/>
          <w:sz w:val="24"/>
          <w:szCs w:val="24"/>
          <w:lang w:val="en-US"/>
        </w:rPr>
        <w:t xml:space="preserve"> </w:t>
      </w:r>
      <w:r w:rsidR="00AD58AD">
        <w:rPr>
          <w:rFonts w:ascii="Times New Roman" w:hAnsi="Times New Roman" w:cs="Times New Roman"/>
          <w:sz w:val="24"/>
          <w:szCs w:val="24"/>
          <w:lang w:val="en-US"/>
        </w:rPr>
        <w:t xml:space="preserve">(in India 6 only). Moreover, China </w:t>
      </w:r>
      <w:r w:rsidR="0040420A">
        <w:rPr>
          <w:rFonts w:ascii="Times New Roman" w:hAnsi="Times New Roman" w:cs="Times New Roman"/>
          <w:sz w:val="24"/>
          <w:szCs w:val="24"/>
          <w:lang w:val="en-US"/>
        </w:rPr>
        <w:t xml:space="preserve">is the unique country in the world that </w:t>
      </w:r>
      <w:r w:rsidR="00AD58AD">
        <w:rPr>
          <w:rFonts w:ascii="Times New Roman" w:hAnsi="Times New Roman" w:cs="Times New Roman"/>
          <w:sz w:val="24"/>
          <w:szCs w:val="24"/>
          <w:lang w:val="en-US"/>
        </w:rPr>
        <w:t>concentrate</w:t>
      </w:r>
      <w:r w:rsidR="00473115">
        <w:rPr>
          <w:rFonts w:ascii="Times New Roman" w:hAnsi="Times New Roman" w:cs="Times New Roman"/>
          <w:sz w:val="24"/>
          <w:szCs w:val="24"/>
          <w:lang w:val="en-US"/>
        </w:rPr>
        <w:t xml:space="preserve"> at least 3</w:t>
      </w:r>
      <w:r w:rsidR="00AD58AD">
        <w:rPr>
          <w:rFonts w:ascii="Times New Roman" w:hAnsi="Times New Roman" w:cs="Times New Roman"/>
          <w:sz w:val="24"/>
          <w:szCs w:val="24"/>
          <w:lang w:val="en-US"/>
        </w:rPr>
        <w:t xml:space="preserve"> megacities </w:t>
      </w:r>
      <w:r w:rsidR="00473115">
        <w:rPr>
          <w:rFonts w:ascii="Times New Roman" w:hAnsi="Times New Roman" w:cs="Times New Roman"/>
          <w:sz w:val="24"/>
          <w:szCs w:val="24"/>
          <w:lang w:val="en-US"/>
        </w:rPr>
        <w:t xml:space="preserve">of closely interconnected large urban centers </w:t>
      </w:r>
      <w:r w:rsidR="00AD58AD">
        <w:rPr>
          <w:rFonts w:ascii="Times New Roman" w:hAnsi="Times New Roman" w:cs="Times New Roman"/>
          <w:sz w:val="24"/>
          <w:szCs w:val="24"/>
          <w:lang w:val="en-US"/>
        </w:rPr>
        <w:t>named “city regions” or megalopolises</w:t>
      </w:r>
      <w:r w:rsidR="00D24F23">
        <w:rPr>
          <w:rFonts w:ascii="Times New Roman" w:hAnsi="Times New Roman" w:cs="Times New Roman"/>
          <w:sz w:val="24"/>
          <w:szCs w:val="24"/>
          <w:lang w:val="en-US"/>
        </w:rPr>
        <w:t>:</w:t>
      </w:r>
      <w:r w:rsidR="00AD58AD">
        <w:rPr>
          <w:rFonts w:ascii="Times New Roman" w:hAnsi="Times New Roman" w:cs="Times New Roman"/>
          <w:sz w:val="24"/>
          <w:szCs w:val="24"/>
          <w:lang w:val="en-US"/>
        </w:rPr>
        <w:t xml:space="preserve"> </w:t>
      </w:r>
      <w:r w:rsidR="00D24F23">
        <w:rPr>
          <w:rFonts w:ascii="Times New Roman" w:hAnsi="Times New Roman" w:cs="Times New Roman"/>
          <w:sz w:val="24"/>
          <w:szCs w:val="24"/>
          <w:lang w:val="en-US"/>
        </w:rPr>
        <w:t xml:space="preserve">the </w:t>
      </w:r>
      <w:r w:rsidR="007D48C3">
        <w:rPr>
          <w:rFonts w:ascii="Times New Roman" w:hAnsi="Times New Roman" w:cs="Times New Roman"/>
          <w:sz w:val="24"/>
          <w:szCs w:val="24"/>
          <w:lang w:val="en-US"/>
        </w:rPr>
        <w:t xml:space="preserve">urban concentration of </w:t>
      </w:r>
      <w:r w:rsidR="007D73B5">
        <w:rPr>
          <w:rFonts w:ascii="Times New Roman" w:hAnsi="Times New Roman" w:cs="Times New Roman"/>
          <w:sz w:val="24"/>
          <w:szCs w:val="24"/>
          <w:lang w:val="en-US"/>
        </w:rPr>
        <w:t xml:space="preserve">the Pearl river delta </w:t>
      </w:r>
      <w:r w:rsidR="00D24F23">
        <w:rPr>
          <w:rFonts w:ascii="Times New Roman" w:hAnsi="Times New Roman" w:cs="Times New Roman"/>
          <w:sz w:val="24"/>
          <w:szCs w:val="24"/>
          <w:lang w:val="en-US"/>
        </w:rPr>
        <w:t xml:space="preserve">(including </w:t>
      </w:r>
      <w:proofErr w:type="spellStart"/>
      <w:r w:rsidR="00D24F23">
        <w:rPr>
          <w:rFonts w:ascii="Times New Roman" w:hAnsi="Times New Roman" w:cs="Times New Roman"/>
          <w:sz w:val="24"/>
          <w:szCs w:val="24"/>
          <w:lang w:val="en-US"/>
        </w:rPr>
        <w:t>Guanzhou</w:t>
      </w:r>
      <w:proofErr w:type="spellEnd"/>
      <w:r w:rsidR="00D24F23">
        <w:rPr>
          <w:rFonts w:ascii="Times New Roman" w:hAnsi="Times New Roman" w:cs="Times New Roman"/>
          <w:sz w:val="24"/>
          <w:szCs w:val="24"/>
          <w:lang w:val="en-US"/>
        </w:rPr>
        <w:t xml:space="preserve">, Shenzhen, Honk-Kong and Zhuhai) </w:t>
      </w:r>
      <w:r w:rsidR="007D73B5">
        <w:rPr>
          <w:rFonts w:ascii="Times New Roman" w:hAnsi="Times New Roman" w:cs="Times New Roman"/>
          <w:sz w:val="24"/>
          <w:szCs w:val="24"/>
          <w:lang w:val="en-US"/>
        </w:rPr>
        <w:t>arrives at</w:t>
      </w:r>
      <w:r w:rsidR="007D48C3">
        <w:rPr>
          <w:rFonts w:ascii="Times New Roman" w:hAnsi="Times New Roman" w:cs="Times New Roman"/>
          <w:sz w:val="24"/>
          <w:szCs w:val="24"/>
          <w:lang w:val="en-US"/>
        </w:rPr>
        <w:t xml:space="preserve"> first position </w:t>
      </w:r>
      <w:r w:rsidR="007D73B5">
        <w:rPr>
          <w:rFonts w:ascii="Times New Roman" w:hAnsi="Times New Roman" w:cs="Times New Roman"/>
          <w:sz w:val="24"/>
          <w:szCs w:val="24"/>
          <w:lang w:val="en-US"/>
        </w:rPr>
        <w:t xml:space="preserve">in the world </w:t>
      </w:r>
      <w:r w:rsidR="00D24F23">
        <w:rPr>
          <w:rFonts w:ascii="Times New Roman" w:hAnsi="Times New Roman" w:cs="Times New Roman"/>
          <w:sz w:val="24"/>
          <w:szCs w:val="24"/>
          <w:lang w:val="en-US"/>
        </w:rPr>
        <w:t xml:space="preserve">with more than 62 million inhabitants </w:t>
      </w:r>
      <w:r w:rsidR="007D48C3">
        <w:rPr>
          <w:rFonts w:ascii="Times New Roman" w:hAnsi="Times New Roman" w:cs="Times New Roman"/>
          <w:sz w:val="24"/>
          <w:szCs w:val="24"/>
          <w:lang w:val="en-US"/>
        </w:rPr>
        <w:t>according to Population data.net</w:t>
      </w:r>
      <w:r w:rsidR="00D24F23">
        <w:rPr>
          <w:rFonts w:ascii="Times New Roman" w:hAnsi="Times New Roman" w:cs="Times New Roman"/>
          <w:sz w:val="24"/>
          <w:szCs w:val="24"/>
          <w:lang w:val="en-US"/>
        </w:rPr>
        <w:t>, the</w:t>
      </w:r>
      <w:r w:rsidR="00D24F23" w:rsidRPr="00D24F23">
        <w:rPr>
          <w:rFonts w:ascii="Times New Roman" w:hAnsi="Times New Roman" w:cs="Times New Roman"/>
          <w:sz w:val="24"/>
          <w:szCs w:val="24"/>
          <w:lang w:val="en"/>
        </w:rPr>
        <w:t xml:space="preserve"> Beijing-Tianjin-Hebei</w:t>
      </w:r>
      <w:r w:rsidR="00473115">
        <w:rPr>
          <w:rFonts w:ascii="Times New Roman" w:hAnsi="Times New Roman" w:cs="Times New Roman"/>
          <w:sz w:val="24"/>
          <w:szCs w:val="24"/>
          <w:lang w:val="en"/>
        </w:rPr>
        <w:t xml:space="preserve"> region </w:t>
      </w:r>
      <w:r w:rsidR="0040420A">
        <w:rPr>
          <w:rFonts w:ascii="Times New Roman" w:hAnsi="Times New Roman" w:cs="Times New Roman"/>
          <w:sz w:val="24"/>
          <w:szCs w:val="24"/>
          <w:lang w:val="en"/>
        </w:rPr>
        <w:t>(</w:t>
      </w:r>
      <w:proofErr w:type="spellStart"/>
      <w:r w:rsidR="0040420A">
        <w:rPr>
          <w:rFonts w:ascii="Times New Roman" w:hAnsi="Times New Roman" w:cs="Times New Roman"/>
          <w:sz w:val="24"/>
          <w:szCs w:val="24"/>
          <w:lang w:val="en"/>
        </w:rPr>
        <w:t>Jin</w:t>
      </w:r>
      <w:proofErr w:type="spellEnd"/>
      <w:r w:rsidR="0040420A">
        <w:rPr>
          <w:rFonts w:ascii="Times New Roman" w:hAnsi="Times New Roman" w:cs="Times New Roman"/>
          <w:sz w:val="24"/>
          <w:szCs w:val="24"/>
          <w:lang w:val="en"/>
        </w:rPr>
        <w:t>-</w:t>
      </w:r>
      <w:proofErr w:type="spellStart"/>
      <w:r w:rsidR="0040420A">
        <w:rPr>
          <w:rFonts w:ascii="Times New Roman" w:hAnsi="Times New Roman" w:cs="Times New Roman"/>
          <w:sz w:val="24"/>
          <w:szCs w:val="24"/>
          <w:lang w:val="en"/>
        </w:rPr>
        <w:t>Jin</w:t>
      </w:r>
      <w:proofErr w:type="spellEnd"/>
      <w:r w:rsidR="0040420A">
        <w:rPr>
          <w:rFonts w:ascii="Times New Roman" w:hAnsi="Times New Roman" w:cs="Times New Roman"/>
          <w:sz w:val="24"/>
          <w:szCs w:val="24"/>
          <w:lang w:val="en"/>
        </w:rPr>
        <w:t>-Ji</w:t>
      </w:r>
      <w:r w:rsidR="00B80205">
        <w:rPr>
          <w:rFonts w:ascii="Times New Roman" w:hAnsi="Times New Roman" w:cs="Times New Roman"/>
          <w:sz w:val="24"/>
          <w:szCs w:val="24"/>
          <w:lang w:val="en"/>
        </w:rPr>
        <w:t xml:space="preserve"> or </w:t>
      </w:r>
      <w:proofErr w:type="spellStart"/>
      <w:r w:rsidR="00B80205">
        <w:rPr>
          <w:rFonts w:ascii="Times New Roman" w:hAnsi="Times New Roman" w:cs="Times New Roman"/>
          <w:sz w:val="24"/>
          <w:szCs w:val="24"/>
          <w:lang w:val="en"/>
        </w:rPr>
        <w:t>Bohai</w:t>
      </w:r>
      <w:proofErr w:type="spellEnd"/>
      <w:r w:rsidR="00B80205">
        <w:rPr>
          <w:rFonts w:ascii="Times New Roman" w:hAnsi="Times New Roman" w:cs="Times New Roman"/>
          <w:sz w:val="24"/>
          <w:szCs w:val="24"/>
          <w:lang w:val="en"/>
        </w:rPr>
        <w:t xml:space="preserve"> Rim</w:t>
      </w:r>
      <w:r w:rsidR="0040420A">
        <w:rPr>
          <w:rFonts w:ascii="Times New Roman" w:hAnsi="Times New Roman" w:cs="Times New Roman"/>
          <w:sz w:val="24"/>
          <w:szCs w:val="24"/>
          <w:lang w:val="en"/>
        </w:rPr>
        <w:t xml:space="preserve">) </w:t>
      </w:r>
      <w:r w:rsidR="00473115">
        <w:rPr>
          <w:rFonts w:ascii="Times New Roman" w:hAnsi="Times New Roman" w:cs="Times New Roman"/>
          <w:sz w:val="24"/>
          <w:szCs w:val="24"/>
          <w:lang w:val="en"/>
        </w:rPr>
        <w:t>and</w:t>
      </w:r>
      <w:r w:rsidR="00D24F23">
        <w:rPr>
          <w:rFonts w:ascii="Times New Roman" w:hAnsi="Times New Roman" w:cs="Times New Roman"/>
          <w:sz w:val="24"/>
          <w:szCs w:val="24"/>
          <w:lang w:val="en"/>
        </w:rPr>
        <w:t xml:space="preserve"> the </w:t>
      </w:r>
      <w:r w:rsidR="00D24F23" w:rsidRPr="00D24F23">
        <w:rPr>
          <w:rFonts w:ascii="Times New Roman" w:hAnsi="Times New Roman" w:cs="Times New Roman"/>
          <w:sz w:val="24"/>
          <w:szCs w:val="24"/>
          <w:lang w:val="en"/>
        </w:rPr>
        <w:t>Yangtze River Delta</w:t>
      </w:r>
      <w:r w:rsidR="00473115">
        <w:rPr>
          <w:rFonts w:ascii="Times New Roman" w:hAnsi="Times New Roman" w:cs="Times New Roman"/>
          <w:sz w:val="24"/>
          <w:szCs w:val="24"/>
          <w:lang w:val="en"/>
        </w:rPr>
        <w:t xml:space="preserve"> around</w:t>
      </w:r>
      <w:r w:rsidR="00D24F23">
        <w:rPr>
          <w:rFonts w:ascii="Times New Roman" w:hAnsi="Times New Roman" w:cs="Times New Roman"/>
          <w:sz w:val="24"/>
          <w:szCs w:val="24"/>
          <w:lang w:val="en"/>
        </w:rPr>
        <w:t xml:space="preserve"> Shanghai</w:t>
      </w:r>
      <w:r w:rsidR="00B80205">
        <w:rPr>
          <w:rFonts w:ascii="Times New Roman" w:hAnsi="Times New Roman" w:cs="Times New Roman"/>
          <w:sz w:val="24"/>
          <w:szCs w:val="24"/>
          <w:lang w:val="en"/>
        </w:rPr>
        <w:t>, Nanjing and part of Zhejiang province,</w:t>
      </w:r>
      <w:r w:rsidR="00B0465A">
        <w:rPr>
          <w:rFonts w:ascii="Times New Roman" w:hAnsi="Times New Roman" w:cs="Times New Roman"/>
          <w:sz w:val="24"/>
          <w:szCs w:val="24"/>
          <w:lang w:val="en"/>
        </w:rPr>
        <w:t xml:space="preserve"> and t</w:t>
      </w:r>
      <w:r w:rsidR="00473115">
        <w:rPr>
          <w:rFonts w:ascii="Times New Roman" w:hAnsi="Times New Roman" w:cs="Times New Roman"/>
          <w:sz w:val="24"/>
          <w:szCs w:val="24"/>
          <w:lang w:val="en-US"/>
        </w:rPr>
        <w:t>wo other</w:t>
      </w:r>
      <w:r w:rsidR="00B0465A">
        <w:rPr>
          <w:rFonts w:ascii="Times New Roman" w:hAnsi="Times New Roman" w:cs="Times New Roman"/>
          <w:sz w:val="24"/>
          <w:szCs w:val="24"/>
          <w:lang w:val="en-US"/>
        </w:rPr>
        <w:t>s</w:t>
      </w:r>
      <w:r w:rsidR="00473115">
        <w:rPr>
          <w:rFonts w:ascii="Times New Roman" w:hAnsi="Times New Roman" w:cs="Times New Roman"/>
          <w:sz w:val="24"/>
          <w:szCs w:val="24"/>
          <w:lang w:val="en-US"/>
        </w:rPr>
        <w:t xml:space="preserve"> are developing in the</w:t>
      </w:r>
      <w:r w:rsidR="00473115" w:rsidRPr="00473115">
        <w:rPr>
          <w:rFonts w:ascii="Times New Roman" w:hAnsi="Times New Roman" w:cs="Times New Roman"/>
          <w:sz w:val="24"/>
          <w:szCs w:val="24"/>
          <w:lang w:val="en-US"/>
        </w:rPr>
        <w:t xml:space="preserve"> Chengdu-Chongqing Economic Circle and </w:t>
      </w:r>
      <w:r w:rsidR="0075320C">
        <w:rPr>
          <w:rFonts w:ascii="Times New Roman" w:hAnsi="Times New Roman" w:cs="Times New Roman"/>
          <w:sz w:val="24"/>
          <w:szCs w:val="24"/>
          <w:lang w:val="en-US"/>
        </w:rPr>
        <w:t xml:space="preserve">in the </w:t>
      </w:r>
      <w:r w:rsidR="00473115" w:rsidRPr="00473115">
        <w:rPr>
          <w:rFonts w:ascii="Times New Roman" w:hAnsi="Times New Roman" w:cs="Times New Roman"/>
          <w:sz w:val="24"/>
          <w:szCs w:val="24"/>
          <w:lang w:val="en-US"/>
        </w:rPr>
        <w:t xml:space="preserve">vicinity of </w:t>
      </w:r>
      <w:r w:rsidR="00473115">
        <w:rPr>
          <w:rFonts w:ascii="Times New Roman" w:hAnsi="Times New Roman" w:cs="Times New Roman"/>
          <w:sz w:val="24"/>
          <w:szCs w:val="24"/>
          <w:lang w:val="en-US"/>
        </w:rPr>
        <w:t>Wuhan</w:t>
      </w:r>
      <w:r w:rsidR="00B80205">
        <w:rPr>
          <w:rFonts w:ascii="Times New Roman" w:hAnsi="Times New Roman" w:cs="Times New Roman"/>
          <w:sz w:val="24"/>
          <w:szCs w:val="24"/>
          <w:lang w:val="en-US"/>
        </w:rPr>
        <w:t xml:space="preserve"> (Middle Reaches of the Yangtze river)</w:t>
      </w:r>
      <w:r w:rsidR="0075320C">
        <w:rPr>
          <w:rFonts w:ascii="Times New Roman" w:hAnsi="Times New Roman" w:cs="Times New Roman"/>
          <w:sz w:val="24"/>
          <w:szCs w:val="24"/>
          <w:lang w:val="en-US"/>
        </w:rPr>
        <w:t>, corresponding to a</w:t>
      </w:r>
      <w:r w:rsidR="0040420A">
        <w:rPr>
          <w:rFonts w:ascii="Times New Roman" w:hAnsi="Times New Roman" w:cs="Times New Roman"/>
          <w:sz w:val="24"/>
          <w:szCs w:val="24"/>
          <w:lang w:val="en-US"/>
        </w:rPr>
        <w:t xml:space="preserve"> process</w:t>
      </w:r>
      <w:r w:rsidR="0075320C">
        <w:rPr>
          <w:rFonts w:ascii="Times New Roman" w:hAnsi="Times New Roman" w:cs="Times New Roman"/>
          <w:sz w:val="24"/>
          <w:szCs w:val="24"/>
          <w:lang w:val="en-US"/>
        </w:rPr>
        <w:t xml:space="preserve"> of “upscaling governance from individual cities to city-regions” (Wu 2020)</w:t>
      </w:r>
      <w:r w:rsidR="00473115">
        <w:rPr>
          <w:rFonts w:ascii="Times New Roman" w:hAnsi="Times New Roman" w:cs="Times New Roman"/>
          <w:sz w:val="24"/>
          <w:szCs w:val="24"/>
          <w:lang w:val="en-US"/>
        </w:rPr>
        <w:t>.</w:t>
      </w:r>
      <w:r w:rsidR="007D48C3">
        <w:rPr>
          <w:rFonts w:ascii="Times New Roman" w:hAnsi="Times New Roman" w:cs="Times New Roman"/>
          <w:sz w:val="24"/>
          <w:szCs w:val="24"/>
          <w:lang w:val="en-US"/>
        </w:rPr>
        <w:t xml:space="preserve"> </w:t>
      </w:r>
      <w:r w:rsidR="00B0465A">
        <w:rPr>
          <w:rFonts w:ascii="Times New Roman" w:hAnsi="Times New Roman" w:cs="Times New Roman"/>
          <w:sz w:val="24"/>
          <w:szCs w:val="24"/>
          <w:lang w:val="en-US"/>
        </w:rPr>
        <w:t>However, among BRICS countries, China is not characterized by the macrocephaly of the system of cities.</w:t>
      </w:r>
    </w:p>
    <w:p w:rsidR="001F7358" w:rsidRPr="001F7358" w:rsidRDefault="007D48C3" w:rsidP="001F7358">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On a map, the spatial distribution exhibit since long a visible asymmetry, </w:t>
      </w:r>
      <w:r w:rsidR="00473115">
        <w:rPr>
          <w:rFonts w:ascii="Times New Roman" w:hAnsi="Times New Roman" w:cs="Times New Roman"/>
          <w:sz w:val="24"/>
          <w:szCs w:val="24"/>
          <w:lang w:val="en-US"/>
        </w:rPr>
        <w:t>according to a</w:t>
      </w:r>
      <w:r w:rsidR="007374E8" w:rsidRPr="007374E8">
        <w:rPr>
          <w:rFonts w:ascii="Times New Roman" w:hAnsi="Times New Roman" w:cs="Times New Roman"/>
          <w:sz w:val="24"/>
          <w:szCs w:val="24"/>
          <w:lang w:val="en-US"/>
        </w:rPr>
        <w:t xml:space="preserve"> </w:t>
      </w:r>
      <w:proofErr w:type="spellStart"/>
      <w:r w:rsidR="007374E8" w:rsidRPr="007374E8">
        <w:rPr>
          <w:rFonts w:ascii="Times New Roman" w:hAnsi="Times New Roman" w:cs="Times New Roman"/>
          <w:sz w:val="24"/>
          <w:szCs w:val="24"/>
          <w:lang w:val="en-US"/>
        </w:rPr>
        <w:t>centre</w:t>
      </w:r>
      <w:proofErr w:type="spellEnd"/>
      <w:r w:rsidR="007374E8" w:rsidRPr="007374E8">
        <w:rPr>
          <w:rFonts w:ascii="Times New Roman" w:hAnsi="Times New Roman" w:cs="Times New Roman"/>
          <w:sz w:val="24"/>
          <w:szCs w:val="24"/>
          <w:lang w:val="en-US"/>
        </w:rPr>
        <w:t xml:space="preserve">-periphery gradient oriented </w:t>
      </w:r>
      <w:r w:rsidR="00473115">
        <w:rPr>
          <w:rFonts w:ascii="Times New Roman" w:hAnsi="Times New Roman" w:cs="Times New Roman"/>
          <w:sz w:val="24"/>
          <w:szCs w:val="24"/>
          <w:lang w:val="en-US"/>
        </w:rPr>
        <w:t xml:space="preserve">from the </w:t>
      </w:r>
      <w:r w:rsidR="007374E8" w:rsidRPr="007374E8">
        <w:rPr>
          <w:rFonts w:ascii="Times New Roman" w:hAnsi="Times New Roman" w:cs="Times New Roman"/>
          <w:sz w:val="24"/>
          <w:szCs w:val="24"/>
          <w:lang w:val="en-US"/>
        </w:rPr>
        <w:t>east</w:t>
      </w:r>
      <w:r w:rsidR="00473115">
        <w:rPr>
          <w:rFonts w:ascii="Times New Roman" w:hAnsi="Times New Roman" w:cs="Times New Roman"/>
          <w:sz w:val="24"/>
          <w:szCs w:val="24"/>
          <w:lang w:val="en-US"/>
        </w:rPr>
        <w:t>ern coastal region</w:t>
      </w:r>
      <w:r w:rsidR="003451BF">
        <w:rPr>
          <w:rFonts w:ascii="Times New Roman" w:hAnsi="Times New Roman" w:cs="Times New Roman"/>
          <w:sz w:val="24"/>
          <w:szCs w:val="24"/>
          <w:lang w:val="en-US"/>
        </w:rPr>
        <w:t>s</w:t>
      </w:r>
      <w:r w:rsidR="00473115">
        <w:rPr>
          <w:rFonts w:ascii="Times New Roman" w:hAnsi="Times New Roman" w:cs="Times New Roman"/>
          <w:sz w:val="24"/>
          <w:szCs w:val="24"/>
          <w:lang w:val="en-US"/>
        </w:rPr>
        <w:t xml:space="preserve"> to the </w:t>
      </w:r>
      <w:r w:rsidR="007374E8" w:rsidRPr="007374E8">
        <w:rPr>
          <w:rFonts w:ascii="Times New Roman" w:hAnsi="Times New Roman" w:cs="Times New Roman"/>
          <w:sz w:val="24"/>
          <w:szCs w:val="24"/>
          <w:lang w:val="en-US"/>
        </w:rPr>
        <w:t>west</w:t>
      </w:r>
      <w:r w:rsidR="00B0465A">
        <w:rPr>
          <w:rFonts w:ascii="Times New Roman" w:hAnsi="Times New Roman" w:cs="Times New Roman"/>
          <w:sz w:val="24"/>
          <w:szCs w:val="24"/>
          <w:lang w:val="en-US"/>
        </w:rPr>
        <w:t>ern continental borders. This property is shared with countries</w:t>
      </w:r>
      <w:r w:rsidR="00473115">
        <w:rPr>
          <w:rFonts w:ascii="Times New Roman" w:hAnsi="Times New Roman" w:cs="Times New Roman"/>
          <w:sz w:val="24"/>
          <w:szCs w:val="24"/>
          <w:lang w:val="en-US"/>
        </w:rPr>
        <w:t xml:space="preserve"> </w:t>
      </w:r>
      <w:r w:rsidR="00B0465A">
        <w:rPr>
          <w:rFonts w:ascii="Times New Roman" w:hAnsi="Times New Roman" w:cs="Times New Roman"/>
          <w:sz w:val="24"/>
          <w:szCs w:val="24"/>
          <w:lang w:val="en-US"/>
        </w:rPr>
        <w:t xml:space="preserve">having developed their system of cities from colonial processes (as USA or Brazil). In China it </w:t>
      </w:r>
      <w:r w:rsidR="00473115" w:rsidRPr="007374E8">
        <w:rPr>
          <w:rFonts w:ascii="Times New Roman" w:hAnsi="Times New Roman" w:cs="Times New Roman"/>
          <w:sz w:val="24"/>
          <w:szCs w:val="24"/>
          <w:lang w:val="en-US"/>
        </w:rPr>
        <w:t>result</w:t>
      </w:r>
      <w:r w:rsidR="00B0465A">
        <w:rPr>
          <w:rFonts w:ascii="Times New Roman" w:hAnsi="Times New Roman" w:cs="Times New Roman"/>
          <w:sz w:val="24"/>
          <w:szCs w:val="24"/>
          <w:lang w:val="en-US"/>
        </w:rPr>
        <w:t>s from</w:t>
      </w:r>
      <w:r w:rsidR="00473115" w:rsidRPr="007374E8">
        <w:rPr>
          <w:rFonts w:ascii="Times New Roman" w:hAnsi="Times New Roman" w:cs="Times New Roman"/>
          <w:sz w:val="24"/>
          <w:szCs w:val="24"/>
          <w:lang w:val="en-US"/>
        </w:rPr>
        <w:t xml:space="preserve"> a long history of </w:t>
      </w:r>
      <w:r w:rsidR="00473115">
        <w:rPr>
          <w:rFonts w:ascii="Times New Roman" w:hAnsi="Times New Roman" w:cs="Times New Roman"/>
          <w:sz w:val="24"/>
          <w:szCs w:val="24"/>
          <w:lang w:val="en-US"/>
        </w:rPr>
        <w:t xml:space="preserve">aggregative </w:t>
      </w:r>
      <w:r w:rsidR="00473115" w:rsidRPr="007374E8">
        <w:rPr>
          <w:rFonts w:ascii="Times New Roman" w:hAnsi="Times New Roman" w:cs="Times New Roman"/>
          <w:sz w:val="24"/>
          <w:szCs w:val="24"/>
          <w:lang w:val="en-US"/>
        </w:rPr>
        <w:t>self-centered development</w:t>
      </w:r>
      <w:r w:rsidR="007374E8" w:rsidRPr="007374E8">
        <w:rPr>
          <w:rFonts w:ascii="Times New Roman" w:hAnsi="Times New Roman" w:cs="Times New Roman"/>
          <w:sz w:val="24"/>
          <w:szCs w:val="24"/>
          <w:lang w:val="en-US"/>
        </w:rPr>
        <w:t xml:space="preserve"> </w:t>
      </w:r>
      <w:r w:rsidR="00473115">
        <w:rPr>
          <w:rFonts w:ascii="Times New Roman" w:hAnsi="Times New Roman" w:cs="Times New Roman"/>
          <w:sz w:val="24"/>
          <w:szCs w:val="24"/>
          <w:lang w:val="en-US"/>
        </w:rPr>
        <w:t>that has</w:t>
      </w:r>
      <w:r w:rsidR="007374E8" w:rsidRPr="007374E8">
        <w:rPr>
          <w:rFonts w:ascii="Times New Roman" w:hAnsi="Times New Roman" w:cs="Times New Roman"/>
          <w:sz w:val="24"/>
          <w:szCs w:val="24"/>
          <w:lang w:val="en-US"/>
        </w:rPr>
        <w:t xml:space="preserve"> been strengthened </w:t>
      </w:r>
      <w:r w:rsidR="00473115">
        <w:rPr>
          <w:rFonts w:ascii="Times New Roman" w:hAnsi="Times New Roman" w:cs="Times New Roman"/>
          <w:sz w:val="24"/>
          <w:szCs w:val="24"/>
          <w:lang w:val="en-US"/>
        </w:rPr>
        <w:t xml:space="preserve">during last decades </w:t>
      </w:r>
      <w:r w:rsidR="00473115" w:rsidRPr="007374E8">
        <w:rPr>
          <w:rFonts w:ascii="Times New Roman" w:hAnsi="Times New Roman" w:cs="Times New Roman"/>
          <w:sz w:val="24"/>
          <w:szCs w:val="24"/>
          <w:lang w:val="en-US"/>
        </w:rPr>
        <w:t>under the pressure</w:t>
      </w:r>
      <w:r w:rsidR="00473115">
        <w:rPr>
          <w:rFonts w:ascii="Times New Roman" w:hAnsi="Times New Roman" w:cs="Times New Roman"/>
          <w:sz w:val="24"/>
          <w:szCs w:val="24"/>
          <w:lang w:val="en-US"/>
        </w:rPr>
        <w:t xml:space="preserve"> of</w:t>
      </w:r>
      <w:r w:rsidR="00473115" w:rsidRPr="007374E8">
        <w:rPr>
          <w:rFonts w:ascii="Times New Roman" w:hAnsi="Times New Roman" w:cs="Times New Roman"/>
          <w:sz w:val="24"/>
          <w:szCs w:val="24"/>
          <w:lang w:val="en-US"/>
        </w:rPr>
        <w:t xml:space="preserve"> maritime trade</w:t>
      </w:r>
      <w:r w:rsidR="00473115">
        <w:rPr>
          <w:rFonts w:ascii="Times New Roman" w:hAnsi="Times New Roman" w:cs="Times New Roman"/>
          <w:sz w:val="24"/>
          <w:szCs w:val="24"/>
          <w:lang w:val="en-US"/>
        </w:rPr>
        <w:t xml:space="preserve"> ensuring industrial development and connection with</w:t>
      </w:r>
      <w:r w:rsidR="007374E8" w:rsidRPr="007374E8">
        <w:rPr>
          <w:rFonts w:ascii="Times New Roman" w:hAnsi="Times New Roman" w:cs="Times New Roman"/>
          <w:sz w:val="24"/>
          <w:szCs w:val="24"/>
          <w:lang w:val="en-US"/>
        </w:rPr>
        <w:t xml:space="preserve"> other </w:t>
      </w:r>
      <w:r w:rsidR="00473115">
        <w:rPr>
          <w:rFonts w:ascii="Times New Roman" w:hAnsi="Times New Roman" w:cs="Times New Roman"/>
          <w:sz w:val="24"/>
          <w:szCs w:val="24"/>
          <w:lang w:val="en-US"/>
        </w:rPr>
        <w:t xml:space="preserve">urban </w:t>
      </w:r>
      <w:r w:rsidR="007374E8" w:rsidRPr="007374E8">
        <w:rPr>
          <w:rFonts w:ascii="Times New Roman" w:hAnsi="Times New Roman" w:cs="Times New Roman"/>
          <w:sz w:val="24"/>
          <w:szCs w:val="24"/>
          <w:lang w:val="en-US"/>
        </w:rPr>
        <w:t>systems</w:t>
      </w:r>
      <w:r w:rsidR="00473115">
        <w:rPr>
          <w:rFonts w:ascii="Times New Roman" w:hAnsi="Times New Roman" w:cs="Times New Roman"/>
          <w:sz w:val="24"/>
          <w:szCs w:val="24"/>
          <w:lang w:val="en-US"/>
        </w:rPr>
        <w:t xml:space="preserve"> at global scale.</w:t>
      </w:r>
      <w:r w:rsidR="0024783C">
        <w:rPr>
          <w:rFonts w:ascii="Times New Roman" w:hAnsi="Times New Roman" w:cs="Times New Roman"/>
          <w:sz w:val="24"/>
          <w:szCs w:val="24"/>
          <w:lang w:val="en-US"/>
        </w:rPr>
        <w:t xml:space="preserve"> However, the evolution of that</w:t>
      </w:r>
      <w:r w:rsidR="001F7358">
        <w:rPr>
          <w:rFonts w:ascii="Times New Roman" w:hAnsi="Times New Roman" w:cs="Times New Roman"/>
          <w:sz w:val="24"/>
          <w:szCs w:val="24"/>
          <w:lang w:val="en-US"/>
        </w:rPr>
        <w:t xml:space="preserve"> system is very difficult to describe because of the complexity of statistical sources and uncertainties about urban definitions.</w:t>
      </w:r>
    </w:p>
    <w:p w:rsidR="001F7358" w:rsidRPr="003451BF" w:rsidRDefault="00375FB6" w:rsidP="00375FB6">
      <w:pPr>
        <w:rPr>
          <w:rFonts w:ascii="Times New Roman" w:hAnsi="Times New Roman" w:cs="Times New Roman"/>
          <w:b/>
          <w:sz w:val="24"/>
          <w:szCs w:val="24"/>
          <w:lang w:val="en-US"/>
        </w:rPr>
      </w:pPr>
      <w:r w:rsidRPr="003451BF">
        <w:rPr>
          <w:rFonts w:ascii="Times New Roman" w:hAnsi="Times New Roman" w:cs="Times New Roman"/>
          <w:b/>
          <w:sz w:val="24"/>
          <w:szCs w:val="24"/>
          <w:lang w:val="en-US"/>
        </w:rPr>
        <w:t xml:space="preserve">1.1 </w:t>
      </w:r>
      <w:r w:rsidR="001F7358" w:rsidRPr="003451BF">
        <w:rPr>
          <w:rFonts w:ascii="Times New Roman" w:hAnsi="Times New Roman" w:cs="Times New Roman"/>
          <w:b/>
          <w:sz w:val="24"/>
          <w:szCs w:val="24"/>
          <w:lang w:val="en-US"/>
        </w:rPr>
        <w:t xml:space="preserve">Definition and </w:t>
      </w:r>
      <w:r w:rsidR="001E69F7" w:rsidRPr="003451BF">
        <w:rPr>
          <w:rFonts w:ascii="Times New Roman" w:hAnsi="Times New Roman" w:cs="Times New Roman"/>
          <w:b/>
          <w:sz w:val="24"/>
          <w:szCs w:val="24"/>
          <w:lang w:val="en-US"/>
        </w:rPr>
        <w:t>delineation of cities for international comparisons</w:t>
      </w:r>
    </w:p>
    <w:p w:rsidR="001E69F7" w:rsidRPr="0040420A" w:rsidRDefault="001E69F7" w:rsidP="0040420A">
      <w:pPr>
        <w:jc w:val="both"/>
        <w:rPr>
          <w:rFonts w:ascii="Times New Roman" w:hAnsi="Times New Roman" w:cs="Times New Roman"/>
          <w:sz w:val="24"/>
          <w:szCs w:val="24"/>
          <w:lang w:val="en-US"/>
        </w:rPr>
      </w:pPr>
      <w:r w:rsidRPr="001E69F7">
        <w:rPr>
          <w:rFonts w:ascii="Times New Roman" w:hAnsi="Times New Roman" w:cs="Times New Roman"/>
          <w:sz w:val="24"/>
          <w:szCs w:val="24"/>
          <w:lang w:val="en-US"/>
        </w:rPr>
        <w:t>Our knowledge of Chinese cities is considerably skewed by prior issues of definition and measurement, which must be overcome if international comparisons are to be made. The urban status of populations</w:t>
      </w:r>
      <w:r w:rsidR="00A3769C">
        <w:rPr>
          <w:rFonts w:ascii="Times New Roman" w:hAnsi="Times New Roman" w:cs="Times New Roman"/>
          <w:sz w:val="24"/>
          <w:szCs w:val="24"/>
          <w:lang w:val="en-US"/>
        </w:rPr>
        <w:t xml:space="preserve"> operated</w:t>
      </w:r>
      <w:r w:rsidRPr="001E69F7">
        <w:rPr>
          <w:rFonts w:ascii="Times New Roman" w:hAnsi="Times New Roman" w:cs="Times New Roman"/>
          <w:sz w:val="24"/>
          <w:szCs w:val="24"/>
          <w:lang w:val="en-US"/>
        </w:rPr>
        <w:t xml:space="preserve"> an urban-rural socio-economic divide that is stronger and maintained for lon</w:t>
      </w:r>
      <w:r w:rsidR="00C55A10">
        <w:rPr>
          <w:rFonts w:ascii="Times New Roman" w:hAnsi="Times New Roman" w:cs="Times New Roman"/>
          <w:sz w:val="24"/>
          <w:szCs w:val="24"/>
          <w:lang w:val="en-US"/>
        </w:rPr>
        <w:t>ger than elsewhere, via the</w:t>
      </w:r>
      <w:r w:rsidR="00D673F8">
        <w:rPr>
          <w:rFonts w:ascii="Times New Roman" w:hAnsi="Times New Roman" w:cs="Times New Roman"/>
          <w:sz w:val="24"/>
          <w:szCs w:val="24"/>
          <w:lang w:val="en-US"/>
        </w:rPr>
        <w:t xml:space="preserve"> </w:t>
      </w:r>
      <w:proofErr w:type="spellStart"/>
      <w:r w:rsidR="00D673F8">
        <w:rPr>
          <w:rFonts w:ascii="Times New Roman" w:hAnsi="Times New Roman" w:cs="Times New Roman"/>
          <w:sz w:val="24"/>
          <w:szCs w:val="24"/>
          <w:lang w:val="en-US"/>
        </w:rPr>
        <w:t>H</w:t>
      </w:r>
      <w:r w:rsidR="00C55A10">
        <w:rPr>
          <w:rFonts w:ascii="Times New Roman" w:hAnsi="Times New Roman" w:cs="Times New Roman"/>
          <w:sz w:val="24"/>
          <w:szCs w:val="24"/>
          <w:lang w:val="en-US"/>
        </w:rPr>
        <w:t>uk</w:t>
      </w:r>
      <w:r w:rsidR="00D673F8">
        <w:rPr>
          <w:rFonts w:ascii="Times New Roman" w:hAnsi="Times New Roman" w:cs="Times New Roman"/>
          <w:sz w:val="24"/>
          <w:szCs w:val="24"/>
          <w:lang w:val="en-US"/>
        </w:rPr>
        <w:t>o</w:t>
      </w:r>
      <w:r w:rsidRPr="001E69F7">
        <w:rPr>
          <w:rFonts w:ascii="Times New Roman" w:hAnsi="Times New Roman" w:cs="Times New Roman"/>
          <w:sz w:val="24"/>
          <w:szCs w:val="24"/>
          <w:lang w:val="en-US"/>
        </w:rPr>
        <w:t>u</w:t>
      </w:r>
      <w:proofErr w:type="spellEnd"/>
      <w:r w:rsidRPr="001E69F7">
        <w:rPr>
          <w:rFonts w:ascii="Times New Roman" w:hAnsi="Times New Roman" w:cs="Times New Roman"/>
          <w:sz w:val="24"/>
          <w:szCs w:val="24"/>
          <w:lang w:val="en-US"/>
        </w:rPr>
        <w:t xml:space="preserve"> system</w:t>
      </w:r>
      <w:r w:rsidR="0040420A">
        <w:rPr>
          <w:rFonts w:ascii="Times New Roman" w:hAnsi="Times New Roman" w:cs="Times New Roman"/>
          <w:sz w:val="24"/>
          <w:szCs w:val="24"/>
          <w:lang w:val="en-US"/>
        </w:rPr>
        <w:t xml:space="preserve"> </w:t>
      </w:r>
      <w:r w:rsidR="0040420A" w:rsidRPr="0040420A">
        <w:rPr>
          <w:rFonts w:ascii="Times New Roman" w:hAnsi="Times New Roman" w:cs="Times New Roman"/>
          <w:sz w:val="24"/>
          <w:szCs w:val="24"/>
          <w:lang w:val="en-US"/>
        </w:rPr>
        <w:t>(</w:t>
      </w:r>
      <w:proofErr w:type="spellStart"/>
      <w:r w:rsidR="0040420A" w:rsidRPr="0040420A">
        <w:rPr>
          <w:rFonts w:ascii="Times New Roman" w:hAnsi="Times New Roman" w:cs="Times New Roman"/>
          <w:sz w:val="24"/>
          <w:szCs w:val="24"/>
          <w:lang w:val="en-US"/>
        </w:rPr>
        <w:t>Gipouloux</w:t>
      </w:r>
      <w:proofErr w:type="spellEnd"/>
      <w:r w:rsidR="0040420A" w:rsidRPr="0040420A">
        <w:rPr>
          <w:rFonts w:ascii="Times New Roman" w:hAnsi="Times New Roman" w:cs="Times New Roman"/>
          <w:sz w:val="24"/>
          <w:szCs w:val="24"/>
          <w:lang w:val="en-US"/>
        </w:rPr>
        <w:t xml:space="preserve"> 2015)</w:t>
      </w:r>
      <w:r w:rsidR="0040420A">
        <w:rPr>
          <w:rFonts w:ascii="Times New Roman" w:hAnsi="Times New Roman" w:cs="Times New Roman"/>
          <w:sz w:val="24"/>
          <w:szCs w:val="24"/>
          <w:lang w:val="en-US"/>
        </w:rPr>
        <w:t>.</w:t>
      </w:r>
      <w:r w:rsidR="00A3769C">
        <w:rPr>
          <w:rFonts w:ascii="Times New Roman" w:hAnsi="Times New Roman" w:cs="Times New Roman"/>
          <w:sz w:val="24"/>
          <w:szCs w:val="24"/>
          <w:lang w:val="en-US"/>
        </w:rPr>
        <w:t xml:space="preserve"> </w:t>
      </w:r>
      <w:r w:rsidR="00A3769C" w:rsidRPr="00A3769C">
        <w:rPr>
          <w:rFonts w:ascii="Times New Roman" w:hAnsi="Times New Roman" w:cs="Times New Roman"/>
          <w:sz w:val="24"/>
          <w:szCs w:val="24"/>
          <w:lang w:val="en-US"/>
        </w:rPr>
        <w:t>Going beyond official statistics allows us to think comparatively about city systems in other major countries, between continents, between the Old and New Worlds, or between the global North and South.</w:t>
      </w:r>
    </w:p>
    <w:p w:rsidR="006A2E40" w:rsidRPr="00F85DF0" w:rsidRDefault="00A3769C" w:rsidP="00F06D76">
      <w:pPr>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We shall not describe here the official urban statistics of China that </w:t>
      </w:r>
      <w:r w:rsidR="008366E5">
        <w:rPr>
          <w:rFonts w:ascii="Times New Roman" w:hAnsi="Times New Roman" w:cs="Times New Roman"/>
          <w:sz w:val="24"/>
          <w:szCs w:val="24"/>
          <w:lang w:val="en-US"/>
        </w:rPr>
        <w:t xml:space="preserve">is very complex because </w:t>
      </w:r>
      <w:r>
        <w:rPr>
          <w:rFonts w:ascii="Times New Roman" w:hAnsi="Times New Roman" w:cs="Times New Roman"/>
          <w:sz w:val="24"/>
          <w:szCs w:val="24"/>
          <w:lang w:val="en-US"/>
        </w:rPr>
        <w:t xml:space="preserve">cities </w:t>
      </w:r>
      <w:r w:rsidR="008366E5">
        <w:rPr>
          <w:rFonts w:ascii="Times New Roman" w:hAnsi="Times New Roman" w:cs="Times New Roman"/>
          <w:sz w:val="24"/>
          <w:szCs w:val="24"/>
          <w:lang w:val="en-US"/>
        </w:rPr>
        <w:t xml:space="preserve">are identified </w:t>
      </w:r>
      <w:r>
        <w:rPr>
          <w:rFonts w:ascii="Times New Roman" w:hAnsi="Times New Roman" w:cs="Times New Roman"/>
          <w:sz w:val="24"/>
          <w:szCs w:val="24"/>
          <w:lang w:val="en-US"/>
        </w:rPr>
        <w:t xml:space="preserve">at different levels of the administrative divisions of the country. </w:t>
      </w:r>
      <w:r w:rsidR="006A2E40" w:rsidRPr="00F85DF0">
        <w:rPr>
          <w:rFonts w:ascii="Times New Roman" w:hAnsi="Times New Roman" w:cs="Times New Roman"/>
          <w:sz w:val="24"/>
          <w:szCs w:val="24"/>
          <w:lang w:val="en-US"/>
        </w:rPr>
        <w:t>Chan &amp; Hu (2003 p. 53)</w:t>
      </w:r>
      <w:r w:rsidR="00F85DF0" w:rsidRPr="00F85DF0">
        <w:rPr>
          <w:rFonts w:ascii="Times New Roman" w:hAnsi="Times New Roman" w:cs="Times New Roman"/>
          <w:sz w:val="24"/>
          <w:szCs w:val="24"/>
          <w:lang w:val="en-US"/>
        </w:rPr>
        <w:t xml:space="preserve"> provides a table </w:t>
      </w:r>
      <w:r>
        <w:rPr>
          <w:rFonts w:ascii="Times New Roman" w:hAnsi="Times New Roman" w:cs="Times New Roman"/>
          <w:sz w:val="24"/>
          <w:szCs w:val="24"/>
          <w:lang w:val="en-US"/>
        </w:rPr>
        <w:t>illustrating this</w:t>
      </w:r>
      <w:r w:rsidR="00F85DF0" w:rsidRPr="00F85DF0">
        <w:rPr>
          <w:rFonts w:ascii="Times New Roman" w:hAnsi="Times New Roman" w:cs="Times New Roman"/>
          <w:sz w:val="24"/>
          <w:szCs w:val="24"/>
          <w:lang w:val="en-US"/>
        </w:rPr>
        <w:t xml:space="preserve"> multilevel definition of cities across administrative subdivisions</w:t>
      </w:r>
      <w:r w:rsidR="008366E5">
        <w:rPr>
          <w:rFonts w:ascii="Times New Roman" w:hAnsi="Times New Roman" w:cs="Times New Roman"/>
          <w:sz w:val="24"/>
          <w:szCs w:val="24"/>
          <w:lang w:val="en-US"/>
        </w:rPr>
        <w:t>. We consider</w:t>
      </w:r>
      <w:r w:rsidR="00F06D76">
        <w:rPr>
          <w:rFonts w:ascii="Times New Roman" w:hAnsi="Times New Roman" w:cs="Times New Roman"/>
          <w:sz w:val="24"/>
          <w:szCs w:val="24"/>
          <w:lang w:val="en-US"/>
        </w:rPr>
        <w:t xml:space="preserve"> the </w:t>
      </w:r>
      <w:proofErr w:type="spellStart"/>
      <w:r w:rsidR="00F06D76" w:rsidRPr="00F06D76">
        <w:rPr>
          <w:rFonts w:ascii="Times New Roman" w:hAnsi="Times New Roman" w:cs="Times New Roman"/>
          <w:sz w:val="24"/>
          <w:szCs w:val="24"/>
          <w:lang w:val="en-US"/>
        </w:rPr>
        <w:t>Chinacities</w:t>
      </w:r>
      <w:proofErr w:type="spellEnd"/>
      <w:r w:rsidR="00F06D76" w:rsidRPr="00F06D76">
        <w:rPr>
          <w:rFonts w:ascii="Times New Roman" w:hAnsi="Times New Roman" w:cs="Times New Roman"/>
          <w:sz w:val="24"/>
          <w:szCs w:val="24"/>
          <w:lang w:val="en-US"/>
        </w:rPr>
        <w:t xml:space="preserve"> </w:t>
      </w:r>
      <w:r w:rsidR="00F06D76">
        <w:rPr>
          <w:rFonts w:ascii="Times New Roman" w:hAnsi="Times New Roman" w:cs="Times New Roman"/>
          <w:sz w:val="24"/>
          <w:szCs w:val="24"/>
          <w:lang w:val="en-US"/>
        </w:rPr>
        <w:t>data base</w:t>
      </w:r>
      <w:r>
        <w:rPr>
          <w:rFonts w:ascii="Times New Roman" w:hAnsi="Times New Roman" w:cs="Times New Roman"/>
          <w:sz w:val="24"/>
          <w:szCs w:val="24"/>
          <w:lang w:val="en-US"/>
        </w:rPr>
        <w:t xml:space="preserve"> </w:t>
      </w:r>
      <w:r w:rsidR="00F06D76">
        <w:rPr>
          <w:rFonts w:ascii="Times New Roman" w:hAnsi="Times New Roman" w:cs="Times New Roman"/>
          <w:sz w:val="24"/>
          <w:szCs w:val="24"/>
          <w:lang w:val="en-US"/>
        </w:rPr>
        <w:t>(</w:t>
      </w:r>
      <w:proofErr w:type="spellStart"/>
      <w:r w:rsidR="00F06D76">
        <w:rPr>
          <w:rFonts w:ascii="Times New Roman" w:hAnsi="Times New Roman" w:cs="Times New Roman"/>
          <w:sz w:val="24"/>
          <w:szCs w:val="24"/>
          <w:lang w:val="en-US"/>
        </w:rPr>
        <w:t>Swerts</w:t>
      </w:r>
      <w:proofErr w:type="spellEnd"/>
      <w:r w:rsidR="00F06D76">
        <w:rPr>
          <w:rFonts w:ascii="Times New Roman" w:hAnsi="Times New Roman" w:cs="Times New Roman"/>
          <w:sz w:val="24"/>
          <w:szCs w:val="24"/>
          <w:lang w:val="en-US"/>
        </w:rPr>
        <w:t xml:space="preserve"> 2017) which was built over three years of intense work by an individual scholar. This open database</w:t>
      </w:r>
      <w:r>
        <w:rPr>
          <w:rFonts w:ascii="Times New Roman" w:hAnsi="Times New Roman" w:cs="Times New Roman"/>
          <w:sz w:val="24"/>
          <w:szCs w:val="24"/>
          <w:lang w:val="en-US"/>
        </w:rPr>
        <w:t xml:space="preserve"> </w:t>
      </w:r>
      <w:r w:rsidR="00F06D76">
        <w:rPr>
          <w:rFonts w:ascii="Times New Roman" w:hAnsi="Times New Roman" w:cs="Times New Roman"/>
          <w:sz w:val="24"/>
          <w:szCs w:val="24"/>
          <w:lang w:val="en-US"/>
        </w:rPr>
        <w:t xml:space="preserve">manages to build standardized delineation of cities for China starting from built-up areas retrieved on </w:t>
      </w:r>
      <w:r w:rsidR="00F06D76" w:rsidRPr="00A506A4">
        <w:rPr>
          <w:rFonts w:ascii="Times New Roman" w:hAnsi="Times New Roman" w:cs="Times New Roman"/>
          <w:sz w:val="24"/>
          <w:szCs w:val="24"/>
          <w:lang w:val="en-US"/>
        </w:rPr>
        <w:t xml:space="preserve">satellite images </w:t>
      </w:r>
      <w:r w:rsidR="00F06D76">
        <w:rPr>
          <w:rFonts w:ascii="Times New Roman" w:hAnsi="Times New Roman" w:cs="Times New Roman"/>
          <w:sz w:val="24"/>
          <w:szCs w:val="24"/>
          <w:lang w:val="en-US"/>
        </w:rPr>
        <w:t xml:space="preserve">and coupled in a GIS </w:t>
      </w:r>
      <w:r w:rsidR="00F06D76" w:rsidRPr="00A506A4">
        <w:rPr>
          <w:rFonts w:ascii="Times New Roman" w:hAnsi="Times New Roman" w:cs="Times New Roman"/>
          <w:sz w:val="24"/>
          <w:szCs w:val="24"/>
          <w:lang w:val="en-US"/>
        </w:rPr>
        <w:t>with data on administrative limits and population from statistical yearbooks</w:t>
      </w:r>
      <w:r w:rsidR="00F06D76">
        <w:rPr>
          <w:rFonts w:ascii="Times New Roman" w:hAnsi="Times New Roman" w:cs="Times New Roman"/>
          <w:sz w:val="24"/>
          <w:szCs w:val="24"/>
          <w:lang w:val="en-US"/>
        </w:rPr>
        <w:t xml:space="preserve">. Thus urban agglomerations are defined as </w:t>
      </w:r>
      <w:r w:rsidR="00F06D76">
        <w:rPr>
          <w:rFonts w:ascii="Times New Roman" w:hAnsi="Times New Roman" w:cs="Times New Roman"/>
          <w:sz w:val="24"/>
          <w:szCs w:val="24"/>
          <w:lang w:val="en"/>
        </w:rPr>
        <w:t xml:space="preserve">aggregations of local units </w:t>
      </w:r>
      <w:r w:rsidR="008366E5">
        <w:rPr>
          <w:rFonts w:ascii="Times New Roman" w:hAnsi="Times New Roman" w:cs="Times New Roman"/>
          <w:sz w:val="24"/>
          <w:szCs w:val="24"/>
          <w:lang w:val="en"/>
        </w:rPr>
        <w:t>with a diversity of</w:t>
      </w:r>
      <w:r w:rsidR="00237A60">
        <w:rPr>
          <w:rFonts w:ascii="Times New Roman" w:hAnsi="Times New Roman" w:cs="Times New Roman"/>
          <w:sz w:val="24"/>
          <w:szCs w:val="24"/>
          <w:lang w:val="en"/>
        </w:rPr>
        <w:t xml:space="preserve"> </w:t>
      </w:r>
      <w:r w:rsidR="00237A60" w:rsidRPr="00784434">
        <w:rPr>
          <w:rFonts w:ascii="Times New Roman" w:hAnsi="Times New Roman" w:cs="Times New Roman"/>
          <w:sz w:val="24"/>
          <w:szCs w:val="24"/>
          <w:lang w:val="en"/>
        </w:rPr>
        <w:t>administrative</w:t>
      </w:r>
      <w:r w:rsidR="00F06D76">
        <w:rPr>
          <w:rFonts w:ascii="Times New Roman" w:hAnsi="Times New Roman" w:cs="Times New Roman"/>
          <w:b/>
          <w:bCs/>
          <w:sz w:val="24"/>
          <w:szCs w:val="24"/>
          <w:lang w:val="en"/>
        </w:rPr>
        <w:t xml:space="preserve"> </w:t>
      </w:r>
      <w:r w:rsidR="00F06D76" w:rsidRPr="00784434">
        <w:rPr>
          <w:rFonts w:ascii="Times New Roman" w:hAnsi="Times New Roman" w:cs="Times New Roman"/>
          <w:bCs/>
          <w:sz w:val="24"/>
          <w:szCs w:val="24"/>
          <w:lang w:val="en"/>
        </w:rPr>
        <w:t xml:space="preserve">definitions </w:t>
      </w:r>
      <w:r w:rsidR="00F06D76" w:rsidRPr="00784434">
        <w:rPr>
          <w:rFonts w:ascii="Times New Roman" w:hAnsi="Times New Roman" w:cs="Times New Roman"/>
          <w:sz w:val="24"/>
          <w:szCs w:val="24"/>
          <w:lang w:val="en"/>
        </w:rPr>
        <w:t>(</w:t>
      </w:r>
      <w:proofErr w:type="spellStart"/>
      <w:r w:rsidR="00F06D76" w:rsidRPr="00784434">
        <w:rPr>
          <w:rFonts w:ascii="Times New Roman" w:hAnsi="Times New Roman" w:cs="Times New Roman"/>
          <w:sz w:val="24"/>
          <w:szCs w:val="24"/>
          <w:lang w:val="en"/>
        </w:rPr>
        <w:t>xian</w:t>
      </w:r>
      <w:proofErr w:type="spellEnd"/>
      <w:r w:rsidR="00F06D76" w:rsidRPr="00784434">
        <w:rPr>
          <w:rFonts w:ascii="Times New Roman" w:hAnsi="Times New Roman" w:cs="Times New Roman"/>
          <w:sz w:val="24"/>
          <w:szCs w:val="24"/>
          <w:lang w:val="en"/>
        </w:rPr>
        <w:t xml:space="preserve">, </w:t>
      </w:r>
      <w:proofErr w:type="spellStart"/>
      <w:r w:rsidR="00F06D76" w:rsidRPr="00784434">
        <w:rPr>
          <w:rFonts w:ascii="Times New Roman" w:hAnsi="Times New Roman" w:cs="Times New Roman"/>
          <w:sz w:val="24"/>
          <w:szCs w:val="24"/>
          <w:lang w:val="en"/>
        </w:rPr>
        <w:t>qu</w:t>
      </w:r>
      <w:proofErr w:type="spellEnd"/>
      <w:r w:rsidR="00F06D76" w:rsidRPr="00784434">
        <w:rPr>
          <w:rFonts w:ascii="Times New Roman" w:hAnsi="Times New Roman" w:cs="Times New Roman"/>
          <w:sz w:val="24"/>
          <w:szCs w:val="24"/>
          <w:lang w:val="en"/>
        </w:rPr>
        <w:t xml:space="preserve">, </w:t>
      </w:r>
      <w:proofErr w:type="spellStart"/>
      <w:r w:rsidR="00F06D76" w:rsidRPr="00784434">
        <w:rPr>
          <w:rFonts w:ascii="Times New Roman" w:hAnsi="Times New Roman" w:cs="Times New Roman"/>
          <w:sz w:val="24"/>
          <w:szCs w:val="24"/>
          <w:lang w:val="en"/>
        </w:rPr>
        <w:t>xianjishi</w:t>
      </w:r>
      <w:proofErr w:type="spellEnd"/>
      <w:r w:rsidR="00F06D76" w:rsidRPr="00784434">
        <w:rPr>
          <w:rFonts w:ascii="Times New Roman" w:hAnsi="Times New Roman" w:cs="Times New Roman"/>
          <w:sz w:val="24"/>
          <w:szCs w:val="24"/>
          <w:lang w:val="en"/>
        </w:rPr>
        <w:t xml:space="preserve"> (district level) and </w:t>
      </w:r>
      <w:proofErr w:type="spellStart"/>
      <w:r w:rsidR="00F06D76" w:rsidRPr="00784434">
        <w:rPr>
          <w:rFonts w:ascii="Times New Roman" w:hAnsi="Times New Roman" w:cs="Times New Roman"/>
          <w:sz w:val="24"/>
          <w:szCs w:val="24"/>
          <w:lang w:val="en"/>
        </w:rPr>
        <w:t>zhen</w:t>
      </w:r>
      <w:proofErr w:type="spellEnd"/>
      <w:r w:rsidR="00F06D76" w:rsidRPr="00784434">
        <w:rPr>
          <w:rFonts w:ascii="Times New Roman" w:hAnsi="Times New Roman" w:cs="Times New Roman"/>
          <w:sz w:val="24"/>
          <w:szCs w:val="24"/>
          <w:lang w:val="en"/>
        </w:rPr>
        <w:t xml:space="preserve">, </w:t>
      </w:r>
      <w:proofErr w:type="spellStart"/>
      <w:r w:rsidR="00F06D76" w:rsidRPr="00784434">
        <w:rPr>
          <w:rFonts w:ascii="Times New Roman" w:hAnsi="Times New Roman" w:cs="Times New Roman"/>
          <w:sz w:val="24"/>
          <w:szCs w:val="24"/>
          <w:lang w:val="en"/>
        </w:rPr>
        <w:t>xiang</w:t>
      </w:r>
      <w:proofErr w:type="spellEnd"/>
      <w:r w:rsidR="00F06D76" w:rsidRPr="00784434">
        <w:rPr>
          <w:rFonts w:ascii="Times New Roman" w:hAnsi="Times New Roman" w:cs="Times New Roman"/>
          <w:sz w:val="24"/>
          <w:szCs w:val="24"/>
          <w:lang w:val="en"/>
        </w:rPr>
        <w:t xml:space="preserve"> (</w:t>
      </w:r>
      <w:proofErr w:type="spellStart"/>
      <w:r w:rsidR="00F06D76" w:rsidRPr="00784434">
        <w:rPr>
          <w:rFonts w:ascii="Times New Roman" w:hAnsi="Times New Roman" w:cs="Times New Roman"/>
          <w:sz w:val="24"/>
          <w:szCs w:val="24"/>
          <w:lang w:val="en"/>
        </w:rPr>
        <w:t>subdistrict</w:t>
      </w:r>
      <w:proofErr w:type="spellEnd"/>
      <w:r w:rsidR="00F06D76" w:rsidRPr="00784434">
        <w:rPr>
          <w:rFonts w:ascii="Times New Roman" w:hAnsi="Times New Roman" w:cs="Times New Roman"/>
          <w:sz w:val="24"/>
          <w:szCs w:val="24"/>
          <w:lang w:val="en"/>
        </w:rPr>
        <w:t xml:space="preserve"> level)) </w:t>
      </w:r>
      <w:r w:rsidR="008366E5">
        <w:rPr>
          <w:rFonts w:ascii="Times New Roman" w:hAnsi="Times New Roman" w:cs="Times New Roman"/>
          <w:sz w:val="24"/>
          <w:szCs w:val="24"/>
          <w:lang w:val="en"/>
        </w:rPr>
        <w:t>combined</w:t>
      </w:r>
      <w:r w:rsidR="00F06D76">
        <w:rPr>
          <w:rFonts w:ascii="Times New Roman" w:hAnsi="Times New Roman" w:cs="Times New Roman"/>
          <w:sz w:val="24"/>
          <w:szCs w:val="24"/>
          <w:lang w:val="en"/>
        </w:rPr>
        <w:t xml:space="preserve"> with </w:t>
      </w:r>
      <w:r w:rsidR="00F06D76" w:rsidRPr="00784434">
        <w:rPr>
          <w:rFonts w:ascii="Times New Roman" w:hAnsi="Times New Roman" w:cs="Times New Roman"/>
          <w:sz w:val="24"/>
          <w:szCs w:val="24"/>
          <w:lang w:val="en"/>
        </w:rPr>
        <w:t xml:space="preserve">morphological and </w:t>
      </w:r>
      <w:r w:rsidR="00F06D76" w:rsidRPr="00784434">
        <w:rPr>
          <w:rFonts w:ascii="Times New Roman" w:hAnsi="Times New Roman" w:cs="Times New Roman"/>
          <w:bCs/>
          <w:sz w:val="24"/>
          <w:szCs w:val="24"/>
          <w:lang w:val="en"/>
        </w:rPr>
        <w:t>functional</w:t>
      </w:r>
      <w:r w:rsidR="00F06D76">
        <w:rPr>
          <w:rFonts w:ascii="Times New Roman" w:hAnsi="Times New Roman" w:cs="Times New Roman"/>
          <w:bCs/>
          <w:sz w:val="24"/>
          <w:szCs w:val="24"/>
          <w:lang w:val="en"/>
        </w:rPr>
        <w:t xml:space="preserve"> features</w:t>
      </w:r>
      <w:r w:rsidR="00CB0A49">
        <w:rPr>
          <w:rFonts w:ascii="Times New Roman" w:hAnsi="Times New Roman" w:cs="Times New Roman"/>
          <w:bCs/>
          <w:sz w:val="24"/>
          <w:szCs w:val="24"/>
          <w:lang w:val="en"/>
        </w:rPr>
        <w:t xml:space="preserve"> of the settlements</w:t>
      </w:r>
      <w:r w:rsidR="00F06D76">
        <w:rPr>
          <w:rFonts w:ascii="Times New Roman" w:hAnsi="Times New Roman" w:cs="Times New Roman"/>
          <w:bCs/>
          <w:sz w:val="24"/>
          <w:szCs w:val="24"/>
          <w:lang w:val="en"/>
        </w:rPr>
        <w:t xml:space="preserve">. </w:t>
      </w:r>
      <w:r w:rsidR="00F06D76">
        <w:rPr>
          <w:rFonts w:ascii="Times New Roman" w:hAnsi="Times New Roman" w:cs="Times New Roman"/>
          <w:sz w:val="24"/>
          <w:szCs w:val="24"/>
          <w:lang w:val="en-US"/>
        </w:rPr>
        <w:t>A total of 9294 cities are designed for 2000, the evolution of the population from census data is included from 1964 to 2000 for those larger than 100 000 inhabitants as well as employment according to activity sector in 1990 and 2000.</w:t>
      </w:r>
    </w:p>
    <w:p w:rsidR="00375FB6" w:rsidRPr="002B2D52" w:rsidRDefault="00D043C7" w:rsidP="008366E5">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There is an </w:t>
      </w:r>
      <w:proofErr w:type="spellStart"/>
      <w:r>
        <w:rPr>
          <w:rFonts w:ascii="Times New Roman" w:hAnsi="Times New Roman" w:cs="Times New Roman"/>
          <w:sz w:val="24"/>
          <w:szCs w:val="24"/>
          <w:lang w:val="en-US"/>
        </w:rPr>
        <w:t>allometric</w:t>
      </w:r>
      <w:proofErr w:type="spellEnd"/>
      <w:r>
        <w:rPr>
          <w:rFonts w:ascii="Times New Roman" w:hAnsi="Times New Roman" w:cs="Times New Roman"/>
          <w:sz w:val="24"/>
          <w:szCs w:val="24"/>
          <w:lang w:val="en-US"/>
        </w:rPr>
        <w:t xml:space="preserve"> relationship that remains rather constant with an exponent of 0.8 between the urbanized surface or urban areas and their population (</w:t>
      </w:r>
      <w:proofErr w:type="spellStart"/>
      <w:r w:rsidR="003B22CB">
        <w:rPr>
          <w:rFonts w:ascii="Times New Roman" w:hAnsi="Times New Roman" w:cs="Times New Roman"/>
          <w:sz w:val="24"/>
          <w:szCs w:val="24"/>
          <w:lang w:val="en-US"/>
        </w:rPr>
        <w:t>Swerts</w:t>
      </w:r>
      <w:proofErr w:type="spellEnd"/>
      <w:r w:rsidR="003B22CB">
        <w:rPr>
          <w:rFonts w:ascii="Times New Roman" w:hAnsi="Times New Roman" w:cs="Times New Roman"/>
          <w:sz w:val="24"/>
          <w:szCs w:val="24"/>
          <w:lang w:val="en-US"/>
        </w:rPr>
        <w:t xml:space="preserve"> &amp; </w:t>
      </w:r>
      <w:proofErr w:type="spellStart"/>
      <w:r w:rsidR="003B22CB">
        <w:rPr>
          <w:rFonts w:ascii="Times New Roman" w:hAnsi="Times New Roman" w:cs="Times New Roman"/>
          <w:sz w:val="24"/>
          <w:szCs w:val="24"/>
          <w:lang w:val="en-US"/>
        </w:rPr>
        <w:t>Pumain</w:t>
      </w:r>
      <w:proofErr w:type="spellEnd"/>
      <w:r w:rsidR="003B22CB">
        <w:rPr>
          <w:rFonts w:ascii="Times New Roman" w:hAnsi="Times New Roman" w:cs="Times New Roman"/>
          <w:sz w:val="24"/>
          <w:szCs w:val="24"/>
          <w:lang w:val="en-US"/>
        </w:rPr>
        <w:t xml:space="preserve"> 2010). </w:t>
      </w:r>
      <w:r w:rsidR="00237A60" w:rsidRPr="00237A60">
        <w:rPr>
          <w:rFonts w:ascii="Times New Roman" w:hAnsi="Times New Roman" w:cs="Times New Roman"/>
          <w:sz w:val="24"/>
          <w:szCs w:val="24"/>
          <w:lang w:val="en-US"/>
        </w:rPr>
        <w:t>Another available data base where C</w:t>
      </w:r>
      <w:r w:rsidR="00237A60">
        <w:rPr>
          <w:rFonts w:ascii="Times New Roman" w:hAnsi="Times New Roman" w:cs="Times New Roman"/>
          <w:sz w:val="24"/>
          <w:szCs w:val="24"/>
          <w:lang w:val="en-US"/>
        </w:rPr>
        <w:t xml:space="preserve">hinese cities are defined according to standardized international definition is provided by </w:t>
      </w:r>
      <w:r w:rsidR="00375FB6" w:rsidRPr="002B2D52">
        <w:rPr>
          <w:rFonts w:ascii="Times New Roman" w:hAnsi="Times New Roman" w:cs="Times New Roman"/>
          <w:sz w:val="24"/>
          <w:szCs w:val="24"/>
          <w:lang w:val="en-US"/>
        </w:rPr>
        <w:t>GHSL</w:t>
      </w:r>
      <w:r w:rsidR="00237A60">
        <w:rPr>
          <w:rFonts w:ascii="Times New Roman" w:hAnsi="Times New Roman" w:cs="Times New Roman"/>
          <w:sz w:val="24"/>
          <w:szCs w:val="24"/>
          <w:lang w:val="en-US"/>
        </w:rPr>
        <w:t xml:space="preserve"> (</w:t>
      </w:r>
      <w:r w:rsidR="00237A60" w:rsidRPr="00237A60">
        <w:rPr>
          <w:rFonts w:ascii="Times New Roman" w:hAnsi="Times New Roman" w:cs="Times New Roman"/>
          <w:sz w:val="24"/>
          <w:szCs w:val="24"/>
          <w:lang w:val="en-US"/>
        </w:rPr>
        <w:t>Global Human Settlement Layer dataset produced</w:t>
      </w:r>
      <w:r w:rsidR="00237A60">
        <w:rPr>
          <w:rFonts w:ascii="Times New Roman" w:hAnsi="Times New Roman" w:cs="Times New Roman"/>
          <w:sz w:val="24"/>
          <w:szCs w:val="24"/>
          <w:lang w:val="en-US"/>
        </w:rPr>
        <w:t xml:space="preserve"> </w:t>
      </w:r>
      <w:r w:rsidR="00237A60" w:rsidRPr="00237A60">
        <w:rPr>
          <w:rFonts w:ascii="Times New Roman" w:hAnsi="Times New Roman" w:cs="Times New Roman"/>
          <w:sz w:val="24"/>
          <w:szCs w:val="24"/>
          <w:lang w:val="en-US"/>
        </w:rPr>
        <w:t>by the European Commission in link with the GEO Human Planet Initiative</w:t>
      </w:r>
      <w:r w:rsidR="00237A60">
        <w:rPr>
          <w:rFonts w:ascii="Times New Roman" w:hAnsi="Times New Roman" w:cs="Times New Roman"/>
          <w:sz w:val="24"/>
          <w:szCs w:val="24"/>
          <w:lang w:val="en-US"/>
        </w:rPr>
        <w:t xml:space="preserve">). </w:t>
      </w:r>
      <w:r w:rsidR="00237A60" w:rsidRPr="00237A60">
        <w:rPr>
          <w:rFonts w:ascii="Times New Roman" w:hAnsi="Times New Roman" w:cs="Times New Roman"/>
          <w:sz w:val="24"/>
          <w:szCs w:val="24"/>
          <w:lang w:val="en-US"/>
        </w:rPr>
        <w:t>The data delineate</w:t>
      </w:r>
      <w:r w:rsidR="00237A60">
        <w:rPr>
          <w:rFonts w:ascii="Times New Roman" w:hAnsi="Times New Roman" w:cs="Times New Roman"/>
          <w:sz w:val="24"/>
          <w:szCs w:val="24"/>
          <w:lang w:val="en-US"/>
        </w:rPr>
        <w:t xml:space="preserve"> </w:t>
      </w:r>
      <w:r w:rsidR="00237A60" w:rsidRPr="00237A60">
        <w:rPr>
          <w:rFonts w:ascii="Times New Roman" w:hAnsi="Times New Roman" w:cs="Times New Roman"/>
          <w:sz w:val="24"/>
          <w:szCs w:val="24"/>
          <w:lang w:val="en-US"/>
        </w:rPr>
        <w:t>comparable morphological urban agglomerations by detecting built up area from satellite images at</w:t>
      </w:r>
      <w:r w:rsidR="00237A60">
        <w:rPr>
          <w:rFonts w:ascii="Times New Roman" w:hAnsi="Times New Roman" w:cs="Times New Roman"/>
          <w:sz w:val="24"/>
          <w:szCs w:val="24"/>
          <w:lang w:val="en-US"/>
        </w:rPr>
        <w:t xml:space="preserve"> </w:t>
      </w:r>
      <w:r w:rsidR="00237A60" w:rsidRPr="00237A60">
        <w:rPr>
          <w:rFonts w:ascii="Times New Roman" w:hAnsi="Times New Roman" w:cs="Times New Roman"/>
          <w:sz w:val="24"/>
          <w:szCs w:val="24"/>
          <w:lang w:val="en-US"/>
        </w:rPr>
        <w:t>40 m resolution, and combining it with a population layer generated at 250 m resolution using local</w:t>
      </w:r>
      <w:r w:rsidR="00237A60">
        <w:rPr>
          <w:rFonts w:ascii="Times New Roman" w:hAnsi="Times New Roman" w:cs="Times New Roman"/>
          <w:sz w:val="24"/>
          <w:szCs w:val="24"/>
          <w:lang w:val="en-US"/>
        </w:rPr>
        <w:t xml:space="preserve"> </w:t>
      </w:r>
      <w:r w:rsidR="00237A60" w:rsidRPr="00237A60">
        <w:rPr>
          <w:rFonts w:ascii="Times New Roman" w:hAnsi="Times New Roman" w:cs="Times New Roman"/>
          <w:sz w:val="24"/>
          <w:szCs w:val="24"/>
          <w:lang w:val="en-US"/>
        </w:rPr>
        <w:t>data at municipal and district levels provided by censuses on a regular 1 km</w:t>
      </w:r>
      <w:r w:rsidR="00237A60" w:rsidRPr="00237A60">
        <w:rPr>
          <w:rFonts w:ascii="Times New Roman" w:hAnsi="Times New Roman" w:cs="Times New Roman"/>
          <w:sz w:val="24"/>
          <w:szCs w:val="24"/>
          <w:vertAlign w:val="superscript"/>
          <w:lang w:val="en-US"/>
        </w:rPr>
        <w:t>2</w:t>
      </w:r>
      <w:r w:rsidR="00237A60" w:rsidRPr="00237A60">
        <w:rPr>
          <w:rFonts w:ascii="Times New Roman" w:hAnsi="Times New Roman" w:cs="Times New Roman"/>
          <w:sz w:val="24"/>
          <w:szCs w:val="24"/>
          <w:lang w:val="en-US"/>
        </w:rPr>
        <w:t xml:space="preserve"> grid</w:t>
      </w:r>
      <w:r w:rsidR="00237A60">
        <w:rPr>
          <w:rFonts w:ascii="Times New Roman" w:hAnsi="Times New Roman" w:cs="Times New Roman"/>
          <w:sz w:val="24"/>
          <w:szCs w:val="24"/>
          <w:lang w:val="en-US"/>
        </w:rPr>
        <w:t xml:space="preserve"> </w:t>
      </w:r>
      <w:r w:rsidR="008366E5">
        <w:rPr>
          <w:rFonts w:ascii="Times New Roman" w:hAnsi="Times New Roman" w:cs="Times New Roman"/>
          <w:sz w:val="24"/>
          <w:szCs w:val="24"/>
          <w:lang w:val="en-US"/>
        </w:rPr>
        <w:t>and include diverse attributes observed between 1975 and 2015 (</w:t>
      </w:r>
      <w:proofErr w:type="spellStart"/>
      <w:r w:rsidR="008366E5">
        <w:rPr>
          <w:rFonts w:ascii="Times New Roman" w:hAnsi="Times New Roman" w:cs="Times New Roman"/>
          <w:sz w:val="24"/>
          <w:szCs w:val="24"/>
          <w:lang w:val="en-US"/>
        </w:rPr>
        <w:t>Raimbault</w:t>
      </w:r>
      <w:proofErr w:type="spellEnd"/>
      <w:r w:rsidR="008366E5">
        <w:rPr>
          <w:rFonts w:ascii="Times New Roman" w:hAnsi="Times New Roman" w:cs="Times New Roman"/>
          <w:sz w:val="24"/>
          <w:szCs w:val="24"/>
          <w:lang w:val="en-US"/>
        </w:rPr>
        <w:t xml:space="preserve"> et al 2020).</w:t>
      </w:r>
    </w:p>
    <w:p w:rsidR="00D043C7" w:rsidRDefault="00267E86" w:rsidP="001C5EC1">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Occasionally </w:t>
      </w:r>
      <w:r w:rsidR="00AA0572" w:rsidRPr="00AA0572">
        <w:rPr>
          <w:rFonts w:ascii="Times New Roman" w:hAnsi="Times New Roman" w:cs="Times New Roman"/>
          <w:sz w:val="24"/>
          <w:szCs w:val="24"/>
          <w:lang w:val="en-US"/>
        </w:rPr>
        <w:t>remote-sensing nighttime</w:t>
      </w:r>
      <w:r w:rsidR="00AA0572">
        <w:rPr>
          <w:rFonts w:ascii="Times New Roman" w:hAnsi="Times New Roman" w:cs="Times New Roman"/>
          <w:sz w:val="24"/>
          <w:szCs w:val="24"/>
          <w:lang w:val="en-US"/>
        </w:rPr>
        <w:t xml:space="preserve"> </w:t>
      </w:r>
      <w:r w:rsidR="00AA0572" w:rsidRPr="00AA0572">
        <w:rPr>
          <w:rFonts w:ascii="Times New Roman" w:hAnsi="Times New Roman" w:cs="Times New Roman"/>
          <w:sz w:val="24"/>
          <w:szCs w:val="24"/>
          <w:lang w:val="en-US"/>
        </w:rPr>
        <w:t xml:space="preserve">light (NTL) data </w:t>
      </w:r>
      <w:r>
        <w:rPr>
          <w:rFonts w:ascii="Times New Roman" w:hAnsi="Times New Roman" w:cs="Times New Roman"/>
          <w:sz w:val="24"/>
          <w:szCs w:val="24"/>
          <w:lang w:val="en-US"/>
        </w:rPr>
        <w:t>were retrieved for samples of Chinese cities (Cheng et al 2016)</w:t>
      </w:r>
      <w:r w:rsidR="00DE67F7">
        <w:rPr>
          <w:rFonts w:ascii="Times New Roman" w:hAnsi="Times New Roman" w:cs="Times New Roman"/>
          <w:sz w:val="24"/>
          <w:szCs w:val="24"/>
          <w:lang w:val="en-US"/>
        </w:rPr>
        <w:t>. A more comprehensive data set named PANDA is used by Li et al (2024)</w:t>
      </w:r>
      <w:r>
        <w:rPr>
          <w:rFonts w:ascii="Times New Roman" w:hAnsi="Times New Roman" w:cs="Times New Roman"/>
          <w:sz w:val="24"/>
          <w:szCs w:val="24"/>
          <w:lang w:val="en-US"/>
        </w:rPr>
        <w:t xml:space="preserve"> </w:t>
      </w:r>
      <w:r w:rsidR="00DE67F7">
        <w:rPr>
          <w:rFonts w:ascii="Times New Roman" w:hAnsi="Times New Roman" w:cs="Times New Roman"/>
          <w:sz w:val="24"/>
          <w:szCs w:val="24"/>
          <w:lang w:val="en-US"/>
        </w:rPr>
        <w:t xml:space="preserve">for documenting urban expansion from 1984 to 2020. </w:t>
      </w:r>
      <w:r w:rsidR="00C55A10">
        <w:rPr>
          <w:rFonts w:ascii="Times New Roman" w:hAnsi="Times New Roman" w:cs="Times New Roman"/>
          <w:sz w:val="24"/>
          <w:szCs w:val="24"/>
          <w:lang w:val="en-US"/>
        </w:rPr>
        <w:t xml:space="preserve">They conclude that NTL data </w:t>
      </w:r>
      <w:r w:rsidR="00AA0572" w:rsidRPr="00AA0572">
        <w:rPr>
          <w:rFonts w:ascii="Times New Roman" w:hAnsi="Times New Roman" w:cs="Times New Roman"/>
          <w:sz w:val="24"/>
          <w:szCs w:val="24"/>
          <w:lang w:val="en-US"/>
        </w:rPr>
        <w:t>are significantly correlated with various city scale assessment indexes (that quantify</w:t>
      </w:r>
      <w:r w:rsidR="00AA0572">
        <w:rPr>
          <w:rFonts w:ascii="Times New Roman" w:hAnsi="Times New Roman" w:cs="Times New Roman"/>
          <w:sz w:val="24"/>
          <w:szCs w:val="24"/>
          <w:lang w:val="en-US"/>
        </w:rPr>
        <w:t xml:space="preserve"> </w:t>
      </w:r>
      <w:r w:rsidR="00AA0572" w:rsidRPr="00AA0572">
        <w:rPr>
          <w:rFonts w:ascii="Times New Roman" w:hAnsi="Times New Roman" w:cs="Times New Roman"/>
          <w:sz w:val="24"/>
          <w:szCs w:val="24"/>
          <w:lang w:val="en-US"/>
        </w:rPr>
        <w:t>aspects such as the city bou</w:t>
      </w:r>
      <w:r w:rsidR="00C55A10">
        <w:rPr>
          <w:rFonts w:ascii="Times New Roman" w:hAnsi="Times New Roman" w:cs="Times New Roman"/>
          <w:sz w:val="24"/>
          <w:szCs w:val="24"/>
          <w:lang w:val="en-US"/>
        </w:rPr>
        <w:t>ndary, population, and economy) but do not provide population figures nor number of cities.</w:t>
      </w:r>
      <w:r w:rsidR="001C5EC1">
        <w:rPr>
          <w:rFonts w:ascii="Times New Roman" w:hAnsi="Times New Roman" w:cs="Times New Roman"/>
          <w:sz w:val="24"/>
          <w:szCs w:val="24"/>
          <w:lang w:val="en-US"/>
        </w:rPr>
        <w:t xml:space="preserve"> </w:t>
      </w:r>
      <w:proofErr w:type="spellStart"/>
      <w:r w:rsidR="001C5EC1">
        <w:rPr>
          <w:rFonts w:ascii="Times New Roman" w:hAnsi="Times New Roman" w:cs="Times New Roman"/>
          <w:sz w:val="24"/>
          <w:szCs w:val="24"/>
          <w:lang w:val="en-US"/>
        </w:rPr>
        <w:t>Cang</w:t>
      </w:r>
      <w:proofErr w:type="spellEnd"/>
      <w:r w:rsidR="001C5EC1">
        <w:rPr>
          <w:rFonts w:ascii="Times New Roman" w:hAnsi="Times New Roman" w:cs="Times New Roman"/>
          <w:sz w:val="24"/>
          <w:szCs w:val="24"/>
          <w:lang w:val="en-US"/>
        </w:rPr>
        <w:t xml:space="preserve"> et al (2024) bring a number of cities that is closer to international definition, with “a final result that </w:t>
      </w:r>
      <w:r w:rsidR="001C5EC1" w:rsidRPr="003150F5">
        <w:rPr>
          <w:rFonts w:ascii="Times New Roman" w:hAnsi="Times New Roman" w:cs="Times New Roman"/>
          <w:sz w:val="24"/>
          <w:szCs w:val="24"/>
          <w:lang w:val="en-US"/>
        </w:rPr>
        <w:t>clearly shows the presence of 4905 authentic natural cities in</w:t>
      </w:r>
      <w:r w:rsidR="001C5EC1">
        <w:rPr>
          <w:rFonts w:ascii="Times New Roman" w:hAnsi="Times New Roman" w:cs="Times New Roman"/>
          <w:sz w:val="24"/>
          <w:szCs w:val="24"/>
          <w:lang w:val="en-US"/>
        </w:rPr>
        <w:t xml:space="preserve"> </w:t>
      </w:r>
      <w:r w:rsidR="001C5EC1" w:rsidRPr="003150F5">
        <w:rPr>
          <w:rFonts w:ascii="Times New Roman" w:hAnsi="Times New Roman" w:cs="Times New Roman"/>
          <w:sz w:val="24"/>
          <w:szCs w:val="24"/>
          <w:lang w:val="en-US"/>
        </w:rPr>
        <w:t>China in 2016</w:t>
      </w:r>
      <w:r w:rsidR="001C5EC1">
        <w:rPr>
          <w:rFonts w:ascii="Times New Roman" w:hAnsi="Times New Roman" w:cs="Times New Roman"/>
          <w:sz w:val="24"/>
          <w:szCs w:val="24"/>
          <w:lang w:val="en-US"/>
        </w:rPr>
        <w:t xml:space="preserve">”. They applied a different method based on </w:t>
      </w:r>
      <w:r w:rsidR="001C5EC1" w:rsidRPr="003159A1">
        <w:rPr>
          <w:rFonts w:ascii="Times New Roman" w:hAnsi="Times New Roman" w:cs="Times New Roman"/>
          <w:sz w:val="24"/>
          <w:szCs w:val="24"/>
          <w:lang w:val="en-US"/>
        </w:rPr>
        <w:t>clustering</w:t>
      </w:r>
      <w:r w:rsidR="001C5EC1">
        <w:rPr>
          <w:rFonts w:ascii="Times New Roman" w:hAnsi="Times New Roman" w:cs="Times New Roman"/>
          <w:sz w:val="24"/>
          <w:szCs w:val="24"/>
          <w:lang w:val="en-US"/>
        </w:rPr>
        <w:t xml:space="preserve"> </w:t>
      </w:r>
      <w:r w:rsidR="001C5EC1" w:rsidRPr="003159A1">
        <w:rPr>
          <w:rFonts w:ascii="Times New Roman" w:hAnsi="Times New Roman" w:cs="Times New Roman"/>
          <w:sz w:val="24"/>
          <w:szCs w:val="24"/>
          <w:lang w:val="en-US"/>
        </w:rPr>
        <w:t xml:space="preserve">algorithms </w:t>
      </w:r>
      <w:r w:rsidR="001C5EC1">
        <w:rPr>
          <w:rFonts w:ascii="Times New Roman" w:hAnsi="Times New Roman" w:cs="Times New Roman"/>
          <w:sz w:val="24"/>
          <w:szCs w:val="24"/>
          <w:lang w:val="en-US"/>
        </w:rPr>
        <w:t xml:space="preserve">of built-up areas on satellite images around each </w:t>
      </w:r>
      <w:r w:rsidR="001C5EC1" w:rsidRPr="003159A1">
        <w:rPr>
          <w:rFonts w:ascii="Times New Roman" w:hAnsi="Times New Roman" w:cs="Times New Roman"/>
          <w:sz w:val="24"/>
          <w:szCs w:val="24"/>
          <w:lang w:val="en-US"/>
        </w:rPr>
        <w:t>national road intersection</w:t>
      </w:r>
      <w:r w:rsidR="001C5EC1">
        <w:rPr>
          <w:rFonts w:ascii="Times New Roman" w:hAnsi="Times New Roman" w:cs="Times New Roman"/>
          <w:sz w:val="24"/>
          <w:szCs w:val="24"/>
          <w:lang w:val="en-US"/>
        </w:rPr>
        <w:t>,</w:t>
      </w:r>
      <w:r w:rsidR="001C5EC1" w:rsidRPr="003159A1">
        <w:rPr>
          <w:rFonts w:ascii="Times New Roman" w:hAnsi="Times New Roman" w:cs="Times New Roman"/>
          <w:sz w:val="24"/>
          <w:szCs w:val="24"/>
          <w:lang w:val="en-US"/>
        </w:rPr>
        <w:t xml:space="preserve"> </w:t>
      </w:r>
      <w:r w:rsidR="001C5EC1">
        <w:rPr>
          <w:rFonts w:ascii="Times New Roman" w:hAnsi="Times New Roman" w:cs="Times New Roman"/>
          <w:sz w:val="24"/>
          <w:szCs w:val="24"/>
          <w:lang w:val="en-US"/>
        </w:rPr>
        <w:t xml:space="preserve">combined </w:t>
      </w:r>
      <w:r w:rsidR="001C5EC1" w:rsidRPr="003159A1">
        <w:rPr>
          <w:rFonts w:ascii="Times New Roman" w:hAnsi="Times New Roman" w:cs="Times New Roman"/>
          <w:sz w:val="24"/>
          <w:szCs w:val="24"/>
          <w:lang w:val="en-US"/>
        </w:rPr>
        <w:t xml:space="preserve">among other </w:t>
      </w:r>
      <w:r w:rsidR="001C5EC1">
        <w:rPr>
          <w:rFonts w:ascii="Times New Roman" w:hAnsi="Times New Roman" w:cs="Times New Roman"/>
          <w:sz w:val="24"/>
          <w:szCs w:val="24"/>
          <w:lang w:val="en-US"/>
        </w:rPr>
        <w:t xml:space="preserve">with </w:t>
      </w:r>
      <w:r w:rsidR="001C5EC1" w:rsidRPr="003159A1">
        <w:rPr>
          <w:rFonts w:ascii="Times New Roman" w:hAnsi="Times New Roman" w:cs="Times New Roman"/>
          <w:sz w:val="24"/>
          <w:szCs w:val="24"/>
          <w:lang w:val="en-US"/>
        </w:rPr>
        <w:t>multisource big data</w:t>
      </w:r>
      <w:r w:rsidR="001C5EC1">
        <w:rPr>
          <w:rFonts w:ascii="Times New Roman" w:hAnsi="Times New Roman" w:cs="Times New Roman"/>
          <w:sz w:val="24"/>
          <w:szCs w:val="24"/>
          <w:lang w:val="en-US"/>
        </w:rPr>
        <w:t xml:space="preserve"> locating elementary services (points of interest POI) </w:t>
      </w:r>
      <w:r w:rsidR="001C5EC1" w:rsidRPr="003159A1">
        <w:rPr>
          <w:rFonts w:ascii="Times New Roman" w:hAnsi="Times New Roman" w:cs="Times New Roman"/>
          <w:sz w:val="24"/>
          <w:szCs w:val="24"/>
          <w:lang w:val="en-US"/>
        </w:rPr>
        <w:t>to</w:t>
      </w:r>
      <w:r w:rsidR="001C5EC1">
        <w:rPr>
          <w:rFonts w:ascii="Times New Roman" w:hAnsi="Times New Roman" w:cs="Times New Roman"/>
          <w:sz w:val="24"/>
          <w:szCs w:val="24"/>
          <w:lang w:val="en-US"/>
        </w:rPr>
        <w:t xml:space="preserve"> </w:t>
      </w:r>
      <w:r w:rsidR="001C5EC1" w:rsidRPr="003159A1">
        <w:rPr>
          <w:rFonts w:ascii="Times New Roman" w:hAnsi="Times New Roman" w:cs="Times New Roman"/>
          <w:sz w:val="24"/>
          <w:szCs w:val="24"/>
          <w:lang w:val="en-US"/>
        </w:rPr>
        <w:t xml:space="preserve">define </w:t>
      </w:r>
      <w:r w:rsidR="001C5EC1">
        <w:rPr>
          <w:rFonts w:ascii="Times New Roman" w:hAnsi="Times New Roman" w:cs="Times New Roman"/>
          <w:sz w:val="24"/>
          <w:szCs w:val="24"/>
          <w:lang w:val="en-US"/>
        </w:rPr>
        <w:t>“</w:t>
      </w:r>
      <w:r w:rsidR="001C5EC1" w:rsidRPr="003159A1">
        <w:rPr>
          <w:rFonts w:ascii="Times New Roman" w:hAnsi="Times New Roman" w:cs="Times New Roman"/>
          <w:sz w:val="24"/>
          <w:szCs w:val="24"/>
          <w:lang w:val="en-US"/>
        </w:rPr>
        <w:t>the true boundarie</w:t>
      </w:r>
      <w:r w:rsidR="001C5EC1">
        <w:rPr>
          <w:rFonts w:ascii="Times New Roman" w:hAnsi="Times New Roman" w:cs="Times New Roman"/>
          <w:sz w:val="24"/>
          <w:szCs w:val="24"/>
          <w:lang w:val="en-US"/>
        </w:rPr>
        <w:t>s of Chinese cities</w:t>
      </w:r>
      <w:r w:rsidR="001C5EC1" w:rsidRPr="003150F5">
        <w:rPr>
          <w:rFonts w:ascii="Times New Roman" w:hAnsi="Times New Roman" w:cs="Times New Roman"/>
          <w:sz w:val="24"/>
          <w:szCs w:val="24"/>
          <w:lang w:val="en-US"/>
        </w:rPr>
        <w:t>.</w:t>
      </w:r>
      <w:r w:rsidR="001C5EC1">
        <w:rPr>
          <w:rFonts w:ascii="Times New Roman" w:hAnsi="Times New Roman" w:cs="Times New Roman"/>
          <w:sz w:val="24"/>
          <w:szCs w:val="24"/>
          <w:lang w:val="en-US"/>
        </w:rPr>
        <w:t xml:space="preserve"> From their</w:t>
      </w:r>
      <w:r w:rsidR="001C5EC1" w:rsidRPr="003150F5">
        <w:rPr>
          <w:rFonts w:ascii="Times New Roman" w:hAnsi="Times New Roman" w:cs="Times New Roman"/>
          <w:sz w:val="24"/>
          <w:szCs w:val="24"/>
          <w:lang w:val="en-US"/>
        </w:rPr>
        <w:t xml:space="preserve"> calculations, the average road node density of all natural</w:t>
      </w:r>
      <w:r w:rsidR="001C5EC1">
        <w:rPr>
          <w:rFonts w:ascii="Times New Roman" w:hAnsi="Times New Roman" w:cs="Times New Roman"/>
          <w:sz w:val="24"/>
          <w:szCs w:val="24"/>
          <w:lang w:val="en-US"/>
        </w:rPr>
        <w:t xml:space="preserve"> </w:t>
      </w:r>
      <w:r w:rsidR="001C5EC1" w:rsidRPr="003150F5">
        <w:rPr>
          <w:rFonts w:ascii="Times New Roman" w:hAnsi="Times New Roman" w:cs="Times New Roman"/>
          <w:sz w:val="24"/>
          <w:szCs w:val="24"/>
          <w:lang w:val="en-US"/>
        </w:rPr>
        <w:t>cities is 64/km</w:t>
      </w:r>
      <w:r w:rsidR="001C5EC1" w:rsidRPr="001C5EC1">
        <w:rPr>
          <w:rFonts w:ascii="Times New Roman" w:hAnsi="Times New Roman" w:cs="Times New Roman"/>
          <w:sz w:val="24"/>
          <w:szCs w:val="24"/>
          <w:vertAlign w:val="superscript"/>
          <w:lang w:val="en-US"/>
        </w:rPr>
        <w:t>2</w:t>
      </w:r>
      <w:r w:rsidR="001C5EC1" w:rsidRPr="003150F5">
        <w:rPr>
          <w:rFonts w:ascii="Times New Roman" w:hAnsi="Times New Roman" w:cs="Times New Roman"/>
          <w:sz w:val="24"/>
          <w:szCs w:val="24"/>
          <w:lang w:val="en-US"/>
        </w:rPr>
        <w:t>, and the average POI density of all natural cities is 491/km</w:t>
      </w:r>
      <w:r w:rsidR="001C5EC1" w:rsidRPr="001C5EC1">
        <w:rPr>
          <w:rFonts w:ascii="Times New Roman" w:hAnsi="Times New Roman" w:cs="Times New Roman"/>
          <w:sz w:val="24"/>
          <w:szCs w:val="24"/>
          <w:vertAlign w:val="superscript"/>
          <w:lang w:val="en-US"/>
        </w:rPr>
        <w:t>2</w:t>
      </w:r>
      <w:r w:rsidR="001C5EC1" w:rsidRPr="003150F5">
        <w:rPr>
          <w:rFonts w:ascii="Times New Roman" w:hAnsi="Times New Roman" w:cs="Times New Roman"/>
          <w:sz w:val="24"/>
          <w:szCs w:val="24"/>
          <w:lang w:val="en-US"/>
        </w:rPr>
        <w:t>.</w:t>
      </w:r>
    </w:p>
    <w:p w:rsidR="00C55A10" w:rsidRPr="00AB1B7B" w:rsidRDefault="00C55A10" w:rsidP="00C55A10">
      <w:pPr>
        <w:rPr>
          <w:rFonts w:ascii="Times New Roman" w:hAnsi="Times New Roman" w:cs="Times New Roman"/>
          <w:b/>
          <w:sz w:val="24"/>
          <w:szCs w:val="24"/>
          <w:lang w:val="en-US"/>
        </w:rPr>
      </w:pPr>
      <w:r w:rsidRPr="00AB1B7B">
        <w:rPr>
          <w:rFonts w:ascii="Times New Roman" w:hAnsi="Times New Roman" w:cs="Times New Roman"/>
          <w:b/>
          <w:sz w:val="24"/>
          <w:szCs w:val="24"/>
          <w:lang w:val="en-US"/>
        </w:rPr>
        <w:t xml:space="preserve">1.2 </w:t>
      </w:r>
      <w:r w:rsidR="00B52BD6">
        <w:rPr>
          <w:rFonts w:ascii="Times New Roman" w:hAnsi="Times New Roman" w:cs="Times New Roman"/>
          <w:b/>
          <w:sz w:val="24"/>
          <w:szCs w:val="24"/>
          <w:lang w:val="en-US"/>
        </w:rPr>
        <w:t>Number,</w:t>
      </w:r>
      <w:r w:rsidRPr="00AB1B7B">
        <w:rPr>
          <w:rFonts w:ascii="Times New Roman" w:hAnsi="Times New Roman" w:cs="Times New Roman"/>
          <w:b/>
          <w:sz w:val="24"/>
          <w:szCs w:val="24"/>
          <w:lang w:val="en-US"/>
        </w:rPr>
        <w:t xml:space="preserve"> size </w:t>
      </w:r>
      <w:r w:rsidR="00B52BD6">
        <w:rPr>
          <w:rFonts w:ascii="Times New Roman" w:hAnsi="Times New Roman" w:cs="Times New Roman"/>
          <w:b/>
          <w:sz w:val="24"/>
          <w:szCs w:val="24"/>
          <w:lang w:val="en-US"/>
        </w:rPr>
        <w:t xml:space="preserve">and growth </w:t>
      </w:r>
      <w:r w:rsidRPr="00AB1B7B">
        <w:rPr>
          <w:rFonts w:ascii="Times New Roman" w:hAnsi="Times New Roman" w:cs="Times New Roman"/>
          <w:b/>
          <w:sz w:val="24"/>
          <w:szCs w:val="24"/>
          <w:lang w:val="en-US"/>
        </w:rPr>
        <w:t xml:space="preserve">of </w:t>
      </w:r>
      <w:r w:rsidR="00B33472">
        <w:rPr>
          <w:rFonts w:ascii="Times New Roman" w:hAnsi="Times New Roman" w:cs="Times New Roman"/>
          <w:b/>
          <w:sz w:val="24"/>
          <w:szCs w:val="24"/>
          <w:lang w:val="en-US"/>
        </w:rPr>
        <w:t>cities from official or standa</w:t>
      </w:r>
      <w:r>
        <w:rPr>
          <w:rFonts w:ascii="Times New Roman" w:hAnsi="Times New Roman" w:cs="Times New Roman"/>
          <w:b/>
          <w:sz w:val="24"/>
          <w:szCs w:val="24"/>
          <w:lang w:val="en-US"/>
        </w:rPr>
        <w:t>rdized</w:t>
      </w:r>
      <w:r w:rsidRPr="00AB1B7B">
        <w:rPr>
          <w:rFonts w:ascii="Times New Roman" w:hAnsi="Times New Roman" w:cs="Times New Roman"/>
          <w:b/>
          <w:sz w:val="24"/>
          <w:szCs w:val="24"/>
          <w:lang w:val="en-US"/>
        </w:rPr>
        <w:t xml:space="preserve"> data sets </w:t>
      </w:r>
    </w:p>
    <w:p w:rsidR="00B33472" w:rsidRPr="00B33472" w:rsidRDefault="00B33472" w:rsidP="00B33472">
      <w:pPr>
        <w:jc w:val="both"/>
        <w:rPr>
          <w:rFonts w:ascii="Times New Roman" w:hAnsi="Times New Roman" w:cs="Times New Roman"/>
          <w:sz w:val="24"/>
          <w:szCs w:val="24"/>
          <w:lang w:val="en-US"/>
        </w:rPr>
      </w:pPr>
      <w:r>
        <w:rPr>
          <w:rFonts w:ascii="Times New Roman" w:hAnsi="Times New Roman" w:cs="Times New Roman"/>
          <w:sz w:val="24"/>
          <w:szCs w:val="24"/>
          <w:lang w:val="en-US"/>
        </w:rPr>
        <w:t>Although China</w:t>
      </w:r>
      <w:r w:rsidRPr="00B33472">
        <w:rPr>
          <w:rFonts w:ascii="Times New Roman" w:hAnsi="Times New Roman" w:cs="Times New Roman"/>
          <w:sz w:val="24"/>
          <w:szCs w:val="24"/>
          <w:lang w:val="en-US"/>
        </w:rPr>
        <w:t xml:space="preserve"> exhibits a regular</w:t>
      </w:r>
      <w:r w:rsidR="00B27FB7">
        <w:rPr>
          <w:rFonts w:ascii="Times New Roman" w:hAnsi="Times New Roman" w:cs="Times New Roman"/>
          <w:sz w:val="24"/>
          <w:szCs w:val="24"/>
          <w:lang w:val="en-US"/>
        </w:rPr>
        <w:t xml:space="preserve"> urban hierarchy whose</w:t>
      </w:r>
      <w:r>
        <w:rPr>
          <w:rFonts w:ascii="Times New Roman" w:hAnsi="Times New Roman" w:cs="Times New Roman"/>
          <w:sz w:val="24"/>
          <w:szCs w:val="24"/>
          <w:lang w:val="en-US"/>
        </w:rPr>
        <w:t xml:space="preserve"> city si</w:t>
      </w:r>
      <w:r w:rsidRPr="00B33472">
        <w:rPr>
          <w:rFonts w:ascii="Times New Roman" w:hAnsi="Times New Roman" w:cs="Times New Roman"/>
          <w:sz w:val="24"/>
          <w:szCs w:val="24"/>
          <w:lang w:val="en-US"/>
        </w:rPr>
        <w:t>z</w:t>
      </w:r>
      <w:r>
        <w:rPr>
          <w:rFonts w:ascii="Times New Roman" w:hAnsi="Times New Roman" w:cs="Times New Roman"/>
          <w:sz w:val="24"/>
          <w:szCs w:val="24"/>
          <w:lang w:val="en-US"/>
        </w:rPr>
        <w:t>e</w:t>
      </w:r>
      <w:r w:rsidRPr="00B33472">
        <w:rPr>
          <w:rFonts w:ascii="Times New Roman" w:hAnsi="Times New Roman" w:cs="Times New Roman"/>
          <w:sz w:val="24"/>
          <w:szCs w:val="24"/>
          <w:lang w:val="en-US"/>
        </w:rPr>
        <w:t>s</w:t>
      </w:r>
      <w:r>
        <w:rPr>
          <w:rFonts w:ascii="Times New Roman" w:hAnsi="Times New Roman" w:cs="Times New Roman"/>
          <w:sz w:val="24"/>
          <w:szCs w:val="24"/>
          <w:lang w:val="en-US"/>
        </w:rPr>
        <w:t xml:space="preserve"> are adapted to the demographic</w:t>
      </w:r>
      <w:r w:rsidRPr="00B33472">
        <w:rPr>
          <w:rFonts w:ascii="Times New Roman" w:hAnsi="Times New Roman" w:cs="Times New Roman"/>
          <w:sz w:val="24"/>
          <w:szCs w:val="24"/>
          <w:lang w:val="en-US"/>
        </w:rPr>
        <w:t xml:space="preserve"> size of the country, there are very fe</w:t>
      </w:r>
      <w:r>
        <w:rPr>
          <w:rFonts w:ascii="Times New Roman" w:hAnsi="Times New Roman" w:cs="Times New Roman"/>
          <w:sz w:val="24"/>
          <w:szCs w:val="24"/>
          <w:lang w:val="en-US"/>
        </w:rPr>
        <w:t>w studies that consider the</w:t>
      </w:r>
      <w:r w:rsidRPr="00B33472">
        <w:rPr>
          <w:rFonts w:ascii="Times New Roman" w:hAnsi="Times New Roman" w:cs="Times New Roman"/>
          <w:sz w:val="24"/>
          <w:szCs w:val="24"/>
          <w:lang w:val="en-US"/>
        </w:rPr>
        <w:t xml:space="preserve"> system </w:t>
      </w:r>
      <w:r>
        <w:rPr>
          <w:rFonts w:ascii="Times New Roman" w:hAnsi="Times New Roman" w:cs="Times New Roman"/>
          <w:sz w:val="24"/>
          <w:szCs w:val="24"/>
          <w:lang w:val="en-US"/>
        </w:rPr>
        <w:t xml:space="preserve">of cities </w:t>
      </w:r>
      <w:r w:rsidRPr="00B33472">
        <w:rPr>
          <w:rFonts w:ascii="Times New Roman" w:hAnsi="Times New Roman" w:cs="Times New Roman"/>
          <w:sz w:val="24"/>
          <w:szCs w:val="24"/>
          <w:lang w:val="en-US"/>
        </w:rPr>
        <w:t>as a whole, including small and medium-sized towns.</w:t>
      </w:r>
      <w:r w:rsidRPr="00B33472">
        <w:rPr>
          <w:lang w:val="en-US"/>
        </w:rPr>
        <w:t xml:space="preserve"> </w:t>
      </w:r>
      <w:r w:rsidRPr="00B33472">
        <w:rPr>
          <w:rFonts w:ascii="Times New Roman" w:hAnsi="Times New Roman" w:cs="Times New Roman"/>
          <w:sz w:val="24"/>
          <w:szCs w:val="24"/>
          <w:lang w:val="en-US"/>
        </w:rPr>
        <w:t xml:space="preserve">Most of the articles </w:t>
      </w:r>
      <w:r>
        <w:rPr>
          <w:rFonts w:ascii="Times New Roman" w:hAnsi="Times New Roman" w:cs="Times New Roman"/>
          <w:sz w:val="24"/>
          <w:szCs w:val="24"/>
          <w:lang w:val="en-US"/>
        </w:rPr>
        <w:t xml:space="preserve">that were </w:t>
      </w:r>
      <w:r w:rsidRPr="00B33472">
        <w:rPr>
          <w:rFonts w:ascii="Times New Roman" w:hAnsi="Times New Roman" w:cs="Times New Roman"/>
          <w:sz w:val="24"/>
          <w:szCs w:val="24"/>
          <w:lang w:val="en-US"/>
        </w:rPr>
        <w:t>cited here relate</w:t>
      </w:r>
      <w:r>
        <w:rPr>
          <w:rFonts w:ascii="Times New Roman" w:hAnsi="Times New Roman" w:cs="Times New Roman"/>
          <w:sz w:val="24"/>
          <w:szCs w:val="24"/>
          <w:lang w:val="en-US"/>
        </w:rPr>
        <w:t xml:space="preserve"> exclusively to </w:t>
      </w:r>
      <w:r w:rsidR="00EC04C1">
        <w:rPr>
          <w:rFonts w:ascii="Times New Roman" w:hAnsi="Times New Roman" w:cs="Times New Roman"/>
          <w:sz w:val="24"/>
          <w:szCs w:val="24"/>
          <w:lang w:val="en-US"/>
        </w:rPr>
        <w:t xml:space="preserve">officially declared </w:t>
      </w:r>
      <w:r>
        <w:rPr>
          <w:rFonts w:ascii="Times New Roman" w:hAnsi="Times New Roman" w:cs="Times New Roman"/>
          <w:sz w:val="24"/>
          <w:szCs w:val="24"/>
          <w:lang w:val="en-US"/>
        </w:rPr>
        <w:t>prefecture level</w:t>
      </w:r>
      <w:r w:rsidR="00B27FB7">
        <w:rPr>
          <w:rFonts w:ascii="Times New Roman" w:hAnsi="Times New Roman" w:cs="Times New Roman"/>
          <w:sz w:val="24"/>
          <w:szCs w:val="24"/>
          <w:lang w:val="en-US"/>
        </w:rPr>
        <w:t xml:space="preserve"> cities</w:t>
      </w:r>
      <w:r w:rsidRPr="00B33472">
        <w:rPr>
          <w:rFonts w:ascii="Times New Roman" w:hAnsi="Times New Roman" w:cs="Times New Roman"/>
          <w:sz w:val="24"/>
          <w:szCs w:val="24"/>
          <w:lang w:val="en-US"/>
        </w:rPr>
        <w:t>, i.e. less than 300 urban areas</w:t>
      </w:r>
      <w:r>
        <w:rPr>
          <w:rFonts w:ascii="Times New Roman" w:hAnsi="Times New Roman" w:cs="Times New Roman"/>
          <w:sz w:val="24"/>
          <w:szCs w:val="24"/>
          <w:lang w:val="en-US"/>
        </w:rPr>
        <w:t xml:space="preserve"> up to 657</w:t>
      </w:r>
      <w:r w:rsidRPr="00B33472">
        <w:rPr>
          <w:rFonts w:ascii="Times New Roman" w:hAnsi="Times New Roman" w:cs="Times New Roman"/>
          <w:sz w:val="24"/>
          <w:szCs w:val="24"/>
          <w:lang w:val="en-US"/>
        </w:rPr>
        <w:t>.</w:t>
      </w:r>
      <w:r w:rsidR="00B27FB7">
        <w:rPr>
          <w:rFonts w:ascii="Times New Roman" w:hAnsi="Times New Roman" w:cs="Times New Roman"/>
          <w:sz w:val="24"/>
          <w:szCs w:val="24"/>
          <w:lang w:val="en-US"/>
        </w:rPr>
        <w:t xml:space="preserve"> This number is much too small, if we consider that China belongs to the type of world regions having ancient urbanization, meaning a large density of urban centers that makes Eurasia distinct from continents of the New World. In consideration of its urban population</w:t>
      </w:r>
      <w:r w:rsidR="00EC04C1">
        <w:rPr>
          <w:rFonts w:ascii="Times New Roman" w:hAnsi="Times New Roman" w:cs="Times New Roman"/>
          <w:sz w:val="24"/>
          <w:szCs w:val="24"/>
          <w:lang w:val="en-US"/>
        </w:rPr>
        <w:t xml:space="preserve"> when compared with India or Europe</w:t>
      </w:r>
      <w:r w:rsidR="00B27FB7">
        <w:rPr>
          <w:rFonts w:ascii="Times New Roman" w:hAnsi="Times New Roman" w:cs="Times New Roman"/>
          <w:sz w:val="24"/>
          <w:szCs w:val="24"/>
          <w:lang w:val="en-US"/>
        </w:rPr>
        <w:t xml:space="preserve">, China should have </w:t>
      </w:r>
      <w:r w:rsidR="00D043C7">
        <w:rPr>
          <w:rFonts w:ascii="Times New Roman" w:hAnsi="Times New Roman" w:cs="Times New Roman"/>
          <w:sz w:val="24"/>
          <w:szCs w:val="24"/>
          <w:lang w:val="en-US"/>
        </w:rPr>
        <w:t xml:space="preserve">at least </w:t>
      </w:r>
      <w:r w:rsidR="00B27FB7">
        <w:rPr>
          <w:rFonts w:ascii="Times New Roman" w:hAnsi="Times New Roman" w:cs="Times New Roman"/>
          <w:sz w:val="24"/>
          <w:szCs w:val="24"/>
          <w:lang w:val="en-US"/>
        </w:rPr>
        <w:t>more than 5000 cities</w:t>
      </w:r>
      <w:r w:rsidR="00D043C7">
        <w:rPr>
          <w:rFonts w:ascii="Times New Roman" w:hAnsi="Times New Roman" w:cs="Times New Roman"/>
          <w:sz w:val="24"/>
          <w:szCs w:val="24"/>
          <w:lang w:val="en-US"/>
        </w:rPr>
        <w:t xml:space="preserve">. The </w:t>
      </w:r>
      <w:r w:rsidR="00D043C7">
        <w:rPr>
          <w:rFonts w:ascii="Times New Roman" w:hAnsi="Times New Roman" w:cs="Times New Roman"/>
          <w:sz w:val="24"/>
          <w:szCs w:val="24"/>
          <w:lang w:val="en-US"/>
        </w:rPr>
        <w:lastRenderedPageBreak/>
        <w:t xml:space="preserve">total number is above 9000 in the </w:t>
      </w:r>
      <w:proofErr w:type="spellStart"/>
      <w:r w:rsidR="00D043C7">
        <w:rPr>
          <w:rFonts w:ascii="Times New Roman" w:hAnsi="Times New Roman" w:cs="Times New Roman"/>
          <w:sz w:val="24"/>
          <w:szCs w:val="24"/>
          <w:lang w:val="en-US"/>
        </w:rPr>
        <w:t>Chinacities</w:t>
      </w:r>
      <w:proofErr w:type="spellEnd"/>
      <w:r w:rsidR="00D043C7">
        <w:rPr>
          <w:rFonts w:ascii="Times New Roman" w:hAnsi="Times New Roman" w:cs="Times New Roman"/>
          <w:sz w:val="24"/>
          <w:szCs w:val="24"/>
          <w:lang w:val="en-US"/>
        </w:rPr>
        <w:t xml:space="preserve"> data base (</w:t>
      </w:r>
      <w:proofErr w:type="spellStart"/>
      <w:r w:rsidR="00D043C7">
        <w:rPr>
          <w:rFonts w:ascii="Times New Roman" w:hAnsi="Times New Roman" w:cs="Times New Roman"/>
          <w:sz w:val="24"/>
          <w:szCs w:val="24"/>
          <w:lang w:val="en-US"/>
        </w:rPr>
        <w:t>Swerts</w:t>
      </w:r>
      <w:proofErr w:type="spellEnd"/>
      <w:r w:rsidR="00D043C7">
        <w:rPr>
          <w:rFonts w:ascii="Times New Roman" w:hAnsi="Times New Roman" w:cs="Times New Roman"/>
          <w:sz w:val="24"/>
          <w:szCs w:val="24"/>
          <w:lang w:val="en-US"/>
        </w:rPr>
        <w:t xml:space="preserve"> 2017), among which many small and medium size towns</w:t>
      </w:r>
      <w:r w:rsidR="00B27FB7">
        <w:rPr>
          <w:rFonts w:ascii="Times New Roman" w:hAnsi="Times New Roman" w:cs="Times New Roman"/>
          <w:sz w:val="24"/>
          <w:szCs w:val="24"/>
          <w:lang w:val="en-US"/>
        </w:rPr>
        <w:t xml:space="preserve">. </w:t>
      </w:r>
    </w:p>
    <w:p w:rsidR="00BC3DD8" w:rsidRDefault="00EC04C1" w:rsidP="00B52BD6">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choice of data bases with different definition and delineation of cities explains the multiple contradictions that can be observed in the results of statistical investigations about </w:t>
      </w:r>
      <w:r w:rsidRPr="006F0DDB">
        <w:rPr>
          <w:rFonts w:ascii="Times New Roman" w:hAnsi="Times New Roman" w:cs="Times New Roman"/>
          <w:sz w:val="24"/>
          <w:szCs w:val="24"/>
          <w:lang w:val="en-US"/>
        </w:rPr>
        <w:t xml:space="preserve">rank-size rule or </w:t>
      </w:r>
      <w:proofErr w:type="spellStart"/>
      <w:r w:rsidRPr="006F0DDB">
        <w:rPr>
          <w:rFonts w:ascii="Times New Roman" w:hAnsi="Times New Roman" w:cs="Times New Roman"/>
          <w:sz w:val="24"/>
          <w:szCs w:val="24"/>
          <w:lang w:val="en-US"/>
        </w:rPr>
        <w:t>Gibrat’s</w:t>
      </w:r>
      <w:proofErr w:type="spellEnd"/>
      <w:r w:rsidRPr="006F0DDB">
        <w:rPr>
          <w:rFonts w:ascii="Times New Roman" w:hAnsi="Times New Roman" w:cs="Times New Roman"/>
          <w:sz w:val="24"/>
          <w:szCs w:val="24"/>
          <w:lang w:val="en-US"/>
        </w:rPr>
        <w:t xml:space="preserve"> model</w:t>
      </w:r>
      <w:r w:rsidR="00B52BD6">
        <w:rPr>
          <w:rFonts w:ascii="Times New Roman" w:hAnsi="Times New Roman" w:cs="Times New Roman"/>
          <w:sz w:val="24"/>
          <w:szCs w:val="24"/>
          <w:lang w:val="en-US"/>
        </w:rPr>
        <w:t xml:space="preserve"> in China. For instance, </w:t>
      </w:r>
      <w:r w:rsidR="006F0DDB" w:rsidRPr="006F0DDB">
        <w:rPr>
          <w:rFonts w:ascii="Times New Roman" w:hAnsi="Times New Roman" w:cs="Times New Roman"/>
          <w:sz w:val="24"/>
          <w:szCs w:val="24"/>
          <w:lang w:val="en-US"/>
        </w:rPr>
        <w:t xml:space="preserve">Xu (2004) or Song &amp; Zhang (2002), </w:t>
      </w:r>
      <w:proofErr w:type="spellStart"/>
      <w:r w:rsidR="006F0DDB" w:rsidRPr="006F0DDB">
        <w:rPr>
          <w:rFonts w:ascii="Times New Roman" w:hAnsi="Times New Roman" w:cs="Times New Roman"/>
          <w:sz w:val="24"/>
          <w:szCs w:val="24"/>
          <w:lang w:val="en-US"/>
        </w:rPr>
        <w:t>Gan</w:t>
      </w:r>
      <w:proofErr w:type="spellEnd"/>
      <w:r w:rsidR="006F0DDB" w:rsidRPr="006F0DDB">
        <w:rPr>
          <w:rFonts w:ascii="Times New Roman" w:hAnsi="Times New Roman" w:cs="Times New Roman"/>
          <w:sz w:val="24"/>
          <w:szCs w:val="24"/>
          <w:lang w:val="en-US"/>
        </w:rPr>
        <w:t xml:space="preserve">, Li &amp; Song (2006), Anderson &amp; GE (2005), Chen &amp; Hu (2010) </w:t>
      </w:r>
      <w:r w:rsidRPr="006F0DDB">
        <w:rPr>
          <w:rFonts w:ascii="Times New Roman" w:hAnsi="Times New Roman" w:cs="Times New Roman"/>
          <w:sz w:val="24"/>
          <w:szCs w:val="24"/>
          <w:lang w:val="en-US"/>
        </w:rPr>
        <w:t>analyze</w:t>
      </w:r>
      <w:r w:rsidR="006F0DDB" w:rsidRPr="006F0DDB">
        <w:rPr>
          <w:rFonts w:ascii="Times New Roman" w:hAnsi="Times New Roman" w:cs="Times New Roman"/>
          <w:sz w:val="24"/>
          <w:szCs w:val="24"/>
          <w:lang w:val="en-US"/>
        </w:rPr>
        <w:t xml:space="preserve"> 657 cities only, concluding that rank-size rule does not hold for Chinese cities.</w:t>
      </w:r>
      <w:r w:rsidR="006F0DDB">
        <w:rPr>
          <w:rFonts w:ascii="Times New Roman" w:hAnsi="Times New Roman" w:cs="Times New Roman"/>
          <w:sz w:val="24"/>
          <w:szCs w:val="24"/>
          <w:lang w:val="en-US"/>
        </w:rPr>
        <w:t xml:space="preserve"> </w:t>
      </w:r>
      <w:r w:rsidR="00B52BD6">
        <w:rPr>
          <w:rFonts w:ascii="Times New Roman" w:hAnsi="Times New Roman" w:cs="Times New Roman"/>
          <w:sz w:val="24"/>
          <w:szCs w:val="24"/>
          <w:lang w:val="en-US"/>
        </w:rPr>
        <w:t xml:space="preserve">Anderson &amp; Ge (2015), who choose an exceptionally long period for observing urban growth, from 1949 to 1999, and whose sample includes from 77 to 658 cities, identify “substantial differences” in the size distribution of cities, that would be of Pareto type for USA and lognormal for China. They find a decreasing slope for </w:t>
      </w:r>
      <w:proofErr w:type="spellStart"/>
      <w:r w:rsidR="00B52BD6">
        <w:rPr>
          <w:rFonts w:ascii="Times New Roman" w:hAnsi="Times New Roman" w:cs="Times New Roman"/>
          <w:sz w:val="24"/>
          <w:szCs w:val="24"/>
          <w:lang w:val="en-US"/>
        </w:rPr>
        <w:t>Zipf’s</w:t>
      </w:r>
      <w:proofErr w:type="spellEnd"/>
      <w:r w:rsidR="00B52BD6">
        <w:rPr>
          <w:rFonts w:ascii="Times New Roman" w:hAnsi="Times New Roman" w:cs="Times New Roman"/>
          <w:sz w:val="24"/>
          <w:szCs w:val="24"/>
          <w:lang w:val="en-US"/>
        </w:rPr>
        <w:t xml:space="preserve"> rule in China, arriving at a very low value of 0.54 in 1999, whereas the same method applied to US result with 1.39 in 2000. </w:t>
      </w:r>
      <w:r w:rsidR="00BC3DD8">
        <w:rPr>
          <w:rFonts w:ascii="Times New Roman" w:hAnsi="Times New Roman" w:cs="Times New Roman"/>
          <w:sz w:val="24"/>
          <w:szCs w:val="24"/>
          <w:lang w:val="en-US"/>
        </w:rPr>
        <w:t xml:space="preserve">On a sample of 268 cities (prefecture level, among which about 152 are larger than 1 million inhabitants) Wan et al. (2020) find an evolution of the Pareto exponents between 1990 and 2017 that denote a </w:t>
      </w:r>
      <w:proofErr w:type="spellStart"/>
      <w:r w:rsidR="00BC3DD8">
        <w:rPr>
          <w:rFonts w:ascii="Times New Roman" w:hAnsi="Times New Roman" w:cs="Times New Roman"/>
          <w:sz w:val="24"/>
          <w:szCs w:val="24"/>
          <w:lang w:val="en-US"/>
        </w:rPr>
        <w:t>metropolisation</w:t>
      </w:r>
      <w:proofErr w:type="spellEnd"/>
      <w:r w:rsidR="00BC3DD8">
        <w:rPr>
          <w:rFonts w:ascii="Times New Roman" w:hAnsi="Times New Roman" w:cs="Times New Roman"/>
          <w:sz w:val="24"/>
          <w:szCs w:val="24"/>
          <w:lang w:val="en-US"/>
        </w:rPr>
        <w:t xml:space="preserve"> trend that brings the size distribution closer to </w:t>
      </w:r>
      <w:proofErr w:type="spellStart"/>
      <w:r w:rsidR="00BC3DD8">
        <w:rPr>
          <w:rFonts w:ascii="Times New Roman" w:hAnsi="Times New Roman" w:cs="Times New Roman"/>
          <w:sz w:val="24"/>
          <w:szCs w:val="24"/>
          <w:lang w:val="en-US"/>
        </w:rPr>
        <w:t>Zipf’s</w:t>
      </w:r>
      <w:proofErr w:type="spellEnd"/>
      <w:r w:rsidR="00BC3DD8">
        <w:rPr>
          <w:rFonts w:ascii="Times New Roman" w:hAnsi="Times New Roman" w:cs="Times New Roman"/>
          <w:sz w:val="24"/>
          <w:szCs w:val="24"/>
          <w:lang w:val="en-US"/>
        </w:rPr>
        <w:t xml:space="preserve"> law which they consider as a norm to reach. </w:t>
      </w:r>
      <w:r w:rsidR="00B52BD6">
        <w:rPr>
          <w:rFonts w:ascii="Times New Roman" w:hAnsi="Times New Roman" w:cs="Times New Roman"/>
          <w:sz w:val="24"/>
          <w:szCs w:val="24"/>
          <w:lang w:val="en-US"/>
        </w:rPr>
        <w:t xml:space="preserve">However, using a panel data from UN for urban agglomerations over 300 000 inhabitants, Sun et al (2021) estimate a Pareto slope from 1.25 in 1950 to </w:t>
      </w:r>
      <w:r w:rsidR="00461F20">
        <w:rPr>
          <w:rFonts w:ascii="Times New Roman" w:hAnsi="Times New Roman" w:cs="Times New Roman"/>
          <w:sz w:val="24"/>
          <w:szCs w:val="24"/>
          <w:lang w:val="en-US"/>
        </w:rPr>
        <w:t>1.21 in 2018 for China (with comparable type of data they get</w:t>
      </w:r>
      <w:r w:rsidR="00B52BD6">
        <w:rPr>
          <w:rFonts w:ascii="Times New Roman" w:hAnsi="Times New Roman" w:cs="Times New Roman"/>
          <w:sz w:val="24"/>
          <w:szCs w:val="24"/>
          <w:lang w:val="en-US"/>
        </w:rPr>
        <w:t xml:space="preserve"> 1.03 to 1.08 for US and 1.04 to 1.13 for France). </w:t>
      </w:r>
    </w:p>
    <w:p w:rsidR="00B52BD6" w:rsidRPr="00C2608F" w:rsidRDefault="00461F20" w:rsidP="00B52BD6">
      <w:pPr>
        <w:jc w:val="both"/>
        <w:rPr>
          <w:rFonts w:ascii="Times New Roman" w:hAnsi="Times New Roman" w:cs="Times New Roman"/>
          <w:sz w:val="24"/>
          <w:szCs w:val="24"/>
          <w:lang w:val="en-US"/>
        </w:rPr>
      </w:pPr>
      <w:r>
        <w:rPr>
          <w:rFonts w:ascii="Times New Roman" w:hAnsi="Times New Roman" w:cs="Times New Roman"/>
          <w:sz w:val="24"/>
          <w:szCs w:val="24"/>
          <w:lang w:val="en-US"/>
        </w:rPr>
        <w:t>Regarding urban growth and the evolution of urban hierarchy, there is a general agreement on the existence of a temporal rupture after 1978. For example, Zhou et al. (2013) conclude: “</w:t>
      </w:r>
      <w:r w:rsidRPr="00E01C47">
        <w:rPr>
          <w:rFonts w:ascii="Times New Roman" w:hAnsi="Times New Roman" w:cs="Times New Roman"/>
          <w:sz w:val="24"/>
          <w:szCs w:val="24"/>
          <w:lang w:val="en-US"/>
        </w:rPr>
        <w:t>Since 1949, the size distribution of cities in China has been changing. This change process can be divided</w:t>
      </w:r>
      <w:r>
        <w:rPr>
          <w:rFonts w:ascii="Times New Roman" w:hAnsi="Times New Roman" w:cs="Times New Roman"/>
          <w:sz w:val="24"/>
          <w:szCs w:val="24"/>
          <w:lang w:val="en-US"/>
        </w:rPr>
        <w:t xml:space="preserve"> </w:t>
      </w:r>
      <w:r w:rsidRPr="00E01C47">
        <w:rPr>
          <w:rFonts w:ascii="Times New Roman" w:hAnsi="Times New Roman" w:cs="Times New Roman"/>
          <w:sz w:val="24"/>
          <w:szCs w:val="24"/>
          <w:lang w:val="en-US"/>
        </w:rPr>
        <w:t>into two stages. The cut-off point of the two stages is 1978, the year China’s reform and opening-up policy</w:t>
      </w:r>
      <w:r>
        <w:rPr>
          <w:rFonts w:ascii="Times New Roman" w:hAnsi="Times New Roman" w:cs="Times New Roman"/>
          <w:sz w:val="24"/>
          <w:szCs w:val="24"/>
          <w:lang w:val="en-US"/>
        </w:rPr>
        <w:t xml:space="preserve"> </w:t>
      </w:r>
      <w:r w:rsidRPr="00E01C47">
        <w:rPr>
          <w:rFonts w:ascii="Times New Roman" w:hAnsi="Times New Roman" w:cs="Times New Roman"/>
          <w:sz w:val="24"/>
          <w:szCs w:val="24"/>
          <w:lang w:val="en-US"/>
        </w:rPr>
        <w:t>started. In both stages, the central government has played a significant role. The main interventions of the</w:t>
      </w:r>
      <w:r>
        <w:rPr>
          <w:rFonts w:ascii="Times New Roman" w:hAnsi="Times New Roman" w:cs="Times New Roman"/>
          <w:sz w:val="24"/>
          <w:szCs w:val="24"/>
          <w:lang w:val="en-US"/>
        </w:rPr>
        <w:t xml:space="preserve"> </w:t>
      </w:r>
      <w:r w:rsidRPr="00E01C47">
        <w:rPr>
          <w:rFonts w:ascii="Times New Roman" w:hAnsi="Times New Roman" w:cs="Times New Roman"/>
          <w:sz w:val="24"/>
          <w:szCs w:val="24"/>
          <w:lang w:val="en-US"/>
        </w:rPr>
        <w:t>central government are not Keynesian approaches but political. First, it enhanced economic vitality by</w:t>
      </w:r>
      <w:r>
        <w:rPr>
          <w:rFonts w:ascii="Times New Roman" w:hAnsi="Times New Roman" w:cs="Times New Roman"/>
          <w:sz w:val="24"/>
          <w:szCs w:val="24"/>
          <w:lang w:val="en-US"/>
        </w:rPr>
        <w:t xml:space="preserve"> </w:t>
      </w:r>
      <w:r w:rsidRPr="00E01C47">
        <w:rPr>
          <w:rFonts w:ascii="Times New Roman" w:hAnsi="Times New Roman" w:cs="Times New Roman"/>
          <w:sz w:val="24"/>
          <w:szCs w:val="24"/>
          <w:lang w:val="en-US"/>
        </w:rPr>
        <w:t>implementing a new regional development strategy. Second, it promoted the development of backward</w:t>
      </w:r>
      <w:r>
        <w:rPr>
          <w:rFonts w:ascii="Times New Roman" w:hAnsi="Times New Roman" w:cs="Times New Roman"/>
          <w:sz w:val="24"/>
          <w:szCs w:val="24"/>
          <w:lang w:val="en-US"/>
        </w:rPr>
        <w:t xml:space="preserve"> </w:t>
      </w:r>
      <w:r w:rsidRPr="00E01C47">
        <w:rPr>
          <w:rFonts w:ascii="Times New Roman" w:hAnsi="Times New Roman" w:cs="Times New Roman"/>
          <w:sz w:val="24"/>
          <w:szCs w:val="24"/>
          <w:lang w:val="en-US"/>
        </w:rPr>
        <w:t>or declining cities by transfer payments. Consequently, metropolises and large cities have not grown</w:t>
      </w:r>
      <w:r>
        <w:rPr>
          <w:rFonts w:ascii="Times New Roman" w:hAnsi="Times New Roman" w:cs="Times New Roman"/>
          <w:sz w:val="24"/>
          <w:szCs w:val="24"/>
          <w:lang w:val="en-US"/>
        </w:rPr>
        <w:t xml:space="preserve"> </w:t>
      </w:r>
      <w:r w:rsidRPr="00E01C47">
        <w:rPr>
          <w:rFonts w:ascii="Times New Roman" w:hAnsi="Times New Roman" w:cs="Times New Roman"/>
          <w:sz w:val="24"/>
          <w:szCs w:val="24"/>
          <w:lang w:val="en-US"/>
        </w:rPr>
        <w:t>abnormally large in the globalization process of China’s urbanization.</w:t>
      </w:r>
      <w:r>
        <w:rPr>
          <w:rFonts w:ascii="Times New Roman" w:hAnsi="Times New Roman" w:cs="Times New Roman"/>
          <w:sz w:val="24"/>
          <w:szCs w:val="24"/>
          <w:lang w:val="en-US"/>
        </w:rPr>
        <w:t>”</w:t>
      </w:r>
      <w:r w:rsidR="00C2608F">
        <w:rPr>
          <w:rFonts w:ascii="Times New Roman" w:hAnsi="Times New Roman" w:cs="Times New Roman"/>
          <w:sz w:val="24"/>
          <w:szCs w:val="24"/>
          <w:lang w:val="en-US"/>
        </w:rPr>
        <w:t xml:space="preserve"> </w:t>
      </w:r>
      <w:r w:rsidR="00B52BD6">
        <w:rPr>
          <w:rFonts w:ascii="Times New Roman" w:hAnsi="Times New Roman" w:cs="Times New Roman"/>
          <w:sz w:val="24"/>
          <w:szCs w:val="24"/>
          <w:lang w:val="en-US"/>
        </w:rPr>
        <w:t xml:space="preserve">When using the </w:t>
      </w:r>
      <w:proofErr w:type="spellStart"/>
      <w:r w:rsidR="00B52BD6">
        <w:rPr>
          <w:rFonts w:ascii="Times New Roman" w:hAnsi="Times New Roman" w:cs="Times New Roman"/>
          <w:sz w:val="24"/>
          <w:szCs w:val="24"/>
          <w:lang w:val="en-US"/>
        </w:rPr>
        <w:t>Chinacities</w:t>
      </w:r>
      <w:proofErr w:type="spellEnd"/>
      <w:r w:rsidR="00B52BD6">
        <w:rPr>
          <w:rFonts w:ascii="Times New Roman" w:hAnsi="Times New Roman" w:cs="Times New Roman"/>
          <w:sz w:val="24"/>
          <w:szCs w:val="24"/>
          <w:lang w:val="en-US"/>
        </w:rPr>
        <w:t xml:space="preserve"> data base, </w:t>
      </w:r>
      <w:proofErr w:type="spellStart"/>
      <w:r w:rsidR="00B52BD6">
        <w:rPr>
          <w:rFonts w:ascii="Times New Roman" w:hAnsi="Times New Roman" w:cs="Times New Roman"/>
          <w:sz w:val="24"/>
          <w:szCs w:val="24"/>
          <w:lang w:val="en-US"/>
        </w:rPr>
        <w:t>Swerts</w:t>
      </w:r>
      <w:proofErr w:type="spellEnd"/>
      <w:r w:rsidR="00B52BD6">
        <w:rPr>
          <w:rFonts w:ascii="Times New Roman" w:hAnsi="Times New Roman" w:cs="Times New Roman"/>
          <w:sz w:val="24"/>
          <w:szCs w:val="24"/>
          <w:lang w:val="en-US"/>
        </w:rPr>
        <w:t xml:space="preserve"> &amp; Liao (2018)</w:t>
      </w:r>
      <w:r w:rsidR="00C2608F">
        <w:rPr>
          <w:rFonts w:ascii="Times New Roman" w:hAnsi="Times New Roman" w:cs="Times New Roman"/>
          <w:sz w:val="24"/>
          <w:szCs w:val="24"/>
          <w:lang w:val="en-US"/>
        </w:rPr>
        <w:t xml:space="preserve"> share a similar conclusion: </w:t>
      </w:r>
      <w:r w:rsidR="00C2608F" w:rsidRPr="00C2608F">
        <w:rPr>
          <w:rFonts w:ascii="Times New Roman" w:hAnsi="Times New Roman" w:cs="Times New Roman"/>
          <w:lang w:val="en-US"/>
        </w:rPr>
        <w:t xml:space="preserve">“The </w:t>
      </w:r>
      <w:r w:rsidR="00C2608F">
        <w:rPr>
          <w:rFonts w:ascii="Times New Roman" w:hAnsi="Times New Roman" w:cs="Times New Roman"/>
          <w:lang w:val="en-US"/>
        </w:rPr>
        <w:t xml:space="preserve">evolution of the </w:t>
      </w:r>
      <w:proofErr w:type="spellStart"/>
      <w:r w:rsidR="00C2608F">
        <w:rPr>
          <w:rFonts w:ascii="Times New Roman" w:hAnsi="Times New Roman" w:cs="Times New Roman"/>
          <w:lang w:val="en-US"/>
        </w:rPr>
        <w:t>hierarchization</w:t>
      </w:r>
      <w:proofErr w:type="spellEnd"/>
      <w:r w:rsidR="00C2608F" w:rsidRPr="00C2608F">
        <w:rPr>
          <w:rFonts w:ascii="Times New Roman" w:hAnsi="Times New Roman" w:cs="Times New Roman"/>
          <w:lang w:val="en-US"/>
        </w:rPr>
        <w:t xml:space="preserve"> degree of the Chinese cities, which remains low till 2000 and increases between 2000 and 2010 could be explained both by the strong growth impulse given to a few small towns from 1982 to 2000, many of them maintain</w:t>
      </w:r>
      <w:r w:rsidR="00C2608F">
        <w:rPr>
          <w:rFonts w:ascii="Times New Roman" w:hAnsi="Times New Roman" w:cs="Times New Roman"/>
          <w:lang w:val="en-US"/>
        </w:rPr>
        <w:t>ing</w:t>
      </w:r>
      <w:r w:rsidR="00C2608F" w:rsidRPr="00C2608F">
        <w:rPr>
          <w:rFonts w:ascii="Times New Roman" w:hAnsi="Times New Roman" w:cs="Times New Roman"/>
          <w:lang w:val="en-US"/>
        </w:rPr>
        <w:t xml:space="preserve"> their relative size while almost half of the million plus cities were increasing theirs”</w:t>
      </w:r>
      <w:r w:rsidR="00C2608F">
        <w:rPr>
          <w:rFonts w:ascii="Times New Roman" w:hAnsi="Times New Roman" w:cs="Times New Roman"/>
          <w:lang w:val="en-US"/>
        </w:rPr>
        <w:t xml:space="preserve">. </w:t>
      </w:r>
      <w:r w:rsidR="00C2608F">
        <w:rPr>
          <w:rFonts w:ascii="Times New Roman" w:hAnsi="Times New Roman" w:cs="Times New Roman"/>
          <w:sz w:val="24"/>
          <w:szCs w:val="24"/>
          <w:lang w:val="en-US"/>
        </w:rPr>
        <w:t>Using NTL data Li et al (2024) mention that « o</w:t>
      </w:r>
      <w:r w:rsidR="00C2608F" w:rsidRPr="00C2608F">
        <w:rPr>
          <w:rFonts w:ascii="Times New Roman" w:hAnsi="Times New Roman" w:cs="Times New Roman"/>
          <w:sz w:val="24"/>
          <w:szCs w:val="24"/>
          <w:lang w:val="en-US"/>
        </w:rPr>
        <w:t>ver the 37-year period, China’s urbanization has increased rapidly, with outward expansion, and the gap in urban scale has decreased. There was more growth in the east and less growth in the west, and growth was faster in large cities and slower in small cities (Li et al 2024, p.26).</w:t>
      </w:r>
      <w:r w:rsidR="00C2608F">
        <w:rPr>
          <w:rFonts w:ascii="Times New Roman" w:hAnsi="Times New Roman" w:cs="Times New Roman"/>
          <w:sz w:val="24"/>
          <w:szCs w:val="24"/>
          <w:lang w:val="en-US"/>
        </w:rPr>
        <w:t xml:space="preserve"> They conclude: “</w:t>
      </w:r>
      <w:r w:rsidR="00C2608F" w:rsidRPr="00C55A10">
        <w:rPr>
          <w:rFonts w:ascii="Times New Roman" w:hAnsi="Times New Roman" w:cs="Times New Roman"/>
          <w:sz w:val="24"/>
          <w:szCs w:val="24"/>
          <w:lang w:val="en-US"/>
        </w:rPr>
        <w:t>In China, the q-value declined continuously (at – 0.02/a) from 1984 onward, transitioning from</w:t>
      </w:r>
      <w:r w:rsidR="00C2608F">
        <w:rPr>
          <w:rFonts w:ascii="Times New Roman" w:hAnsi="Times New Roman" w:cs="Times New Roman"/>
          <w:sz w:val="24"/>
          <w:szCs w:val="24"/>
          <w:lang w:val="en-US"/>
        </w:rPr>
        <w:t xml:space="preserve"> </w:t>
      </w:r>
      <w:r w:rsidR="00C2608F" w:rsidRPr="00C55A10">
        <w:rPr>
          <w:rFonts w:ascii="Times New Roman" w:hAnsi="Times New Roman" w:cs="Times New Roman"/>
          <w:sz w:val="24"/>
          <w:szCs w:val="24"/>
          <w:lang w:val="en-US"/>
        </w:rPr>
        <w:t xml:space="preserve">greater than 1 to less than 1 in 2001 and reaching 0.7898 in 2020. </w:t>
      </w:r>
      <w:r w:rsidR="00C2608F">
        <w:rPr>
          <w:rFonts w:ascii="Times New Roman" w:hAnsi="Times New Roman" w:cs="Times New Roman"/>
          <w:sz w:val="24"/>
          <w:szCs w:val="24"/>
          <w:lang w:val="en-US"/>
        </w:rPr>
        <w:t>This indicates that the urbaniz</w:t>
      </w:r>
      <w:r w:rsidR="00C2608F" w:rsidRPr="00C55A10">
        <w:rPr>
          <w:rFonts w:ascii="Times New Roman" w:hAnsi="Times New Roman" w:cs="Times New Roman"/>
          <w:sz w:val="24"/>
          <w:szCs w:val="24"/>
          <w:lang w:val="en-US"/>
        </w:rPr>
        <w:t>ation gap in China gradually decreased</w:t>
      </w:r>
      <w:r w:rsidR="00C2608F">
        <w:rPr>
          <w:rFonts w:ascii="Times New Roman" w:hAnsi="Times New Roman" w:cs="Times New Roman"/>
          <w:sz w:val="24"/>
          <w:szCs w:val="24"/>
          <w:lang w:val="en-US"/>
        </w:rPr>
        <w:t xml:space="preserve">”. </w:t>
      </w:r>
      <w:r w:rsidR="00C2608F" w:rsidRPr="00C55A10">
        <w:rPr>
          <w:rFonts w:ascii="Times New Roman" w:hAnsi="Times New Roman" w:cs="Times New Roman"/>
          <w:sz w:val="24"/>
          <w:szCs w:val="24"/>
          <w:lang w:val="en-US"/>
        </w:rPr>
        <w:t xml:space="preserve"> </w:t>
      </w:r>
      <w:r w:rsidR="00C2608F">
        <w:rPr>
          <w:rFonts w:ascii="Times New Roman" w:hAnsi="Times New Roman" w:cs="Times New Roman"/>
          <w:sz w:val="24"/>
          <w:szCs w:val="24"/>
          <w:lang w:val="en-US"/>
        </w:rPr>
        <w:t xml:space="preserve"> </w:t>
      </w:r>
    </w:p>
    <w:p w:rsidR="00B80205" w:rsidRPr="00E01C47" w:rsidRDefault="00C2608F" w:rsidP="00BD1531">
      <w:pPr>
        <w:jc w:val="both"/>
        <w:rPr>
          <w:rFonts w:ascii="Times New Roman" w:hAnsi="Times New Roman" w:cs="Times New Roman"/>
          <w:sz w:val="24"/>
          <w:szCs w:val="24"/>
          <w:lang w:val="en-US"/>
        </w:rPr>
      </w:pPr>
      <w:r w:rsidRPr="00F00A15">
        <w:rPr>
          <w:rFonts w:ascii="Times New Roman" w:hAnsi="Times New Roman" w:cs="Times New Roman"/>
          <w:sz w:val="24"/>
          <w:szCs w:val="24"/>
          <w:lang w:val="en-US"/>
        </w:rPr>
        <w:t>N</w:t>
      </w:r>
      <w:r>
        <w:rPr>
          <w:rFonts w:ascii="Times New Roman" w:hAnsi="Times New Roman" w:cs="Times New Roman"/>
          <w:sz w:val="24"/>
          <w:szCs w:val="24"/>
          <w:lang w:val="en-US"/>
        </w:rPr>
        <w:t xml:space="preserve">uances are recently brought about the </w:t>
      </w:r>
      <w:r w:rsidRPr="00F00A15">
        <w:rPr>
          <w:rFonts w:ascii="Times New Roman" w:hAnsi="Times New Roman" w:cs="Times New Roman"/>
          <w:sz w:val="24"/>
          <w:szCs w:val="24"/>
          <w:lang w:val="en-US"/>
        </w:rPr>
        <w:t>hierarchical administrat</w:t>
      </w:r>
      <w:r>
        <w:rPr>
          <w:rFonts w:ascii="Times New Roman" w:hAnsi="Times New Roman" w:cs="Times New Roman"/>
          <w:sz w:val="24"/>
          <w:szCs w:val="24"/>
          <w:lang w:val="en-US"/>
        </w:rPr>
        <w:t>ive organization of the Chinese system of cities, when handling careful analysis of interactions between urban stakeholders in “variegated modes of zoning and</w:t>
      </w:r>
      <w:r w:rsidRPr="00F00A15">
        <w:rPr>
          <w:i/>
          <w:iCs/>
          <w:lang w:val="en-US"/>
        </w:rPr>
        <w:t xml:space="preserve"> </w:t>
      </w:r>
      <w:r w:rsidRPr="00F00A15">
        <w:rPr>
          <w:rFonts w:ascii="Times New Roman" w:hAnsi="Times New Roman" w:cs="Times New Roman"/>
          <w:i/>
          <w:iCs/>
          <w:sz w:val="24"/>
          <w:szCs w:val="24"/>
          <w:lang w:val="en-US"/>
        </w:rPr>
        <w:t>trans</w:t>
      </w:r>
      <w:r w:rsidRPr="00F00A15">
        <w:rPr>
          <w:rFonts w:ascii="Times New Roman" w:hAnsi="Times New Roman" w:cs="Times New Roman"/>
          <w:sz w:val="24"/>
          <w:szCs w:val="24"/>
          <w:lang w:val="en-US"/>
        </w:rPr>
        <w:t>-jurisdictional projects</w:t>
      </w:r>
      <w:r>
        <w:rPr>
          <w:rFonts w:ascii="Times New Roman" w:hAnsi="Times New Roman" w:cs="Times New Roman"/>
          <w:sz w:val="24"/>
          <w:szCs w:val="24"/>
          <w:lang w:val="en-US"/>
        </w:rPr>
        <w:t>”: “</w:t>
      </w:r>
      <w:r w:rsidRPr="00F00A15">
        <w:rPr>
          <w:rFonts w:ascii="Times New Roman" w:hAnsi="Times New Roman" w:cs="Times New Roman"/>
          <w:sz w:val="24"/>
          <w:szCs w:val="24"/>
          <w:lang w:val="en-US"/>
        </w:rPr>
        <w:t xml:space="preserve">The interplay of local, regional and national actors with different motivations gives rise to a new inter-scalar and inter-jurisdictional regulatory regime for regional industrial integration with relative coherence. This emergent governance regime is sustained and embedded in both topological and territorial </w:t>
      </w:r>
      <w:r w:rsidRPr="00F00A15">
        <w:rPr>
          <w:rFonts w:ascii="Times New Roman" w:hAnsi="Times New Roman" w:cs="Times New Roman"/>
          <w:sz w:val="24"/>
          <w:szCs w:val="24"/>
          <w:lang w:val="en-US"/>
        </w:rPr>
        <w:lastRenderedPageBreak/>
        <w:t>political relations</w:t>
      </w:r>
      <w:r>
        <w:rPr>
          <w:rFonts w:ascii="Times New Roman" w:hAnsi="Times New Roman" w:cs="Times New Roman"/>
          <w:sz w:val="24"/>
          <w:szCs w:val="24"/>
          <w:lang w:val="en-US"/>
        </w:rPr>
        <w:t>” (Wang et al 2024)</w:t>
      </w:r>
      <w:r w:rsidRPr="00F00A15">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Pr>
          <w:rFonts w:ascii="Times New Roman" w:eastAsia="Times New Roman" w:hAnsi="Times New Roman" w:cs="Times New Roman"/>
          <w:sz w:val="24"/>
          <w:szCs w:val="24"/>
          <w:lang w:val="en-US" w:eastAsia="fr-FR"/>
        </w:rPr>
        <w:t xml:space="preserve">Analyzing the evolution of a set of urban attributes for </w:t>
      </w:r>
      <w:r w:rsidRPr="003618A4">
        <w:rPr>
          <w:rFonts w:ascii="Times New Roman" w:eastAsia="Times New Roman" w:hAnsi="Times New Roman" w:cs="Times New Roman"/>
          <w:sz w:val="24"/>
          <w:szCs w:val="24"/>
          <w:lang w:val="en-US" w:eastAsia="fr-FR"/>
        </w:rPr>
        <w:t xml:space="preserve">275 prefectural-level and above cities in China </w:t>
      </w:r>
      <w:r>
        <w:rPr>
          <w:rFonts w:ascii="Times New Roman" w:eastAsia="Times New Roman" w:hAnsi="Times New Roman" w:cs="Times New Roman"/>
          <w:sz w:val="24"/>
          <w:szCs w:val="24"/>
          <w:lang w:val="en-US" w:eastAsia="fr-FR"/>
        </w:rPr>
        <w:t>over last two decades, Lei et al (2024) conclude that “</w:t>
      </w:r>
      <w:r w:rsidRPr="003618A4">
        <w:rPr>
          <w:rFonts w:ascii="Times New Roman" w:eastAsia="Times New Roman" w:hAnsi="Times New Roman" w:cs="Times New Roman"/>
          <w:sz w:val="24"/>
          <w:szCs w:val="24"/>
          <w:lang w:val="en-US" w:eastAsia="fr-FR"/>
        </w:rPr>
        <w:t>the dynamic fluctuations within individual cities and the macro-stability of the evolution of urban systems over the past two decades are systematically demonstrated</w:t>
      </w:r>
      <w:r>
        <w:rPr>
          <w:rFonts w:ascii="Times New Roman" w:eastAsia="Times New Roman" w:hAnsi="Times New Roman" w:cs="Times New Roman"/>
          <w:sz w:val="24"/>
          <w:szCs w:val="24"/>
          <w:lang w:val="en-US" w:eastAsia="fr-FR"/>
        </w:rPr>
        <w:t>” and</w:t>
      </w:r>
      <w:r w:rsidRPr="003618A4">
        <w:rPr>
          <w:rFonts w:ascii="Times New Roman" w:eastAsia="Times New Roman" w:hAnsi="Times New Roman" w:cs="Times New Roman"/>
          <w:sz w:val="24"/>
          <w:szCs w:val="24"/>
          <w:lang w:val="en-US" w:eastAsia="fr-FR"/>
        </w:rPr>
        <w:t xml:space="preserve"> </w:t>
      </w:r>
      <w:r>
        <w:rPr>
          <w:rFonts w:ascii="Times New Roman" w:eastAsia="Times New Roman" w:hAnsi="Times New Roman" w:cs="Times New Roman"/>
          <w:sz w:val="24"/>
          <w:szCs w:val="24"/>
          <w:lang w:val="en-US" w:eastAsia="fr-FR"/>
        </w:rPr>
        <w:t>“</w:t>
      </w:r>
      <w:r w:rsidRPr="0091252B">
        <w:rPr>
          <w:rFonts w:ascii="Times New Roman" w:eastAsia="Times New Roman" w:hAnsi="Times New Roman" w:cs="Times New Roman"/>
          <w:sz w:val="24"/>
          <w:szCs w:val="24"/>
          <w:lang w:val="en-US" w:eastAsia="fr-FR"/>
        </w:rPr>
        <w:t>urban built-up area is more affected by scaling effects whereas social productions is driven more by global external effects</w:t>
      </w:r>
      <w:r>
        <w:rPr>
          <w:rFonts w:ascii="Times New Roman" w:eastAsia="Times New Roman" w:hAnsi="Times New Roman" w:cs="Times New Roman"/>
          <w:sz w:val="24"/>
          <w:szCs w:val="24"/>
          <w:lang w:val="en-US" w:eastAsia="fr-FR"/>
        </w:rPr>
        <w:t xml:space="preserve">”. However, </w:t>
      </w:r>
      <w:r w:rsidR="00EC04C1">
        <w:rPr>
          <w:rFonts w:ascii="Times New Roman" w:hAnsi="Times New Roman" w:cs="Times New Roman"/>
          <w:sz w:val="24"/>
          <w:szCs w:val="24"/>
          <w:lang w:val="en-US"/>
        </w:rPr>
        <w:t>Kang et al (2024) confirm a growing inequality along the urban hierarchy despite the increasing presence of global investments and firms in 230 prefecture level cities from 1999 to 2013:“</w:t>
      </w:r>
      <w:r w:rsidR="00EC04C1" w:rsidRPr="00000D8F">
        <w:rPr>
          <w:rFonts w:ascii="Times New Roman" w:hAnsi="Times New Roman" w:cs="Times New Roman"/>
          <w:sz w:val="24"/>
          <w:szCs w:val="24"/>
          <w:lang w:val="en-US"/>
        </w:rPr>
        <w:t>While it is true that the number of cities licensing patents to import</w:t>
      </w:r>
      <w:r w:rsidR="00EC04C1">
        <w:rPr>
          <w:rFonts w:ascii="Times New Roman" w:hAnsi="Times New Roman" w:cs="Times New Roman"/>
          <w:sz w:val="24"/>
          <w:szCs w:val="24"/>
          <w:lang w:val="en-US"/>
        </w:rPr>
        <w:t xml:space="preserve"> </w:t>
      </w:r>
      <w:r w:rsidR="00EC04C1" w:rsidRPr="00000D8F">
        <w:rPr>
          <w:rFonts w:ascii="Times New Roman" w:hAnsi="Times New Roman" w:cs="Times New Roman"/>
          <w:sz w:val="24"/>
          <w:szCs w:val="24"/>
          <w:lang w:val="en-US"/>
        </w:rPr>
        <w:t>technology from overseas has been increasing, it is being outmatched by the domestic patent</w:t>
      </w:r>
      <w:r w:rsidR="00EC04C1">
        <w:rPr>
          <w:rFonts w:ascii="Times New Roman" w:hAnsi="Times New Roman" w:cs="Times New Roman"/>
          <w:sz w:val="24"/>
          <w:szCs w:val="24"/>
          <w:lang w:val="en-US"/>
        </w:rPr>
        <w:t xml:space="preserve"> </w:t>
      </w:r>
      <w:r w:rsidR="00EC04C1" w:rsidRPr="00000D8F">
        <w:rPr>
          <w:rFonts w:ascii="Times New Roman" w:hAnsi="Times New Roman" w:cs="Times New Roman"/>
          <w:sz w:val="24"/>
          <w:szCs w:val="24"/>
          <w:lang w:val="en-US"/>
        </w:rPr>
        <w:t>licensing from the top-tier cities within China</w:t>
      </w:r>
      <w:r w:rsidR="00EC04C1">
        <w:rPr>
          <w:rFonts w:ascii="Times New Roman" w:hAnsi="Times New Roman" w:cs="Times New Roman"/>
          <w:sz w:val="24"/>
          <w:szCs w:val="24"/>
          <w:lang w:val="en-US"/>
        </w:rPr>
        <w:t>”</w:t>
      </w:r>
      <w:r w:rsidR="00BD1531">
        <w:rPr>
          <w:rFonts w:ascii="Times New Roman" w:hAnsi="Times New Roman" w:cs="Times New Roman"/>
          <w:sz w:val="24"/>
          <w:szCs w:val="24"/>
          <w:lang w:val="en-US"/>
        </w:rPr>
        <w:t xml:space="preserve">. Other papers indirectly measuring relationships between Chinese cities </w:t>
      </w:r>
      <w:r w:rsidR="00BD1531" w:rsidRPr="00BD1531">
        <w:rPr>
          <w:rFonts w:ascii="Times New Roman" w:hAnsi="Times New Roman" w:cs="Times New Roman"/>
          <w:sz w:val="24"/>
          <w:szCs w:val="24"/>
          <w:lang w:val="en-US"/>
        </w:rPr>
        <w:t>from toponymal</w:t>
      </w:r>
      <w:r w:rsidR="00BD1531">
        <w:rPr>
          <w:rFonts w:ascii="Times New Roman" w:hAnsi="Times New Roman" w:cs="Times New Roman"/>
          <w:sz w:val="24"/>
          <w:szCs w:val="24"/>
          <w:lang w:val="en-US"/>
        </w:rPr>
        <w:t xml:space="preserve"> </w:t>
      </w:r>
      <w:r w:rsidR="00BD1531" w:rsidRPr="00BD1531">
        <w:rPr>
          <w:rFonts w:ascii="Times New Roman" w:hAnsi="Times New Roman" w:cs="Times New Roman"/>
          <w:sz w:val="24"/>
          <w:szCs w:val="24"/>
          <w:lang w:val="en-US"/>
        </w:rPr>
        <w:t>co-occurrences in text corpora</w:t>
      </w:r>
      <w:r w:rsidR="00BD1531">
        <w:rPr>
          <w:rFonts w:ascii="Times New Roman" w:hAnsi="Times New Roman" w:cs="Times New Roman"/>
          <w:sz w:val="24"/>
          <w:szCs w:val="24"/>
          <w:lang w:val="en-US"/>
        </w:rPr>
        <w:t>, such as (</w:t>
      </w:r>
      <w:proofErr w:type="spellStart"/>
      <w:r w:rsidR="00BD1531" w:rsidRPr="0037245F">
        <w:rPr>
          <w:rFonts w:ascii="Times New Roman" w:hAnsi="Times New Roman" w:cs="Times New Roman"/>
          <w:sz w:val="24"/>
          <w:szCs w:val="24"/>
          <w:lang w:val="en-US"/>
        </w:rPr>
        <w:t>Tongjing</w:t>
      </w:r>
      <w:proofErr w:type="spellEnd"/>
      <w:r w:rsidR="00BD1531">
        <w:rPr>
          <w:rFonts w:ascii="Times New Roman" w:hAnsi="Times New Roman" w:cs="Times New Roman"/>
          <w:sz w:val="24"/>
          <w:szCs w:val="24"/>
          <w:lang w:val="en-US"/>
        </w:rPr>
        <w:t xml:space="preserve"> et al. 2023) and (</w:t>
      </w:r>
      <w:proofErr w:type="spellStart"/>
      <w:r w:rsidR="00BD1531" w:rsidRPr="0037245F">
        <w:rPr>
          <w:rFonts w:ascii="Times New Roman" w:hAnsi="Times New Roman" w:cs="Times New Roman"/>
          <w:sz w:val="24"/>
          <w:szCs w:val="24"/>
          <w:lang w:val="en-US"/>
        </w:rPr>
        <w:t>Tongjing</w:t>
      </w:r>
      <w:proofErr w:type="spellEnd"/>
      <w:r w:rsidR="00BD1531">
        <w:rPr>
          <w:rFonts w:ascii="Times New Roman" w:hAnsi="Times New Roman" w:cs="Times New Roman"/>
          <w:sz w:val="24"/>
          <w:szCs w:val="24"/>
          <w:lang w:val="en-US"/>
        </w:rPr>
        <w:t xml:space="preserve"> et al. 2024) </w:t>
      </w:r>
      <w:r w:rsidR="00306A49">
        <w:rPr>
          <w:rFonts w:ascii="Times New Roman" w:hAnsi="Times New Roman" w:cs="Times New Roman"/>
          <w:sz w:val="24"/>
          <w:szCs w:val="24"/>
          <w:lang w:val="en-US"/>
        </w:rPr>
        <w:t xml:space="preserve">find a high correlation between the intensity of interurban relationships and urban performances. This may suggest that </w:t>
      </w:r>
      <w:proofErr w:type="spellStart"/>
      <w:r w:rsidR="00306A49">
        <w:rPr>
          <w:rFonts w:ascii="Times New Roman" w:hAnsi="Times New Roman" w:cs="Times New Roman"/>
          <w:sz w:val="24"/>
          <w:szCs w:val="24"/>
          <w:lang w:val="en-US"/>
        </w:rPr>
        <w:t>metropolization</w:t>
      </w:r>
      <w:proofErr w:type="spellEnd"/>
      <w:r w:rsidR="00306A49">
        <w:rPr>
          <w:rFonts w:ascii="Times New Roman" w:hAnsi="Times New Roman" w:cs="Times New Roman"/>
          <w:sz w:val="24"/>
          <w:szCs w:val="24"/>
          <w:lang w:val="en-US"/>
        </w:rPr>
        <w:t xml:space="preserve"> trends could further d</w:t>
      </w:r>
      <w:r w:rsidR="00BD1531">
        <w:rPr>
          <w:rFonts w:ascii="Times New Roman" w:hAnsi="Times New Roman" w:cs="Times New Roman"/>
          <w:sz w:val="24"/>
          <w:szCs w:val="24"/>
          <w:lang w:val="en-US"/>
        </w:rPr>
        <w:t>evelop within the Chinese systems of cities, as “c</w:t>
      </w:r>
      <w:r w:rsidR="00BD1531" w:rsidRPr="00BD1531">
        <w:rPr>
          <w:rFonts w:ascii="Times New Roman" w:hAnsi="Times New Roman" w:cs="Times New Roman"/>
          <w:sz w:val="24"/>
          <w:szCs w:val="24"/>
          <w:lang w:val="en-US"/>
        </w:rPr>
        <w:t>ity network</w:t>
      </w:r>
      <w:r w:rsidR="00BD1531">
        <w:rPr>
          <w:rFonts w:ascii="Times New Roman" w:hAnsi="Times New Roman" w:cs="Times New Roman"/>
          <w:sz w:val="24"/>
          <w:szCs w:val="24"/>
          <w:lang w:val="en-US"/>
        </w:rPr>
        <w:t xml:space="preserve"> </w:t>
      </w:r>
      <w:r w:rsidR="00BD1531" w:rsidRPr="00BD1531">
        <w:rPr>
          <w:rFonts w:ascii="Times New Roman" w:hAnsi="Times New Roman" w:cs="Times New Roman"/>
          <w:sz w:val="24"/>
          <w:szCs w:val="24"/>
          <w:lang w:val="en-US"/>
        </w:rPr>
        <w:t>externalities turn out to be more important in explaining urban</w:t>
      </w:r>
      <w:r w:rsidR="00BD1531">
        <w:rPr>
          <w:rFonts w:ascii="Times New Roman" w:hAnsi="Times New Roman" w:cs="Times New Roman"/>
          <w:sz w:val="24"/>
          <w:szCs w:val="24"/>
          <w:lang w:val="en-US"/>
        </w:rPr>
        <w:t xml:space="preserve"> </w:t>
      </w:r>
      <w:r w:rsidR="00BD1531" w:rsidRPr="00BD1531">
        <w:rPr>
          <w:rFonts w:ascii="Times New Roman" w:hAnsi="Times New Roman" w:cs="Times New Roman"/>
          <w:sz w:val="24"/>
          <w:szCs w:val="24"/>
          <w:lang w:val="en-US"/>
        </w:rPr>
        <w:t>performance than agglomeration externalitie</w:t>
      </w:r>
      <w:r w:rsidR="00BD1531">
        <w:rPr>
          <w:rFonts w:ascii="Times New Roman" w:hAnsi="Times New Roman" w:cs="Times New Roman"/>
          <w:sz w:val="24"/>
          <w:szCs w:val="24"/>
          <w:lang w:val="en-US"/>
        </w:rPr>
        <w:t>s”</w:t>
      </w:r>
      <w:r w:rsidR="00306A49">
        <w:rPr>
          <w:rFonts w:ascii="Times New Roman" w:hAnsi="Times New Roman" w:cs="Times New Roman"/>
          <w:sz w:val="24"/>
          <w:szCs w:val="24"/>
          <w:lang w:val="en-US"/>
        </w:rPr>
        <w:t>.</w:t>
      </w:r>
      <w:r w:rsidR="00C5051E">
        <w:rPr>
          <w:rFonts w:ascii="Times New Roman" w:hAnsi="Times New Roman" w:cs="Times New Roman"/>
          <w:sz w:val="24"/>
          <w:szCs w:val="24"/>
          <w:lang w:val="en-US"/>
        </w:rPr>
        <w:t xml:space="preserve"> This interpretation is shared by </w:t>
      </w:r>
      <w:proofErr w:type="spellStart"/>
      <w:r w:rsidR="00C5051E">
        <w:rPr>
          <w:rFonts w:ascii="Times New Roman" w:eastAsia="Times New Roman" w:hAnsi="Times New Roman" w:cs="Times New Roman"/>
          <w:sz w:val="24"/>
          <w:szCs w:val="24"/>
          <w:lang w:val="en-US" w:eastAsia="fr-FR"/>
        </w:rPr>
        <w:t>Zünd</w:t>
      </w:r>
      <w:proofErr w:type="spellEnd"/>
      <w:r w:rsidR="00C5051E">
        <w:rPr>
          <w:rFonts w:ascii="Times New Roman" w:eastAsia="Times New Roman" w:hAnsi="Times New Roman" w:cs="Times New Roman"/>
          <w:sz w:val="24"/>
          <w:szCs w:val="24"/>
          <w:lang w:val="en-US" w:eastAsia="fr-FR"/>
        </w:rPr>
        <w:t xml:space="preserve"> &amp; Bettencourt (2019) from an exploration of scaling exponents for urban economic </w:t>
      </w:r>
      <w:bookmarkStart w:id="0" w:name="_GoBack"/>
      <w:bookmarkEnd w:id="0"/>
      <w:r w:rsidR="00C5051E">
        <w:rPr>
          <w:rFonts w:ascii="Times New Roman" w:eastAsia="Times New Roman" w:hAnsi="Times New Roman" w:cs="Times New Roman"/>
          <w:sz w:val="24"/>
          <w:szCs w:val="24"/>
          <w:lang w:val="en-US" w:eastAsia="fr-FR"/>
        </w:rPr>
        <w:t>attributes in prefecture level cities.</w:t>
      </w:r>
    </w:p>
    <w:p w:rsidR="00375FB6" w:rsidRDefault="001936F0" w:rsidP="001936F0">
      <w:pPr>
        <w:jc w:val="both"/>
        <w:rPr>
          <w:rFonts w:ascii="Times New Roman" w:hAnsi="Times New Roman" w:cs="Times New Roman"/>
          <w:sz w:val="24"/>
          <w:szCs w:val="24"/>
          <w:lang w:val="en-US"/>
        </w:rPr>
      </w:pPr>
      <w:r w:rsidRPr="001936F0">
        <w:rPr>
          <w:rFonts w:ascii="Times New Roman" w:hAnsi="Times New Roman" w:cs="Times New Roman"/>
          <w:sz w:val="24"/>
          <w:szCs w:val="24"/>
          <w:lang w:val="en-US"/>
        </w:rPr>
        <w:t xml:space="preserve">All in all, the conclusion of these initial investigations is that the spatial configuration of the Chinese system </w:t>
      </w:r>
      <w:r>
        <w:rPr>
          <w:rFonts w:ascii="Times New Roman" w:hAnsi="Times New Roman" w:cs="Times New Roman"/>
          <w:sz w:val="24"/>
          <w:szCs w:val="24"/>
          <w:lang w:val="en-US"/>
        </w:rPr>
        <w:t>of cities resembles that of other</w:t>
      </w:r>
      <w:r w:rsidRPr="001936F0">
        <w:rPr>
          <w:rFonts w:ascii="Times New Roman" w:hAnsi="Times New Roman" w:cs="Times New Roman"/>
          <w:sz w:val="24"/>
          <w:szCs w:val="24"/>
          <w:lang w:val="en-US"/>
        </w:rPr>
        <w:t xml:space="preserve"> systems in the world. When this system is observed with definitions and delimitations </w:t>
      </w:r>
      <w:r>
        <w:rPr>
          <w:rFonts w:ascii="Times New Roman" w:hAnsi="Times New Roman" w:cs="Times New Roman"/>
          <w:sz w:val="24"/>
          <w:szCs w:val="24"/>
          <w:lang w:val="en-US"/>
        </w:rPr>
        <w:t>standardized</w:t>
      </w:r>
      <w:r w:rsidRPr="001936F0">
        <w:rPr>
          <w:rFonts w:ascii="Times New Roman" w:hAnsi="Times New Roman" w:cs="Times New Roman"/>
          <w:sz w:val="24"/>
          <w:szCs w:val="24"/>
          <w:lang w:val="en-US"/>
        </w:rPr>
        <w:t xml:space="preserve"> with those </w:t>
      </w:r>
      <w:r w:rsidR="00316496">
        <w:rPr>
          <w:rFonts w:ascii="Times New Roman" w:hAnsi="Times New Roman" w:cs="Times New Roman"/>
          <w:sz w:val="24"/>
          <w:szCs w:val="24"/>
          <w:lang w:val="en-US"/>
        </w:rPr>
        <w:t xml:space="preserve">globally </w:t>
      </w:r>
      <w:r w:rsidRPr="001936F0">
        <w:rPr>
          <w:rFonts w:ascii="Times New Roman" w:hAnsi="Times New Roman" w:cs="Times New Roman"/>
          <w:sz w:val="24"/>
          <w:szCs w:val="24"/>
          <w:lang w:val="en-US"/>
        </w:rPr>
        <w:t xml:space="preserve">observable, it resembles the systems </w:t>
      </w:r>
      <w:r w:rsidR="00316496">
        <w:rPr>
          <w:rFonts w:ascii="Times New Roman" w:hAnsi="Times New Roman" w:cs="Times New Roman"/>
          <w:sz w:val="24"/>
          <w:szCs w:val="24"/>
          <w:lang w:val="en-US"/>
        </w:rPr>
        <w:t xml:space="preserve">of cities </w:t>
      </w:r>
      <w:r w:rsidRPr="001936F0">
        <w:rPr>
          <w:rFonts w:ascii="Times New Roman" w:hAnsi="Times New Roman" w:cs="Times New Roman"/>
          <w:sz w:val="24"/>
          <w:szCs w:val="24"/>
          <w:lang w:val="en-US"/>
        </w:rPr>
        <w:t>of the Old World in its hierarchical organization and the spacing of its cities, and the systems of the New World in the asymmetry of its locations relative to the maritime façades.</w:t>
      </w:r>
      <w:r>
        <w:rPr>
          <w:rFonts w:ascii="Times New Roman" w:hAnsi="Times New Roman" w:cs="Times New Roman"/>
          <w:sz w:val="24"/>
          <w:szCs w:val="24"/>
          <w:lang w:val="en-US"/>
        </w:rPr>
        <w:t xml:space="preserve"> </w:t>
      </w:r>
      <w:r w:rsidR="0014196F">
        <w:rPr>
          <w:rFonts w:ascii="Times New Roman" w:hAnsi="Times New Roman" w:cs="Times New Roman"/>
          <w:sz w:val="24"/>
          <w:szCs w:val="24"/>
          <w:lang w:val="en-US"/>
        </w:rPr>
        <w:t xml:space="preserve">From a classical data analysis on standardized urban data sets of large regions of the world observed over half a century, </w:t>
      </w:r>
      <w:proofErr w:type="spellStart"/>
      <w:r w:rsidR="0014196F">
        <w:rPr>
          <w:rFonts w:ascii="Times New Roman" w:hAnsi="Times New Roman" w:cs="Times New Roman"/>
          <w:sz w:val="24"/>
          <w:szCs w:val="24"/>
          <w:lang w:val="en-US"/>
        </w:rPr>
        <w:t>Pumain</w:t>
      </w:r>
      <w:proofErr w:type="spellEnd"/>
      <w:r w:rsidR="0014196F">
        <w:rPr>
          <w:rFonts w:ascii="Times New Roman" w:hAnsi="Times New Roman" w:cs="Times New Roman"/>
          <w:sz w:val="24"/>
          <w:szCs w:val="24"/>
          <w:lang w:val="en-US"/>
        </w:rPr>
        <w:t xml:space="preserve"> et al (2015) could conclude “</w:t>
      </w:r>
      <w:r w:rsidR="0014196F" w:rsidRPr="0014196F">
        <w:rPr>
          <w:rFonts w:ascii="Times New Roman" w:hAnsi="Times New Roman" w:cs="Times New Roman"/>
          <w:sz w:val="24"/>
          <w:szCs w:val="24"/>
          <w:lang w:val="en-US"/>
        </w:rPr>
        <w:t>There is nothing resembling a specific urban dynamic in BRICS whether we consider the shape of urban hierarchies, city size distribution, or distribution of urban growth among individual cities.</w:t>
      </w:r>
      <w:r w:rsidR="0014196F">
        <w:rPr>
          <w:rFonts w:ascii="Times New Roman" w:hAnsi="Times New Roman" w:cs="Times New Roman"/>
          <w:sz w:val="24"/>
          <w:szCs w:val="24"/>
          <w:lang w:val="en-US"/>
        </w:rPr>
        <w:t>”</w:t>
      </w:r>
      <w:r>
        <w:rPr>
          <w:rFonts w:ascii="Times New Roman" w:hAnsi="Times New Roman" w:cs="Times New Roman"/>
          <w:sz w:val="24"/>
          <w:szCs w:val="24"/>
          <w:lang w:val="en-US"/>
        </w:rPr>
        <w:t xml:space="preserve"> Therefore, </w:t>
      </w:r>
      <w:r w:rsidR="00B33472">
        <w:rPr>
          <w:rFonts w:ascii="Times New Roman" w:hAnsi="Times New Roman" w:cs="Times New Roman"/>
          <w:sz w:val="24"/>
          <w:szCs w:val="24"/>
          <w:lang w:val="en-US"/>
        </w:rPr>
        <w:t>the dynamics of Chinese cities can be explored and compared with models that were designed for any system of cities using principles from the evolutionary theory of urban systems.</w:t>
      </w:r>
    </w:p>
    <w:p w:rsidR="0014196F" w:rsidRPr="000A0A67" w:rsidRDefault="0014196F" w:rsidP="009A13BD">
      <w:pPr>
        <w:rPr>
          <w:rFonts w:ascii="Times New Roman" w:hAnsi="Times New Roman" w:cs="Times New Roman"/>
          <w:b/>
          <w:sz w:val="24"/>
          <w:szCs w:val="24"/>
          <w:lang w:val="en-US"/>
        </w:rPr>
      </w:pPr>
      <w:r w:rsidRPr="000A0A67">
        <w:rPr>
          <w:rFonts w:ascii="Times New Roman" w:hAnsi="Times New Roman" w:cs="Times New Roman"/>
          <w:b/>
          <w:sz w:val="24"/>
          <w:szCs w:val="24"/>
          <w:lang w:val="en-US"/>
        </w:rPr>
        <w:t>2</w:t>
      </w:r>
      <w:r w:rsidR="001936F0" w:rsidRPr="000A0A67">
        <w:rPr>
          <w:rFonts w:ascii="Times New Roman" w:hAnsi="Times New Roman" w:cs="Times New Roman"/>
          <w:b/>
          <w:sz w:val="24"/>
          <w:szCs w:val="24"/>
          <w:lang w:val="en-US"/>
        </w:rPr>
        <w:t xml:space="preserve"> </w:t>
      </w:r>
      <w:r w:rsidR="00C10618" w:rsidRPr="000A0A67">
        <w:rPr>
          <w:rFonts w:ascii="Times New Roman" w:hAnsi="Times New Roman" w:cs="Times New Roman"/>
          <w:b/>
          <w:sz w:val="24"/>
          <w:szCs w:val="24"/>
          <w:lang w:val="en-US"/>
        </w:rPr>
        <w:t>A unified theory for investigating the dynamics</w:t>
      </w:r>
      <w:r w:rsidR="000A0A67" w:rsidRPr="000A0A67">
        <w:rPr>
          <w:rFonts w:ascii="Times New Roman" w:hAnsi="Times New Roman" w:cs="Times New Roman"/>
          <w:b/>
          <w:sz w:val="24"/>
          <w:szCs w:val="24"/>
          <w:lang w:val="en-US"/>
        </w:rPr>
        <w:t xml:space="preserve"> of urban systems</w:t>
      </w:r>
    </w:p>
    <w:p w:rsidR="0014196F" w:rsidRPr="000A0A67" w:rsidRDefault="000A0A67" w:rsidP="000A0A67">
      <w:pPr>
        <w:jc w:val="both"/>
        <w:rPr>
          <w:rFonts w:ascii="Times New Roman" w:hAnsi="Times New Roman" w:cs="Times New Roman"/>
          <w:sz w:val="24"/>
          <w:szCs w:val="24"/>
          <w:lang w:val="en-US"/>
        </w:rPr>
      </w:pPr>
      <w:r w:rsidRPr="000A0A67">
        <w:rPr>
          <w:rFonts w:ascii="Times New Roman" w:hAnsi="Times New Roman" w:cs="Times New Roman"/>
          <w:sz w:val="24"/>
          <w:szCs w:val="24"/>
          <w:lang w:val="en-US"/>
        </w:rPr>
        <w:t>The evolution of cities over time is the result of both their own history and the interactions they develop with other cities, within multiple networks</w:t>
      </w:r>
      <w:r>
        <w:rPr>
          <w:rFonts w:ascii="Times New Roman" w:hAnsi="Times New Roman" w:cs="Times New Roman"/>
          <w:sz w:val="24"/>
          <w:szCs w:val="24"/>
          <w:lang w:val="en-US"/>
        </w:rPr>
        <w:t xml:space="preserve"> and at different scales. S</w:t>
      </w:r>
      <w:r w:rsidRPr="000A0A67">
        <w:rPr>
          <w:rFonts w:ascii="Times New Roman" w:hAnsi="Times New Roman" w:cs="Times New Roman"/>
          <w:sz w:val="24"/>
          <w:szCs w:val="24"/>
          <w:lang w:val="en-US"/>
        </w:rPr>
        <w:t xml:space="preserve">ystems </w:t>
      </w:r>
      <w:r>
        <w:rPr>
          <w:rFonts w:ascii="Times New Roman" w:hAnsi="Times New Roman" w:cs="Times New Roman"/>
          <w:sz w:val="24"/>
          <w:szCs w:val="24"/>
          <w:lang w:val="en-US"/>
        </w:rPr>
        <w:t xml:space="preserve">of cities </w:t>
      </w:r>
      <w:r w:rsidRPr="000A0A67">
        <w:rPr>
          <w:rFonts w:ascii="Times New Roman" w:hAnsi="Times New Roman" w:cs="Times New Roman"/>
          <w:sz w:val="24"/>
          <w:szCs w:val="24"/>
          <w:lang w:val="en-US"/>
        </w:rPr>
        <w:t>emerge from the many tangible and intangible relationships and spatial and social interactions that give rise to i</w:t>
      </w:r>
      <w:r>
        <w:rPr>
          <w:rFonts w:ascii="Times New Roman" w:hAnsi="Times New Roman" w:cs="Times New Roman"/>
          <w:sz w:val="24"/>
          <w:szCs w:val="24"/>
          <w:lang w:val="en-US"/>
        </w:rPr>
        <w:t>nterdependencies between cities. This is</w:t>
      </w:r>
      <w:r w:rsidRPr="000A0A67">
        <w:rPr>
          <w:rFonts w:ascii="Times New Roman" w:hAnsi="Times New Roman" w:cs="Times New Roman"/>
          <w:sz w:val="24"/>
          <w:szCs w:val="24"/>
          <w:lang w:val="en-US"/>
        </w:rPr>
        <w:t xml:space="preserve"> the driving force behind their co-evolution on a macro-geographical level.</w:t>
      </w:r>
    </w:p>
    <w:p w:rsidR="009A13BD" w:rsidRPr="000A0A67" w:rsidRDefault="00F81365" w:rsidP="00B978BB">
      <w:pPr>
        <w:rPr>
          <w:rFonts w:ascii="Times New Roman" w:hAnsi="Times New Roman" w:cs="Times New Roman"/>
          <w:b/>
          <w:sz w:val="24"/>
          <w:szCs w:val="24"/>
          <w:lang w:val="en-US"/>
        </w:rPr>
      </w:pPr>
      <w:r w:rsidRPr="000A0A67">
        <w:rPr>
          <w:rFonts w:ascii="Times New Roman" w:hAnsi="Times New Roman" w:cs="Times New Roman"/>
          <w:b/>
          <w:sz w:val="24"/>
          <w:szCs w:val="24"/>
          <w:lang w:val="en-US"/>
        </w:rPr>
        <w:t>3</w:t>
      </w:r>
      <w:r w:rsidR="009A13BD" w:rsidRPr="000A0A67">
        <w:rPr>
          <w:rFonts w:ascii="Times New Roman" w:hAnsi="Times New Roman" w:cs="Times New Roman"/>
          <w:b/>
          <w:sz w:val="24"/>
          <w:szCs w:val="24"/>
          <w:lang w:val="en-US"/>
        </w:rPr>
        <w:t xml:space="preserve"> </w:t>
      </w:r>
      <w:r w:rsidR="000A0A67" w:rsidRPr="000A0A67">
        <w:rPr>
          <w:rFonts w:ascii="Times New Roman" w:hAnsi="Times New Roman" w:cs="Times New Roman"/>
          <w:b/>
          <w:sz w:val="24"/>
          <w:szCs w:val="24"/>
          <w:lang w:val="en-US"/>
        </w:rPr>
        <w:t>A dynamic according to evolutionary theory, with regimes of adaptability</w:t>
      </w:r>
    </w:p>
    <w:p w:rsidR="00F81365" w:rsidRPr="000A0A67" w:rsidRDefault="00F81365" w:rsidP="00B978BB">
      <w:pPr>
        <w:rPr>
          <w:rFonts w:ascii="Times New Roman" w:hAnsi="Times New Roman" w:cs="Times New Roman"/>
          <w:sz w:val="24"/>
          <w:szCs w:val="24"/>
          <w:lang w:val="en-US"/>
        </w:rPr>
      </w:pPr>
    </w:p>
    <w:p w:rsidR="00F81365" w:rsidRPr="000A0A67" w:rsidRDefault="00F81365" w:rsidP="00B978BB">
      <w:pPr>
        <w:rPr>
          <w:rFonts w:ascii="Times New Roman" w:hAnsi="Times New Roman" w:cs="Times New Roman"/>
          <w:sz w:val="24"/>
          <w:szCs w:val="24"/>
          <w:lang w:val="en-US"/>
        </w:rPr>
      </w:pPr>
    </w:p>
    <w:p w:rsidR="004A7361" w:rsidRPr="00B955B4" w:rsidRDefault="004A7361" w:rsidP="004A7361">
      <w:pPr>
        <w:rPr>
          <w:rFonts w:ascii="Times New Roman" w:hAnsi="Times New Roman" w:cs="Times New Roman"/>
          <w:b/>
          <w:sz w:val="24"/>
          <w:szCs w:val="24"/>
          <w:lang w:val="en-US"/>
        </w:rPr>
      </w:pPr>
      <w:r w:rsidRPr="00B955B4">
        <w:rPr>
          <w:rFonts w:ascii="Times New Roman" w:hAnsi="Times New Roman" w:cs="Times New Roman"/>
          <w:b/>
          <w:sz w:val="24"/>
          <w:szCs w:val="24"/>
          <w:lang w:val="en-US"/>
        </w:rPr>
        <w:t>References</w:t>
      </w:r>
    </w:p>
    <w:p w:rsidR="004A7361" w:rsidRDefault="004A7361" w:rsidP="004A7361">
      <w:pPr>
        <w:spacing w:after="0" w:line="240" w:lineRule="auto"/>
        <w:rPr>
          <w:rFonts w:ascii="Times New Roman" w:eastAsia="Times New Roman" w:hAnsi="Times New Roman" w:cs="Times New Roman"/>
          <w:sz w:val="24"/>
          <w:szCs w:val="24"/>
          <w:lang w:val="en-US" w:eastAsia="fr-FR"/>
        </w:rPr>
      </w:pPr>
      <w:r w:rsidRPr="004A7361">
        <w:rPr>
          <w:rFonts w:ascii="Times New Roman" w:eastAsia="Times New Roman" w:hAnsi="Times New Roman" w:cs="Times New Roman"/>
          <w:sz w:val="24"/>
          <w:szCs w:val="24"/>
          <w:lang w:val="en-US" w:eastAsia="fr-FR"/>
        </w:rPr>
        <w:t xml:space="preserve">Anderson, G., &amp; Ge, Y. (2005). The size distribution of Chinese cities. </w:t>
      </w:r>
      <w:r w:rsidRPr="004A7361">
        <w:rPr>
          <w:rFonts w:ascii="Times New Roman" w:eastAsia="Times New Roman" w:hAnsi="Times New Roman" w:cs="Times New Roman"/>
          <w:i/>
          <w:iCs/>
          <w:sz w:val="24"/>
          <w:szCs w:val="24"/>
          <w:lang w:val="en-US" w:eastAsia="fr-FR"/>
        </w:rPr>
        <w:t>Regional Science and Urban Economics</w:t>
      </w:r>
      <w:r w:rsidRPr="004A7361">
        <w:rPr>
          <w:rFonts w:ascii="Times New Roman" w:eastAsia="Times New Roman" w:hAnsi="Times New Roman" w:cs="Times New Roman"/>
          <w:sz w:val="24"/>
          <w:szCs w:val="24"/>
          <w:lang w:val="en-US" w:eastAsia="fr-FR"/>
        </w:rPr>
        <w:t xml:space="preserve">, </w:t>
      </w:r>
      <w:r w:rsidRPr="004A7361">
        <w:rPr>
          <w:rFonts w:ascii="Times New Roman" w:eastAsia="Times New Roman" w:hAnsi="Times New Roman" w:cs="Times New Roman"/>
          <w:i/>
          <w:iCs/>
          <w:sz w:val="24"/>
          <w:szCs w:val="24"/>
          <w:lang w:val="en-US" w:eastAsia="fr-FR"/>
        </w:rPr>
        <w:t>35</w:t>
      </w:r>
      <w:r w:rsidRPr="004A7361">
        <w:rPr>
          <w:rFonts w:ascii="Times New Roman" w:eastAsia="Times New Roman" w:hAnsi="Times New Roman" w:cs="Times New Roman"/>
          <w:sz w:val="24"/>
          <w:szCs w:val="24"/>
          <w:lang w:val="en-US" w:eastAsia="fr-FR"/>
        </w:rPr>
        <w:t>(6), 756-776.</w:t>
      </w:r>
    </w:p>
    <w:p w:rsidR="001F7358" w:rsidRDefault="001F7358" w:rsidP="004A7361">
      <w:pPr>
        <w:spacing w:after="0" w:line="240" w:lineRule="auto"/>
        <w:rPr>
          <w:rFonts w:ascii="Times New Roman" w:eastAsia="Times New Roman" w:hAnsi="Times New Roman" w:cs="Times New Roman"/>
          <w:sz w:val="24"/>
          <w:szCs w:val="24"/>
          <w:lang w:val="en-US" w:eastAsia="fr-FR"/>
        </w:rPr>
      </w:pPr>
    </w:p>
    <w:p w:rsidR="001F7358" w:rsidRPr="001F7358" w:rsidRDefault="001F7358" w:rsidP="001F7358">
      <w:pPr>
        <w:spacing w:after="0" w:line="240" w:lineRule="auto"/>
        <w:rPr>
          <w:rFonts w:ascii="Times New Roman" w:eastAsia="Times New Roman" w:hAnsi="Times New Roman" w:cs="Times New Roman"/>
          <w:sz w:val="24"/>
          <w:szCs w:val="24"/>
          <w:lang w:val="en-US" w:eastAsia="fr-FR"/>
        </w:rPr>
      </w:pPr>
      <w:proofErr w:type="spellStart"/>
      <w:r w:rsidRPr="001F7358">
        <w:rPr>
          <w:rFonts w:ascii="Times New Roman" w:eastAsia="Times New Roman" w:hAnsi="Times New Roman" w:cs="Times New Roman"/>
          <w:sz w:val="24"/>
          <w:szCs w:val="24"/>
          <w:lang w:val="en-US" w:eastAsia="fr-FR"/>
        </w:rPr>
        <w:lastRenderedPageBreak/>
        <w:t>Aveline</w:t>
      </w:r>
      <w:proofErr w:type="spellEnd"/>
      <w:r w:rsidRPr="001F7358">
        <w:rPr>
          <w:rFonts w:ascii="Times New Roman" w:eastAsia="Times New Roman" w:hAnsi="Times New Roman" w:cs="Times New Roman"/>
          <w:sz w:val="24"/>
          <w:szCs w:val="24"/>
          <w:lang w:val="en-US" w:eastAsia="fr-FR"/>
        </w:rPr>
        <w:t xml:space="preserve">-Dubach, N. (2020). The </w:t>
      </w:r>
      <w:proofErr w:type="spellStart"/>
      <w:r w:rsidRPr="001F7358">
        <w:rPr>
          <w:rFonts w:ascii="Times New Roman" w:eastAsia="Times New Roman" w:hAnsi="Times New Roman" w:cs="Times New Roman"/>
          <w:sz w:val="24"/>
          <w:szCs w:val="24"/>
          <w:lang w:val="en-US" w:eastAsia="fr-FR"/>
        </w:rPr>
        <w:t>financialization</w:t>
      </w:r>
      <w:proofErr w:type="spellEnd"/>
      <w:r w:rsidRPr="001F7358">
        <w:rPr>
          <w:rFonts w:ascii="Times New Roman" w:eastAsia="Times New Roman" w:hAnsi="Times New Roman" w:cs="Times New Roman"/>
          <w:sz w:val="24"/>
          <w:szCs w:val="24"/>
          <w:lang w:val="en-US" w:eastAsia="fr-FR"/>
        </w:rPr>
        <w:t xml:space="preserve"> of real estate in megacities and its variegated trajectories in East Asia. In </w:t>
      </w:r>
      <w:r w:rsidRPr="001F7358">
        <w:rPr>
          <w:rFonts w:ascii="Times New Roman" w:eastAsia="Times New Roman" w:hAnsi="Times New Roman" w:cs="Times New Roman"/>
          <w:i/>
          <w:iCs/>
          <w:sz w:val="24"/>
          <w:szCs w:val="24"/>
          <w:lang w:val="en-US" w:eastAsia="fr-FR"/>
        </w:rPr>
        <w:t>Handbook of Megacities and Megacity-Regions</w:t>
      </w:r>
      <w:r>
        <w:rPr>
          <w:rFonts w:ascii="Times New Roman" w:eastAsia="Times New Roman" w:hAnsi="Times New Roman" w:cs="Times New Roman"/>
          <w:i/>
          <w:iCs/>
          <w:sz w:val="24"/>
          <w:szCs w:val="24"/>
          <w:lang w:val="en-US" w:eastAsia="fr-FR"/>
        </w:rPr>
        <w:t>.</w:t>
      </w:r>
      <w:r w:rsidRPr="001F7358">
        <w:rPr>
          <w:rFonts w:ascii="Times New Roman" w:eastAsia="Times New Roman" w:hAnsi="Times New Roman" w:cs="Times New Roman"/>
          <w:sz w:val="24"/>
          <w:szCs w:val="24"/>
          <w:lang w:val="en-US" w:eastAsia="fr-FR"/>
        </w:rPr>
        <w:t xml:space="preserve"> Edward Elgar Publishing.</w:t>
      </w:r>
      <w:r>
        <w:rPr>
          <w:rFonts w:ascii="Times New Roman" w:eastAsia="Times New Roman" w:hAnsi="Times New Roman" w:cs="Times New Roman"/>
          <w:sz w:val="24"/>
          <w:szCs w:val="24"/>
          <w:lang w:val="en-US" w:eastAsia="fr-FR"/>
        </w:rPr>
        <w:t xml:space="preserve"> </w:t>
      </w:r>
      <w:r w:rsidRPr="001F7358">
        <w:rPr>
          <w:rFonts w:ascii="Times New Roman" w:eastAsia="Times New Roman" w:hAnsi="Times New Roman" w:cs="Times New Roman"/>
          <w:sz w:val="24"/>
          <w:szCs w:val="24"/>
          <w:lang w:val="en-US" w:eastAsia="fr-FR"/>
        </w:rPr>
        <w:t>(pp. 395-410).</w:t>
      </w:r>
    </w:p>
    <w:p w:rsidR="00C20ADB" w:rsidRDefault="00C20ADB" w:rsidP="004A7361">
      <w:pPr>
        <w:spacing w:after="0" w:line="240" w:lineRule="auto"/>
        <w:rPr>
          <w:rFonts w:ascii="Times New Roman" w:eastAsia="Times New Roman" w:hAnsi="Times New Roman" w:cs="Times New Roman"/>
          <w:sz w:val="24"/>
          <w:szCs w:val="24"/>
          <w:lang w:val="en-US" w:eastAsia="fr-FR"/>
        </w:rPr>
      </w:pPr>
    </w:p>
    <w:p w:rsidR="00C20ADB" w:rsidRDefault="00C20ADB" w:rsidP="00C20ADB">
      <w:pPr>
        <w:spacing w:after="0" w:line="240" w:lineRule="auto"/>
        <w:rPr>
          <w:rFonts w:ascii="Times New Roman" w:eastAsia="Times New Roman" w:hAnsi="Times New Roman" w:cs="Times New Roman"/>
          <w:sz w:val="24"/>
          <w:szCs w:val="24"/>
          <w:lang w:val="en-US" w:eastAsia="fr-FR"/>
        </w:rPr>
      </w:pPr>
      <w:r w:rsidRPr="00C20ADB">
        <w:rPr>
          <w:rFonts w:ascii="Times New Roman" w:eastAsia="Times New Roman" w:hAnsi="Times New Roman" w:cs="Times New Roman"/>
          <w:sz w:val="24"/>
          <w:szCs w:val="24"/>
          <w:lang w:val="en-US" w:eastAsia="fr-FR"/>
        </w:rPr>
        <w:t xml:space="preserve">Batty, M. (2013). </w:t>
      </w:r>
      <w:r w:rsidRPr="00C20ADB">
        <w:rPr>
          <w:rFonts w:ascii="Times New Roman" w:eastAsia="Times New Roman" w:hAnsi="Times New Roman" w:cs="Times New Roman"/>
          <w:i/>
          <w:iCs/>
          <w:sz w:val="24"/>
          <w:szCs w:val="24"/>
          <w:lang w:val="en-US" w:eastAsia="fr-FR"/>
        </w:rPr>
        <w:t>The new science of cities</w:t>
      </w:r>
      <w:r w:rsidRPr="00C20ADB">
        <w:rPr>
          <w:rFonts w:ascii="Times New Roman" w:eastAsia="Times New Roman" w:hAnsi="Times New Roman" w:cs="Times New Roman"/>
          <w:sz w:val="24"/>
          <w:szCs w:val="24"/>
          <w:lang w:val="en-US" w:eastAsia="fr-FR"/>
        </w:rPr>
        <w:t xml:space="preserve">. </w:t>
      </w:r>
      <w:r>
        <w:rPr>
          <w:rFonts w:ascii="Times New Roman" w:eastAsia="Times New Roman" w:hAnsi="Times New Roman" w:cs="Times New Roman"/>
          <w:sz w:val="24"/>
          <w:szCs w:val="24"/>
          <w:lang w:val="en-US" w:eastAsia="fr-FR"/>
        </w:rPr>
        <w:t xml:space="preserve">Cambridge, </w:t>
      </w:r>
      <w:r w:rsidRPr="00C20ADB">
        <w:rPr>
          <w:rFonts w:ascii="Times New Roman" w:eastAsia="Times New Roman" w:hAnsi="Times New Roman" w:cs="Times New Roman"/>
          <w:sz w:val="24"/>
          <w:szCs w:val="24"/>
          <w:lang w:val="en-US" w:eastAsia="fr-FR"/>
        </w:rPr>
        <w:t>MIT Press.</w:t>
      </w:r>
    </w:p>
    <w:p w:rsidR="00C20ADB" w:rsidRDefault="00C20ADB" w:rsidP="00C20ADB">
      <w:pPr>
        <w:spacing w:after="0" w:line="240" w:lineRule="auto"/>
        <w:rPr>
          <w:rFonts w:ascii="Times New Roman" w:eastAsia="Times New Roman" w:hAnsi="Times New Roman" w:cs="Times New Roman"/>
          <w:sz w:val="24"/>
          <w:szCs w:val="24"/>
          <w:lang w:val="en-US" w:eastAsia="fr-FR"/>
        </w:rPr>
      </w:pPr>
    </w:p>
    <w:p w:rsidR="00C20ADB" w:rsidRDefault="00C20ADB" w:rsidP="00C20ADB">
      <w:pPr>
        <w:spacing w:after="0" w:line="240" w:lineRule="auto"/>
        <w:rPr>
          <w:rFonts w:ascii="Times New Roman" w:eastAsia="Times New Roman" w:hAnsi="Times New Roman" w:cs="Times New Roman"/>
          <w:sz w:val="24"/>
          <w:szCs w:val="24"/>
          <w:lang w:val="en-US" w:eastAsia="fr-FR"/>
        </w:rPr>
      </w:pPr>
      <w:r w:rsidRPr="00C20ADB">
        <w:rPr>
          <w:rFonts w:ascii="Times New Roman" w:eastAsia="Times New Roman" w:hAnsi="Times New Roman" w:cs="Times New Roman"/>
          <w:sz w:val="24"/>
          <w:szCs w:val="24"/>
          <w:lang w:val="en-US" w:eastAsia="fr-FR"/>
        </w:rPr>
        <w:t xml:space="preserve">Batty, M. (2024). </w:t>
      </w:r>
      <w:r w:rsidRPr="00C20ADB">
        <w:rPr>
          <w:rFonts w:ascii="Times New Roman" w:eastAsia="Times New Roman" w:hAnsi="Times New Roman" w:cs="Times New Roman"/>
          <w:i/>
          <w:iCs/>
          <w:sz w:val="24"/>
          <w:szCs w:val="24"/>
          <w:lang w:val="en-US" w:eastAsia="fr-FR"/>
        </w:rPr>
        <w:t>The Computable City: Histories, Technologies, Stories, Predictions</w:t>
      </w:r>
      <w:r w:rsidRPr="00C20ADB">
        <w:rPr>
          <w:rFonts w:ascii="Times New Roman" w:eastAsia="Times New Roman" w:hAnsi="Times New Roman" w:cs="Times New Roman"/>
          <w:sz w:val="24"/>
          <w:szCs w:val="24"/>
          <w:lang w:val="en-US" w:eastAsia="fr-FR"/>
        </w:rPr>
        <w:t xml:space="preserve">. </w:t>
      </w:r>
      <w:r>
        <w:rPr>
          <w:rFonts w:ascii="Times New Roman" w:eastAsia="Times New Roman" w:hAnsi="Times New Roman" w:cs="Times New Roman"/>
          <w:sz w:val="24"/>
          <w:szCs w:val="24"/>
          <w:lang w:val="en-US" w:eastAsia="fr-FR"/>
        </w:rPr>
        <w:t xml:space="preserve">Cambridge, </w:t>
      </w:r>
      <w:r w:rsidRPr="000A253D">
        <w:rPr>
          <w:rFonts w:ascii="Times New Roman" w:eastAsia="Times New Roman" w:hAnsi="Times New Roman" w:cs="Times New Roman"/>
          <w:sz w:val="24"/>
          <w:szCs w:val="24"/>
          <w:lang w:val="en-US" w:eastAsia="fr-FR"/>
        </w:rPr>
        <w:t>MIT Press.</w:t>
      </w:r>
    </w:p>
    <w:p w:rsidR="00690822" w:rsidRDefault="00690822" w:rsidP="00C20ADB">
      <w:pPr>
        <w:spacing w:after="0" w:line="240" w:lineRule="auto"/>
        <w:rPr>
          <w:rFonts w:ascii="Times New Roman" w:eastAsia="Times New Roman" w:hAnsi="Times New Roman" w:cs="Times New Roman"/>
          <w:sz w:val="24"/>
          <w:szCs w:val="24"/>
          <w:lang w:val="en-US" w:eastAsia="fr-FR"/>
        </w:rPr>
      </w:pPr>
    </w:p>
    <w:p w:rsidR="00690822" w:rsidRPr="00690822" w:rsidRDefault="00690822" w:rsidP="00690822">
      <w:pPr>
        <w:spacing w:after="0" w:line="240" w:lineRule="auto"/>
        <w:rPr>
          <w:rFonts w:ascii="Times New Roman" w:eastAsia="Times New Roman" w:hAnsi="Times New Roman" w:cs="Times New Roman"/>
          <w:sz w:val="24"/>
          <w:szCs w:val="24"/>
          <w:lang w:val="en-US" w:eastAsia="fr-FR"/>
        </w:rPr>
      </w:pPr>
      <w:proofErr w:type="spellStart"/>
      <w:r w:rsidRPr="00690822">
        <w:rPr>
          <w:rFonts w:ascii="Times New Roman" w:eastAsia="Times New Roman" w:hAnsi="Times New Roman" w:cs="Times New Roman"/>
          <w:sz w:val="24"/>
          <w:szCs w:val="24"/>
          <w:lang w:val="en-US" w:eastAsia="fr-FR"/>
        </w:rPr>
        <w:t>Bertaud</w:t>
      </w:r>
      <w:proofErr w:type="spellEnd"/>
      <w:r w:rsidRPr="00690822">
        <w:rPr>
          <w:rFonts w:ascii="Times New Roman" w:eastAsia="Times New Roman" w:hAnsi="Times New Roman" w:cs="Times New Roman"/>
          <w:sz w:val="24"/>
          <w:szCs w:val="24"/>
          <w:lang w:val="en-US" w:eastAsia="fr-FR"/>
        </w:rPr>
        <w:t>, A. (2004). The spatial organization of cities: Deliberate out</w:t>
      </w:r>
      <w:r>
        <w:rPr>
          <w:rFonts w:ascii="Times New Roman" w:eastAsia="Times New Roman" w:hAnsi="Times New Roman" w:cs="Times New Roman"/>
          <w:sz w:val="24"/>
          <w:szCs w:val="24"/>
          <w:lang w:val="en-US" w:eastAsia="fr-FR"/>
        </w:rPr>
        <w:t xml:space="preserve">come or unforeseen consequence? </w:t>
      </w:r>
      <w:r w:rsidRPr="00690822">
        <w:rPr>
          <w:rFonts w:ascii="Times New Roman" w:eastAsia="Times New Roman" w:hAnsi="Times New Roman" w:cs="Times New Roman"/>
          <w:sz w:val="24"/>
          <w:szCs w:val="24"/>
          <w:lang w:val="en-US" w:eastAsia="fr-FR"/>
        </w:rPr>
        <w:t>UC Berkeley</w:t>
      </w:r>
      <w:r>
        <w:rPr>
          <w:rFonts w:ascii="Times New Roman" w:eastAsia="Times New Roman" w:hAnsi="Times New Roman" w:cs="Times New Roman"/>
          <w:sz w:val="24"/>
          <w:szCs w:val="24"/>
          <w:lang w:val="en-US" w:eastAsia="fr-FR"/>
        </w:rPr>
        <w:t xml:space="preserve">, </w:t>
      </w:r>
      <w:r w:rsidRPr="00690822">
        <w:rPr>
          <w:rFonts w:ascii="Times New Roman" w:eastAsia="Times New Roman" w:hAnsi="Times New Roman" w:cs="Times New Roman"/>
          <w:sz w:val="24"/>
          <w:szCs w:val="24"/>
          <w:lang w:val="en-US" w:eastAsia="fr-FR"/>
        </w:rPr>
        <w:t>IURD Working Paper Series</w:t>
      </w:r>
      <w:r>
        <w:rPr>
          <w:rFonts w:ascii="Times New Roman" w:eastAsia="Times New Roman" w:hAnsi="Times New Roman" w:cs="Times New Roman"/>
          <w:sz w:val="24"/>
          <w:szCs w:val="24"/>
          <w:lang w:val="en-US" w:eastAsia="fr-FR"/>
        </w:rPr>
        <w:t xml:space="preserve">, </w:t>
      </w:r>
      <w:r w:rsidRPr="00690822">
        <w:rPr>
          <w:rFonts w:ascii="Times New Roman" w:eastAsia="Times New Roman" w:hAnsi="Times New Roman" w:cs="Times New Roman"/>
          <w:sz w:val="24"/>
          <w:szCs w:val="24"/>
          <w:lang w:val="en-US" w:eastAsia="fr-FR"/>
        </w:rPr>
        <w:t>https://escholarship.org/uc/item/5vb4w9wb</w:t>
      </w:r>
    </w:p>
    <w:p w:rsidR="00690822" w:rsidRPr="000A253D" w:rsidRDefault="00690822" w:rsidP="00C20ADB">
      <w:pPr>
        <w:spacing w:after="0" w:line="240" w:lineRule="auto"/>
        <w:rPr>
          <w:rFonts w:ascii="Times New Roman" w:eastAsia="Times New Roman" w:hAnsi="Times New Roman" w:cs="Times New Roman"/>
          <w:sz w:val="24"/>
          <w:szCs w:val="24"/>
          <w:lang w:val="en-US" w:eastAsia="fr-FR"/>
        </w:rPr>
      </w:pPr>
    </w:p>
    <w:p w:rsidR="00B955B4" w:rsidRDefault="00B955B4" w:rsidP="00B955B4">
      <w:pPr>
        <w:pStyle w:val="texteaxe"/>
        <w:rPr>
          <w:rFonts w:ascii="Times New Roman" w:hAnsi="Times New Roman"/>
          <w:lang w:val="en-GB"/>
        </w:rPr>
      </w:pPr>
      <w:proofErr w:type="spellStart"/>
      <w:r w:rsidRPr="000A253D">
        <w:rPr>
          <w:rFonts w:ascii="Times New Roman" w:hAnsi="Times New Roman"/>
        </w:rPr>
        <w:t>Bretagnolle</w:t>
      </w:r>
      <w:proofErr w:type="spellEnd"/>
      <w:r w:rsidRPr="000A253D">
        <w:rPr>
          <w:rFonts w:ascii="Times New Roman" w:hAnsi="Times New Roman"/>
        </w:rPr>
        <w:t xml:space="preserve"> A., </w:t>
      </w:r>
      <w:proofErr w:type="spellStart"/>
      <w:r w:rsidRPr="000A253D">
        <w:rPr>
          <w:rFonts w:ascii="Times New Roman" w:hAnsi="Times New Roman"/>
        </w:rPr>
        <w:t>Pumain</w:t>
      </w:r>
      <w:proofErr w:type="spellEnd"/>
      <w:r w:rsidR="00C20ADB" w:rsidRPr="000A253D">
        <w:rPr>
          <w:rFonts w:ascii="Times New Roman" w:hAnsi="Times New Roman"/>
        </w:rPr>
        <w:t xml:space="preserve"> D.</w:t>
      </w:r>
      <w:r w:rsidRPr="000A253D">
        <w:rPr>
          <w:rFonts w:ascii="Times New Roman" w:hAnsi="Times New Roman"/>
        </w:rPr>
        <w:t xml:space="preserve"> </w:t>
      </w:r>
      <w:r w:rsidR="00C20ADB" w:rsidRPr="000A253D">
        <w:rPr>
          <w:rFonts w:ascii="Times New Roman" w:hAnsi="Times New Roman"/>
        </w:rPr>
        <w:t xml:space="preserve">&amp; </w:t>
      </w:r>
      <w:proofErr w:type="spellStart"/>
      <w:r w:rsidRPr="000A253D">
        <w:rPr>
          <w:rFonts w:ascii="Times New Roman" w:hAnsi="Times New Roman"/>
        </w:rPr>
        <w:t>Vacchiani-Marcuzzo</w:t>
      </w:r>
      <w:proofErr w:type="spellEnd"/>
      <w:r w:rsidRPr="000A253D">
        <w:rPr>
          <w:rFonts w:ascii="Times New Roman" w:hAnsi="Times New Roman"/>
        </w:rPr>
        <w:t xml:space="preserve"> C. (2009). </w:t>
      </w:r>
      <w:r w:rsidRPr="00387761">
        <w:rPr>
          <w:rFonts w:ascii="Times New Roman" w:hAnsi="Times New Roman"/>
          <w:lang w:val="en-GB"/>
        </w:rPr>
        <w:t xml:space="preserve">The Organization of Urban Systems, in : D. Lane, D. </w:t>
      </w:r>
      <w:proofErr w:type="spellStart"/>
      <w:r w:rsidRPr="00387761">
        <w:rPr>
          <w:rFonts w:ascii="Times New Roman" w:hAnsi="Times New Roman"/>
          <w:lang w:val="en-GB"/>
        </w:rPr>
        <w:t>Pumain</w:t>
      </w:r>
      <w:proofErr w:type="spellEnd"/>
      <w:r w:rsidRPr="00387761">
        <w:rPr>
          <w:rFonts w:ascii="Times New Roman" w:hAnsi="Times New Roman"/>
          <w:lang w:val="en-GB"/>
        </w:rPr>
        <w:t xml:space="preserve">, S. Van der </w:t>
      </w:r>
      <w:proofErr w:type="spellStart"/>
      <w:r w:rsidRPr="00387761">
        <w:rPr>
          <w:rFonts w:ascii="Times New Roman" w:hAnsi="Times New Roman"/>
          <w:lang w:val="en-GB"/>
        </w:rPr>
        <w:t>Leeuw</w:t>
      </w:r>
      <w:proofErr w:type="spellEnd"/>
      <w:r w:rsidRPr="00387761">
        <w:rPr>
          <w:rFonts w:ascii="Times New Roman" w:hAnsi="Times New Roman"/>
          <w:lang w:val="en-GB"/>
        </w:rPr>
        <w:t xml:space="preserve">, G. West (eds.), </w:t>
      </w:r>
      <w:r w:rsidRPr="00387761">
        <w:rPr>
          <w:rFonts w:ascii="Times New Roman" w:hAnsi="Times New Roman"/>
          <w:i/>
          <w:iCs/>
          <w:lang w:val="en-GB"/>
        </w:rPr>
        <w:t>Complexity perspectives on innovation and social change</w:t>
      </w:r>
      <w:r w:rsidRPr="00387761">
        <w:rPr>
          <w:rFonts w:ascii="Times New Roman" w:hAnsi="Times New Roman"/>
          <w:lang w:val="en-GB"/>
        </w:rPr>
        <w:t xml:space="preserve">, ISCOM, Springer, </w:t>
      </w:r>
      <w:proofErr w:type="spellStart"/>
      <w:r w:rsidRPr="00387761">
        <w:rPr>
          <w:rFonts w:ascii="Times New Roman" w:hAnsi="Times New Roman"/>
          <w:lang w:val="en-GB"/>
        </w:rPr>
        <w:t>Methodos</w:t>
      </w:r>
      <w:proofErr w:type="spellEnd"/>
      <w:r w:rsidRPr="00387761">
        <w:rPr>
          <w:rFonts w:ascii="Times New Roman" w:hAnsi="Times New Roman"/>
          <w:lang w:val="en-GB"/>
        </w:rPr>
        <w:t xml:space="preserve"> Series, Berlin, 197-220.</w:t>
      </w:r>
    </w:p>
    <w:p w:rsidR="00B3603D" w:rsidRDefault="00B3603D" w:rsidP="00B955B4">
      <w:pPr>
        <w:pStyle w:val="texteaxe"/>
        <w:rPr>
          <w:rFonts w:ascii="Times New Roman" w:hAnsi="Times New Roman"/>
          <w:lang w:val="en-GB"/>
        </w:rPr>
      </w:pPr>
    </w:p>
    <w:p w:rsidR="00B3603D" w:rsidRPr="00F00A15" w:rsidRDefault="00B3603D" w:rsidP="00B3603D">
      <w:pPr>
        <w:pStyle w:val="texteaxe"/>
        <w:rPr>
          <w:rFonts w:ascii="Times New Roman" w:hAnsi="Times New Roman"/>
          <w:lang w:val="en-US"/>
        </w:rPr>
      </w:pPr>
      <w:proofErr w:type="spellStart"/>
      <w:r w:rsidRPr="00B3603D">
        <w:rPr>
          <w:rFonts w:ascii="Times New Roman" w:hAnsi="Times New Roman"/>
        </w:rPr>
        <w:t>Cang</w:t>
      </w:r>
      <w:proofErr w:type="spellEnd"/>
      <w:r w:rsidRPr="00B3603D">
        <w:rPr>
          <w:rFonts w:ascii="Times New Roman" w:hAnsi="Times New Roman"/>
        </w:rPr>
        <w:t xml:space="preserve">, J., Wu, P., &amp; Lin, S. (2024). </w:t>
      </w:r>
      <w:r w:rsidRPr="00B3603D">
        <w:rPr>
          <w:rFonts w:ascii="Times New Roman" w:hAnsi="Times New Roman"/>
          <w:lang w:val="en-US"/>
        </w:rPr>
        <w:t xml:space="preserve">Redefining the boundaries of Chinese cities—Analysis based on multisource geographical big data. </w:t>
      </w:r>
      <w:r w:rsidRPr="00F00A15">
        <w:rPr>
          <w:rFonts w:ascii="Times New Roman" w:hAnsi="Times New Roman"/>
          <w:i/>
          <w:iCs/>
          <w:lang w:val="en-US"/>
        </w:rPr>
        <w:t>Cities</w:t>
      </w:r>
      <w:r w:rsidRPr="00F00A15">
        <w:rPr>
          <w:rFonts w:ascii="Times New Roman" w:hAnsi="Times New Roman"/>
          <w:lang w:val="en-US"/>
        </w:rPr>
        <w:t xml:space="preserve">, </w:t>
      </w:r>
      <w:r w:rsidRPr="00F00A15">
        <w:rPr>
          <w:rFonts w:ascii="Times New Roman" w:hAnsi="Times New Roman"/>
          <w:iCs/>
          <w:lang w:val="en-US"/>
        </w:rPr>
        <w:t>149</w:t>
      </w:r>
      <w:r w:rsidRPr="00F00A15">
        <w:rPr>
          <w:rFonts w:ascii="Times New Roman" w:hAnsi="Times New Roman"/>
          <w:lang w:val="en-US"/>
        </w:rPr>
        <w:t>, 104984.</w:t>
      </w:r>
    </w:p>
    <w:p w:rsidR="004A7361" w:rsidRPr="00B955B4" w:rsidRDefault="004A7361" w:rsidP="004A7361">
      <w:pPr>
        <w:spacing w:after="0" w:line="240" w:lineRule="auto"/>
        <w:rPr>
          <w:rFonts w:ascii="Times New Roman" w:eastAsia="Times New Roman" w:hAnsi="Times New Roman" w:cs="Times New Roman"/>
          <w:sz w:val="24"/>
          <w:szCs w:val="24"/>
          <w:lang w:val="en-GB" w:eastAsia="fr-FR"/>
        </w:rPr>
      </w:pPr>
    </w:p>
    <w:p w:rsidR="002E7553" w:rsidRDefault="002E7553" w:rsidP="002E7553">
      <w:pPr>
        <w:spacing w:after="0" w:line="240" w:lineRule="auto"/>
        <w:rPr>
          <w:rFonts w:ascii="Times New Roman" w:eastAsia="Times New Roman" w:hAnsi="Times New Roman" w:cs="Times New Roman"/>
          <w:i/>
          <w:iCs/>
          <w:sz w:val="24"/>
          <w:szCs w:val="24"/>
          <w:lang w:val="en-US" w:eastAsia="fr-FR"/>
        </w:rPr>
      </w:pPr>
      <w:r>
        <w:rPr>
          <w:rFonts w:ascii="Times New Roman" w:eastAsia="Times New Roman" w:hAnsi="Times New Roman" w:cs="Times New Roman"/>
          <w:sz w:val="24"/>
          <w:szCs w:val="24"/>
          <w:lang w:val="en-US" w:eastAsia="fr-FR"/>
        </w:rPr>
        <w:t xml:space="preserve">Chan K.W. &amp; Hu (2003). </w:t>
      </w:r>
      <w:r w:rsidRPr="002E7553">
        <w:rPr>
          <w:rFonts w:ascii="Times New Roman" w:eastAsia="Times New Roman" w:hAnsi="Times New Roman" w:cs="Times New Roman"/>
          <w:iCs/>
          <w:sz w:val="24"/>
          <w:szCs w:val="24"/>
          <w:lang w:val="en-US" w:eastAsia="fr-FR"/>
        </w:rPr>
        <w:t>Urbanization in China in the 1990s</w:t>
      </w:r>
      <w:r>
        <w:rPr>
          <w:rFonts w:ascii="Times New Roman" w:eastAsia="Times New Roman" w:hAnsi="Times New Roman" w:cs="Times New Roman"/>
          <w:iCs/>
          <w:sz w:val="24"/>
          <w:szCs w:val="24"/>
          <w:lang w:val="en-US" w:eastAsia="fr-FR"/>
        </w:rPr>
        <w:t>: New</w:t>
      </w:r>
      <w:r w:rsidRPr="002E7553">
        <w:rPr>
          <w:rFonts w:ascii="Times New Roman" w:eastAsia="Times New Roman" w:hAnsi="Times New Roman" w:cs="Times New Roman"/>
          <w:iCs/>
          <w:sz w:val="24"/>
          <w:szCs w:val="24"/>
          <w:lang w:val="en-US" w:eastAsia="fr-FR"/>
        </w:rPr>
        <w:t xml:space="preserve"> Definition, Different Series, and Revised Trends.</w:t>
      </w:r>
      <w:r>
        <w:rPr>
          <w:rFonts w:ascii="Times New Roman" w:eastAsia="Times New Roman" w:hAnsi="Times New Roman" w:cs="Times New Roman"/>
          <w:i/>
          <w:iCs/>
          <w:sz w:val="24"/>
          <w:szCs w:val="24"/>
          <w:lang w:val="en-US" w:eastAsia="fr-FR"/>
        </w:rPr>
        <w:t xml:space="preserve"> </w:t>
      </w:r>
      <w:r w:rsidRPr="002E7553">
        <w:rPr>
          <w:rFonts w:ascii="Times New Roman" w:eastAsia="Times New Roman" w:hAnsi="Times New Roman" w:cs="Times New Roman"/>
          <w:i/>
          <w:iCs/>
          <w:sz w:val="24"/>
          <w:szCs w:val="24"/>
          <w:lang w:val="en-US" w:eastAsia="fr-FR"/>
        </w:rPr>
        <w:t xml:space="preserve">The China Review, </w:t>
      </w:r>
      <w:r w:rsidRPr="002E7553">
        <w:rPr>
          <w:rFonts w:ascii="Times New Roman" w:eastAsia="Times New Roman" w:hAnsi="Times New Roman" w:cs="Times New Roman"/>
          <w:iCs/>
          <w:sz w:val="24"/>
          <w:szCs w:val="24"/>
          <w:lang w:val="en-US" w:eastAsia="fr-FR"/>
        </w:rPr>
        <w:t>Vol. 3, No. 2, 49–71.</w:t>
      </w:r>
    </w:p>
    <w:p w:rsidR="002E7553" w:rsidRPr="002E7553" w:rsidRDefault="002E7553" w:rsidP="002E7553">
      <w:pPr>
        <w:spacing w:after="0" w:line="240" w:lineRule="auto"/>
        <w:rPr>
          <w:rFonts w:ascii="Times New Roman" w:eastAsia="Times New Roman" w:hAnsi="Times New Roman" w:cs="Times New Roman"/>
          <w:sz w:val="24"/>
          <w:szCs w:val="24"/>
          <w:lang w:val="en-US" w:eastAsia="fr-FR"/>
        </w:rPr>
      </w:pPr>
    </w:p>
    <w:p w:rsidR="004A7361" w:rsidRPr="004A7361" w:rsidRDefault="004A7361" w:rsidP="004A7361">
      <w:pPr>
        <w:spacing w:after="0" w:line="240" w:lineRule="auto"/>
        <w:rPr>
          <w:rFonts w:ascii="Times New Roman" w:eastAsia="Times New Roman" w:hAnsi="Times New Roman" w:cs="Times New Roman"/>
          <w:sz w:val="24"/>
          <w:szCs w:val="24"/>
          <w:lang w:val="en-US" w:eastAsia="fr-FR"/>
        </w:rPr>
      </w:pPr>
      <w:r w:rsidRPr="004A7361">
        <w:rPr>
          <w:rFonts w:ascii="Times New Roman" w:eastAsia="Times New Roman" w:hAnsi="Times New Roman" w:cs="Times New Roman"/>
          <w:sz w:val="24"/>
          <w:szCs w:val="24"/>
          <w:lang w:val="en-US" w:eastAsia="fr-FR"/>
        </w:rPr>
        <w:t xml:space="preserve">Chan, K. W., &amp; Wan, G. (2017). The size distribution and growth pattern of cities in China, 1982–2010: Analysis and policy implications. </w:t>
      </w:r>
      <w:r w:rsidRPr="004A7361">
        <w:rPr>
          <w:rFonts w:ascii="Times New Roman" w:eastAsia="Times New Roman" w:hAnsi="Times New Roman" w:cs="Times New Roman"/>
          <w:i/>
          <w:iCs/>
          <w:sz w:val="24"/>
          <w:szCs w:val="24"/>
          <w:lang w:val="en-US" w:eastAsia="fr-FR"/>
        </w:rPr>
        <w:t>Journal of the Asia Pacific Economy</w:t>
      </w:r>
      <w:r w:rsidRPr="004A7361">
        <w:rPr>
          <w:rFonts w:ascii="Times New Roman" w:eastAsia="Times New Roman" w:hAnsi="Times New Roman" w:cs="Times New Roman"/>
          <w:sz w:val="24"/>
          <w:szCs w:val="24"/>
          <w:lang w:val="en-US" w:eastAsia="fr-FR"/>
        </w:rPr>
        <w:t xml:space="preserve">, </w:t>
      </w:r>
      <w:r w:rsidRPr="004A7361">
        <w:rPr>
          <w:rFonts w:ascii="Times New Roman" w:eastAsia="Times New Roman" w:hAnsi="Times New Roman" w:cs="Times New Roman"/>
          <w:i/>
          <w:iCs/>
          <w:sz w:val="24"/>
          <w:szCs w:val="24"/>
          <w:lang w:val="en-US" w:eastAsia="fr-FR"/>
        </w:rPr>
        <w:t>22</w:t>
      </w:r>
      <w:r w:rsidRPr="004A7361">
        <w:rPr>
          <w:rFonts w:ascii="Times New Roman" w:eastAsia="Times New Roman" w:hAnsi="Times New Roman" w:cs="Times New Roman"/>
          <w:sz w:val="24"/>
          <w:szCs w:val="24"/>
          <w:lang w:val="en-US" w:eastAsia="fr-FR"/>
        </w:rPr>
        <w:t>(1), 136-155.</w:t>
      </w:r>
    </w:p>
    <w:p w:rsidR="004A7361" w:rsidRPr="004A7361" w:rsidRDefault="004A7361" w:rsidP="004A7361">
      <w:pPr>
        <w:spacing w:after="0" w:line="240" w:lineRule="auto"/>
        <w:rPr>
          <w:rFonts w:ascii="Times New Roman" w:eastAsia="Times New Roman" w:hAnsi="Times New Roman" w:cs="Times New Roman"/>
          <w:sz w:val="24"/>
          <w:szCs w:val="24"/>
          <w:lang w:val="en-US" w:eastAsia="fr-FR"/>
        </w:rPr>
      </w:pPr>
    </w:p>
    <w:p w:rsidR="004A7361" w:rsidRPr="00147C71" w:rsidRDefault="004A7361" w:rsidP="004A7361">
      <w:pPr>
        <w:spacing w:after="0" w:line="240" w:lineRule="auto"/>
        <w:rPr>
          <w:rFonts w:ascii="Times New Roman" w:eastAsia="Times New Roman" w:hAnsi="Times New Roman" w:cs="Times New Roman"/>
          <w:sz w:val="24"/>
          <w:szCs w:val="24"/>
          <w:lang w:val="en-US" w:eastAsia="fr-FR"/>
        </w:rPr>
      </w:pPr>
      <w:r w:rsidRPr="00147C71">
        <w:rPr>
          <w:rFonts w:ascii="Times New Roman" w:eastAsia="Times New Roman" w:hAnsi="Times New Roman" w:cs="Times New Roman"/>
          <w:sz w:val="24"/>
          <w:szCs w:val="24"/>
          <w:lang w:val="en-US" w:eastAsia="fr-FR"/>
        </w:rPr>
        <w:t xml:space="preserve">Cheng, Y., Zhao, L., Wan, W., Li, L., Yu, T., &amp; </w:t>
      </w:r>
      <w:proofErr w:type="spellStart"/>
      <w:proofErr w:type="gramStart"/>
      <w:r w:rsidRPr="00147C71">
        <w:rPr>
          <w:rFonts w:ascii="Times New Roman" w:eastAsia="Times New Roman" w:hAnsi="Times New Roman" w:cs="Times New Roman"/>
          <w:sz w:val="24"/>
          <w:szCs w:val="24"/>
          <w:lang w:val="en-US" w:eastAsia="fr-FR"/>
        </w:rPr>
        <w:t>Gu</w:t>
      </w:r>
      <w:proofErr w:type="spellEnd"/>
      <w:proofErr w:type="gramEnd"/>
      <w:r w:rsidRPr="00147C71">
        <w:rPr>
          <w:rFonts w:ascii="Times New Roman" w:eastAsia="Times New Roman" w:hAnsi="Times New Roman" w:cs="Times New Roman"/>
          <w:sz w:val="24"/>
          <w:szCs w:val="24"/>
          <w:lang w:val="en-US" w:eastAsia="fr-FR"/>
        </w:rPr>
        <w:t xml:space="preserve">, X. (2016). Extracting urban areas in China using DMSP/OLS nighttime light data integrated with biophysical composition information. </w:t>
      </w:r>
      <w:r w:rsidRPr="00147C71">
        <w:rPr>
          <w:rFonts w:ascii="Times New Roman" w:eastAsia="Times New Roman" w:hAnsi="Times New Roman" w:cs="Times New Roman"/>
          <w:i/>
          <w:iCs/>
          <w:sz w:val="24"/>
          <w:szCs w:val="24"/>
          <w:lang w:val="en-US" w:eastAsia="fr-FR"/>
        </w:rPr>
        <w:t>Journal of Geographical Sciences</w:t>
      </w:r>
      <w:r w:rsidRPr="00147C71">
        <w:rPr>
          <w:rFonts w:ascii="Times New Roman" w:eastAsia="Times New Roman" w:hAnsi="Times New Roman" w:cs="Times New Roman"/>
          <w:sz w:val="24"/>
          <w:szCs w:val="24"/>
          <w:lang w:val="en-US" w:eastAsia="fr-FR"/>
        </w:rPr>
        <w:t xml:space="preserve">, </w:t>
      </w:r>
      <w:r w:rsidRPr="00147C71">
        <w:rPr>
          <w:rFonts w:ascii="Times New Roman" w:eastAsia="Times New Roman" w:hAnsi="Times New Roman" w:cs="Times New Roman"/>
          <w:i/>
          <w:iCs/>
          <w:sz w:val="24"/>
          <w:szCs w:val="24"/>
          <w:lang w:val="en-US" w:eastAsia="fr-FR"/>
        </w:rPr>
        <w:t>26</w:t>
      </w:r>
      <w:r w:rsidRPr="00147C71">
        <w:rPr>
          <w:rFonts w:ascii="Times New Roman" w:eastAsia="Times New Roman" w:hAnsi="Times New Roman" w:cs="Times New Roman"/>
          <w:sz w:val="24"/>
          <w:szCs w:val="24"/>
          <w:lang w:val="en-US" w:eastAsia="fr-FR"/>
        </w:rPr>
        <w:t>, 325-338.</w:t>
      </w:r>
    </w:p>
    <w:p w:rsidR="004A7361" w:rsidRPr="004A7361" w:rsidRDefault="004A7361" w:rsidP="004A7361">
      <w:pPr>
        <w:spacing w:after="0" w:line="240" w:lineRule="auto"/>
        <w:rPr>
          <w:rFonts w:ascii="Times New Roman" w:eastAsia="Times New Roman" w:hAnsi="Times New Roman" w:cs="Times New Roman"/>
          <w:sz w:val="24"/>
          <w:szCs w:val="24"/>
          <w:lang w:val="en-US" w:eastAsia="fr-FR"/>
        </w:rPr>
      </w:pPr>
    </w:p>
    <w:p w:rsidR="004A7361" w:rsidRPr="004A7361" w:rsidRDefault="004A7361" w:rsidP="004A7361">
      <w:pPr>
        <w:spacing w:after="0" w:line="240" w:lineRule="auto"/>
        <w:rPr>
          <w:rFonts w:ascii="Times New Roman" w:eastAsia="Times New Roman" w:hAnsi="Times New Roman" w:cs="Times New Roman"/>
          <w:sz w:val="24"/>
          <w:szCs w:val="24"/>
          <w:lang w:val="en-US" w:eastAsia="fr-FR"/>
        </w:rPr>
      </w:pPr>
      <w:r w:rsidRPr="004A7361">
        <w:rPr>
          <w:rFonts w:ascii="Times New Roman" w:eastAsia="Times New Roman" w:hAnsi="Times New Roman" w:cs="Times New Roman"/>
          <w:sz w:val="24"/>
          <w:szCs w:val="24"/>
          <w:lang w:val="en-US" w:eastAsia="fr-FR"/>
        </w:rPr>
        <w:t xml:space="preserve">Chen, J. (2007). Rapid urbanization in China: A real challenge to soil protection and food security. </w:t>
      </w:r>
      <w:r w:rsidRPr="004A7361">
        <w:rPr>
          <w:rFonts w:ascii="Times New Roman" w:eastAsia="Times New Roman" w:hAnsi="Times New Roman" w:cs="Times New Roman"/>
          <w:i/>
          <w:iCs/>
          <w:sz w:val="24"/>
          <w:szCs w:val="24"/>
          <w:lang w:val="en-US" w:eastAsia="fr-FR"/>
        </w:rPr>
        <w:t>Catena</w:t>
      </w:r>
      <w:r w:rsidRPr="004A7361">
        <w:rPr>
          <w:rFonts w:ascii="Times New Roman" w:eastAsia="Times New Roman" w:hAnsi="Times New Roman" w:cs="Times New Roman"/>
          <w:sz w:val="24"/>
          <w:szCs w:val="24"/>
          <w:lang w:val="en-US" w:eastAsia="fr-FR"/>
        </w:rPr>
        <w:t xml:space="preserve">, </w:t>
      </w:r>
      <w:r w:rsidRPr="004A7361">
        <w:rPr>
          <w:rFonts w:ascii="Times New Roman" w:eastAsia="Times New Roman" w:hAnsi="Times New Roman" w:cs="Times New Roman"/>
          <w:i/>
          <w:iCs/>
          <w:sz w:val="24"/>
          <w:szCs w:val="24"/>
          <w:lang w:val="en-US" w:eastAsia="fr-FR"/>
        </w:rPr>
        <w:t>69</w:t>
      </w:r>
      <w:r w:rsidRPr="004A7361">
        <w:rPr>
          <w:rFonts w:ascii="Times New Roman" w:eastAsia="Times New Roman" w:hAnsi="Times New Roman" w:cs="Times New Roman"/>
          <w:sz w:val="24"/>
          <w:szCs w:val="24"/>
          <w:lang w:val="en-US" w:eastAsia="fr-FR"/>
        </w:rPr>
        <w:t>(1), 1-15.</w:t>
      </w:r>
    </w:p>
    <w:p w:rsidR="004A7361" w:rsidRPr="004A7361" w:rsidRDefault="004A7361" w:rsidP="004A7361">
      <w:pPr>
        <w:spacing w:after="0" w:line="240" w:lineRule="auto"/>
        <w:rPr>
          <w:rFonts w:ascii="Times New Roman" w:eastAsia="Times New Roman" w:hAnsi="Times New Roman" w:cs="Times New Roman"/>
          <w:sz w:val="24"/>
          <w:szCs w:val="24"/>
          <w:lang w:val="en-US" w:eastAsia="fr-FR"/>
        </w:rPr>
      </w:pPr>
    </w:p>
    <w:p w:rsidR="004A7361" w:rsidRDefault="004A7361" w:rsidP="004A7361">
      <w:pPr>
        <w:spacing w:after="0" w:line="240" w:lineRule="auto"/>
        <w:rPr>
          <w:rFonts w:ascii="Times New Roman" w:eastAsia="Times New Roman" w:hAnsi="Times New Roman" w:cs="Times New Roman"/>
          <w:sz w:val="24"/>
          <w:szCs w:val="24"/>
          <w:lang w:val="en-US" w:eastAsia="fr-FR"/>
        </w:rPr>
      </w:pPr>
      <w:r w:rsidRPr="004A7361">
        <w:rPr>
          <w:rFonts w:ascii="Times New Roman" w:eastAsia="Times New Roman" w:hAnsi="Times New Roman" w:cs="Times New Roman"/>
          <w:sz w:val="24"/>
          <w:szCs w:val="24"/>
          <w:lang w:val="en-US" w:eastAsia="fr-FR"/>
        </w:rPr>
        <w:t xml:space="preserve">Chen, B., Liu, D., &amp; Lu, M. (2018). City size, migration and urban inequality in China. </w:t>
      </w:r>
      <w:r w:rsidRPr="004A7361">
        <w:rPr>
          <w:rFonts w:ascii="Times New Roman" w:eastAsia="Times New Roman" w:hAnsi="Times New Roman" w:cs="Times New Roman"/>
          <w:i/>
          <w:iCs/>
          <w:sz w:val="24"/>
          <w:szCs w:val="24"/>
          <w:lang w:val="en-US" w:eastAsia="fr-FR"/>
        </w:rPr>
        <w:t>China Economic Review</w:t>
      </w:r>
      <w:r w:rsidRPr="004A7361">
        <w:rPr>
          <w:rFonts w:ascii="Times New Roman" w:eastAsia="Times New Roman" w:hAnsi="Times New Roman" w:cs="Times New Roman"/>
          <w:sz w:val="24"/>
          <w:szCs w:val="24"/>
          <w:lang w:val="en-US" w:eastAsia="fr-FR"/>
        </w:rPr>
        <w:t xml:space="preserve">, </w:t>
      </w:r>
      <w:r w:rsidRPr="004A7361">
        <w:rPr>
          <w:rFonts w:ascii="Times New Roman" w:eastAsia="Times New Roman" w:hAnsi="Times New Roman" w:cs="Times New Roman"/>
          <w:i/>
          <w:iCs/>
          <w:sz w:val="24"/>
          <w:szCs w:val="24"/>
          <w:lang w:val="en-US" w:eastAsia="fr-FR"/>
        </w:rPr>
        <w:t>51</w:t>
      </w:r>
      <w:r w:rsidRPr="004A7361">
        <w:rPr>
          <w:rFonts w:ascii="Times New Roman" w:eastAsia="Times New Roman" w:hAnsi="Times New Roman" w:cs="Times New Roman"/>
          <w:sz w:val="24"/>
          <w:szCs w:val="24"/>
          <w:lang w:val="en-US" w:eastAsia="fr-FR"/>
        </w:rPr>
        <w:t>, 42-58.</w:t>
      </w:r>
    </w:p>
    <w:p w:rsidR="00F23AA2" w:rsidRDefault="00F23AA2" w:rsidP="004A7361">
      <w:pPr>
        <w:spacing w:after="0" w:line="240" w:lineRule="auto"/>
        <w:rPr>
          <w:rFonts w:ascii="Times New Roman" w:eastAsia="Times New Roman" w:hAnsi="Times New Roman" w:cs="Times New Roman"/>
          <w:sz w:val="24"/>
          <w:szCs w:val="24"/>
          <w:lang w:val="en-US" w:eastAsia="fr-FR"/>
        </w:rPr>
      </w:pPr>
    </w:p>
    <w:p w:rsidR="00F23AA2" w:rsidRPr="00AA0572" w:rsidRDefault="00F23AA2" w:rsidP="00F23AA2">
      <w:pPr>
        <w:spacing w:after="0" w:line="240" w:lineRule="auto"/>
        <w:rPr>
          <w:rFonts w:ascii="Times New Roman" w:eastAsia="Times New Roman" w:hAnsi="Times New Roman" w:cs="Times New Roman"/>
          <w:sz w:val="24"/>
          <w:szCs w:val="24"/>
          <w:lang w:val="en-US" w:eastAsia="fr-FR"/>
        </w:rPr>
      </w:pPr>
      <w:r w:rsidRPr="00F23AA2">
        <w:rPr>
          <w:rFonts w:ascii="Times New Roman" w:eastAsia="Times New Roman" w:hAnsi="Times New Roman" w:cs="Times New Roman"/>
          <w:sz w:val="24"/>
          <w:szCs w:val="24"/>
          <w:lang w:val="en-US" w:eastAsia="fr-FR"/>
        </w:rPr>
        <w:t xml:space="preserve">Chen, M., Ye, C., Lu, D., Sui, Y., &amp; </w:t>
      </w:r>
      <w:proofErr w:type="spellStart"/>
      <w:r w:rsidRPr="00F23AA2">
        <w:rPr>
          <w:rFonts w:ascii="Times New Roman" w:eastAsia="Times New Roman" w:hAnsi="Times New Roman" w:cs="Times New Roman"/>
          <w:sz w:val="24"/>
          <w:szCs w:val="24"/>
          <w:lang w:val="en-US" w:eastAsia="fr-FR"/>
        </w:rPr>
        <w:t>Guo</w:t>
      </w:r>
      <w:proofErr w:type="spellEnd"/>
      <w:r w:rsidRPr="00F23AA2">
        <w:rPr>
          <w:rFonts w:ascii="Times New Roman" w:eastAsia="Times New Roman" w:hAnsi="Times New Roman" w:cs="Times New Roman"/>
          <w:sz w:val="24"/>
          <w:szCs w:val="24"/>
          <w:lang w:val="en-US" w:eastAsia="fr-FR"/>
        </w:rPr>
        <w:t xml:space="preserve">, S. (2019). Cognition and construction of the theoretical connotations of new urbanization with Chinese characteristics. </w:t>
      </w:r>
      <w:r w:rsidRPr="00AA0572">
        <w:rPr>
          <w:rFonts w:ascii="Times New Roman" w:eastAsia="Times New Roman" w:hAnsi="Times New Roman" w:cs="Times New Roman"/>
          <w:i/>
          <w:iCs/>
          <w:sz w:val="24"/>
          <w:szCs w:val="24"/>
          <w:lang w:val="en-US" w:eastAsia="fr-FR"/>
        </w:rPr>
        <w:t>Journal of Geographical Sciences</w:t>
      </w:r>
      <w:r w:rsidRPr="00AA0572">
        <w:rPr>
          <w:rFonts w:ascii="Times New Roman" w:eastAsia="Times New Roman" w:hAnsi="Times New Roman" w:cs="Times New Roman"/>
          <w:sz w:val="24"/>
          <w:szCs w:val="24"/>
          <w:lang w:val="en-US" w:eastAsia="fr-FR"/>
        </w:rPr>
        <w:t xml:space="preserve">, </w:t>
      </w:r>
      <w:r w:rsidRPr="00AA0572">
        <w:rPr>
          <w:rFonts w:ascii="Times New Roman" w:eastAsia="Times New Roman" w:hAnsi="Times New Roman" w:cs="Times New Roman"/>
          <w:i/>
          <w:iCs/>
          <w:sz w:val="24"/>
          <w:szCs w:val="24"/>
          <w:lang w:val="en-US" w:eastAsia="fr-FR"/>
        </w:rPr>
        <w:t>29</w:t>
      </w:r>
      <w:r w:rsidRPr="00AA0572">
        <w:rPr>
          <w:rFonts w:ascii="Times New Roman" w:eastAsia="Times New Roman" w:hAnsi="Times New Roman" w:cs="Times New Roman"/>
          <w:sz w:val="24"/>
          <w:szCs w:val="24"/>
          <w:lang w:val="en-US" w:eastAsia="fr-FR"/>
        </w:rPr>
        <w:t>, 1681-1698.</w:t>
      </w:r>
    </w:p>
    <w:p w:rsidR="00BC3773" w:rsidRDefault="00BC3773" w:rsidP="004A7361">
      <w:pPr>
        <w:spacing w:after="0" w:line="240" w:lineRule="auto"/>
        <w:rPr>
          <w:rFonts w:ascii="Times New Roman" w:eastAsia="Times New Roman" w:hAnsi="Times New Roman" w:cs="Times New Roman"/>
          <w:sz w:val="24"/>
          <w:szCs w:val="24"/>
          <w:lang w:val="en-US" w:eastAsia="fr-FR"/>
        </w:rPr>
      </w:pPr>
    </w:p>
    <w:p w:rsidR="00BC3773" w:rsidRPr="009C0221" w:rsidRDefault="00BC3773" w:rsidP="00BC3773">
      <w:pPr>
        <w:spacing w:after="0" w:line="240" w:lineRule="auto"/>
        <w:rPr>
          <w:rFonts w:ascii="Times New Roman" w:eastAsia="Times New Roman" w:hAnsi="Times New Roman" w:cs="Times New Roman"/>
          <w:sz w:val="24"/>
          <w:szCs w:val="24"/>
          <w:lang w:val="en-US" w:eastAsia="fr-FR"/>
        </w:rPr>
      </w:pPr>
      <w:r w:rsidRPr="00BC3773">
        <w:rPr>
          <w:rFonts w:ascii="Times New Roman" w:eastAsia="Times New Roman" w:hAnsi="Times New Roman" w:cs="Times New Roman"/>
          <w:sz w:val="24"/>
          <w:szCs w:val="24"/>
          <w:lang w:val="en-US" w:eastAsia="fr-FR"/>
        </w:rPr>
        <w:t xml:space="preserve">Chen, Y., Wang, J., &amp; Feng, J. (2017). Understanding the fractal dimensions of urban forms through spatial entropy. </w:t>
      </w:r>
      <w:r w:rsidRPr="009C0221">
        <w:rPr>
          <w:rFonts w:ascii="Times New Roman" w:eastAsia="Times New Roman" w:hAnsi="Times New Roman" w:cs="Times New Roman"/>
          <w:i/>
          <w:iCs/>
          <w:sz w:val="24"/>
          <w:szCs w:val="24"/>
          <w:lang w:val="en-US" w:eastAsia="fr-FR"/>
        </w:rPr>
        <w:t>Entropy</w:t>
      </w:r>
      <w:r w:rsidRPr="009C0221">
        <w:rPr>
          <w:rFonts w:ascii="Times New Roman" w:eastAsia="Times New Roman" w:hAnsi="Times New Roman" w:cs="Times New Roman"/>
          <w:sz w:val="24"/>
          <w:szCs w:val="24"/>
          <w:lang w:val="en-US" w:eastAsia="fr-FR"/>
        </w:rPr>
        <w:t xml:space="preserve">, </w:t>
      </w:r>
      <w:r w:rsidRPr="009C0221">
        <w:rPr>
          <w:rFonts w:ascii="Times New Roman" w:eastAsia="Times New Roman" w:hAnsi="Times New Roman" w:cs="Times New Roman"/>
          <w:i/>
          <w:iCs/>
          <w:sz w:val="24"/>
          <w:szCs w:val="24"/>
          <w:lang w:val="en-US" w:eastAsia="fr-FR"/>
        </w:rPr>
        <w:t>19</w:t>
      </w:r>
      <w:r w:rsidRPr="009C0221">
        <w:rPr>
          <w:rFonts w:ascii="Times New Roman" w:eastAsia="Times New Roman" w:hAnsi="Times New Roman" w:cs="Times New Roman"/>
          <w:sz w:val="24"/>
          <w:szCs w:val="24"/>
          <w:lang w:val="en-US" w:eastAsia="fr-FR"/>
        </w:rPr>
        <w:t>(11), 600.</w:t>
      </w:r>
    </w:p>
    <w:p w:rsidR="00BC3773" w:rsidRDefault="00BC3773" w:rsidP="00BC3773">
      <w:pPr>
        <w:spacing w:after="0" w:line="240" w:lineRule="auto"/>
        <w:rPr>
          <w:rFonts w:ascii="Times New Roman" w:eastAsia="Times New Roman" w:hAnsi="Times New Roman" w:cs="Times New Roman"/>
          <w:sz w:val="24"/>
          <w:szCs w:val="24"/>
          <w:lang w:val="en-US" w:eastAsia="fr-FR"/>
        </w:rPr>
      </w:pPr>
    </w:p>
    <w:p w:rsidR="00BC3773" w:rsidRPr="009C0221" w:rsidRDefault="00BC3773" w:rsidP="00BC3773">
      <w:pPr>
        <w:spacing w:after="0" w:line="240" w:lineRule="auto"/>
        <w:rPr>
          <w:rFonts w:ascii="Times New Roman" w:eastAsia="Times New Roman" w:hAnsi="Times New Roman" w:cs="Times New Roman"/>
          <w:sz w:val="24"/>
          <w:szCs w:val="24"/>
          <w:lang w:eastAsia="fr-FR"/>
        </w:rPr>
      </w:pPr>
      <w:r w:rsidRPr="00BC3773">
        <w:rPr>
          <w:rFonts w:ascii="Times New Roman" w:eastAsia="Times New Roman" w:hAnsi="Times New Roman" w:cs="Times New Roman"/>
          <w:sz w:val="24"/>
          <w:szCs w:val="24"/>
          <w:lang w:val="en-US" w:eastAsia="fr-FR"/>
        </w:rPr>
        <w:t xml:space="preserve">Chen, Y., Li, Y., Feng, S., Man, X., &amp; Long, Y. (2021). Gravitational scaling analysis on spatial diffusion of COVID-19 in Hubei Province, China. </w:t>
      </w:r>
      <w:proofErr w:type="spellStart"/>
      <w:r w:rsidRPr="009C0221">
        <w:rPr>
          <w:rFonts w:ascii="Times New Roman" w:eastAsia="Times New Roman" w:hAnsi="Times New Roman" w:cs="Times New Roman"/>
          <w:i/>
          <w:iCs/>
          <w:sz w:val="24"/>
          <w:szCs w:val="24"/>
          <w:lang w:eastAsia="fr-FR"/>
        </w:rPr>
        <w:t>PLoS</w:t>
      </w:r>
      <w:proofErr w:type="spellEnd"/>
      <w:r w:rsidRPr="009C0221">
        <w:rPr>
          <w:rFonts w:ascii="Times New Roman" w:eastAsia="Times New Roman" w:hAnsi="Times New Roman" w:cs="Times New Roman"/>
          <w:i/>
          <w:iCs/>
          <w:sz w:val="24"/>
          <w:szCs w:val="24"/>
          <w:lang w:eastAsia="fr-FR"/>
        </w:rPr>
        <w:t xml:space="preserve"> One</w:t>
      </w:r>
      <w:r w:rsidRPr="009C0221">
        <w:rPr>
          <w:rFonts w:ascii="Times New Roman" w:eastAsia="Times New Roman" w:hAnsi="Times New Roman" w:cs="Times New Roman"/>
          <w:sz w:val="24"/>
          <w:szCs w:val="24"/>
          <w:lang w:eastAsia="fr-FR"/>
        </w:rPr>
        <w:t xml:space="preserve">, </w:t>
      </w:r>
      <w:r w:rsidRPr="009C0221">
        <w:rPr>
          <w:rFonts w:ascii="Times New Roman" w:eastAsia="Times New Roman" w:hAnsi="Times New Roman" w:cs="Times New Roman"/>
          <w:i/>
          <w:iCs/>
          <w:sz w:val="24"/>
          <w:szCs w:val="24"/>
          <w:lang w:eastAsia="fr-FR"/>
        </w:rPr>
        <w:t>16</w:t>
      </w:r>
      <w:r w:rsidRPr="009C0221">
        <w:rPr>
          <w:rFonts w:ascii="Times New Roman" w:eastAsia="Times New Roman" w:hAnsi="Times New Roman" w:cs="Times New Roman"/>
          <w:sz w:val="24"/>
          <w:szCs w:val="24"/>
          <w:lang w:eastAsia="fr-FR"/>
        </w:rPr>
        <w:t>(6), e0252889.</w:t>
      </w:r>
    </w:p>
    <w:p w:rsidR="000A253D" w:rsidRPr="009C0221" w:rsidRDefault="000A253D" w:rsidP="00BC3773">
      <w:pPr>
        <w:spacing w:after="0" w:line="240" w:lineRule="auto"/>
        <w:rPr>
          <w:rFonts w:ascii="Times New Roman" w:eastAsia="Times New Roman" w:hAnsi="Times New Roman" w:cs="Times New Roman"/>
          <w:sz w:val="24"/>
          <w:szCs w:val="24"/>
          <w:lang w:eastAsia="fr-FR"/>
        </w:rPr>
      </w:pPr>
    </w:p>
    <w:p w:rsidR="000A253D" w:rsidRPr="000A253D" w:rsidRDefault="000A253D" w:rsidP="000A253D">
      <w:pPr>
        <w:spacing w:after="0" w:line="240" w:lineRule="auto"/>
        <w:rPr>
          <w:rFonts w:ascii="Times New Roman" w:eastAsia="Times New Roman" w:hAnsi="Times New Roman" w:cs="Times New Roman"/>
          <w:sz w:val="24"/>
          <w:szCs w:val="24"/>
          <w:lang w:val="en-US" w:eastAsia="fr-FR"/>
        </w:rPr>
      </w:pPr>
      <w:r w:rsidRPr="000A253D">
        <w:rPr>
          <w:rFonts w:ascii="Times New Roman" w:eastAsia="Times New Roman" w:hAnsi="Times New Roman" w:cs="Times New Roman"/>
          <w:sz w:val="24"/>
          <w:szCs w:val="24"/>
          <w:lang w:eastAsia="fr-FR"/>
        </w:rPr>
        <w:t xml:space="preserve">Cura R. </w:t>
      </w:r>
      <w:proofErr w:type="spellStart"/>
      <w:r w:rsidRPr="000A253D">
        <w:rPr>
          <w:rFonts w:ascii="Times New Roman" w:eastAsia="Times New Roman" w:hAnsi="Times New Roman" w:cs="Times New Roman"/>
          <w:sz w:val="24"/>
          <w:szCs w:val="24"/>
          <w:lang w:eastAsia="fr-FR"/>
        </w:rPr>
        <w:t>Cottineau</w:t>
      </w:r>
      <w:proofErr w:type="spellEnd"/>
      <w:r w:rsidRPr="000A253D">
        <w:rPr>
          <w:rFonts w:ascii="Times New Roman" w:eastAsia="Times New Roman" w:hAnsi="Times New Roman" w:cs="Times New Roman"/>
          <w:sz w:val="24"/>
          <w:szCs w:val="24"/>
          <w:lang w:eastAsia="fr-FR"/>
        </w:rPr>
        <w:t xml:space="preserve"> C. </w:t>
      </w:r>
      <w:proofErr w:type="spellStart"/>
      <w:r w:rsidRPr="000A253D">
        <w:rPr>
          <w:rFonts w:ascii="Times New Roman" w:eastAsia="Times New Roman" w:hAnsi="Times New Roman" w:cs="Times New Roman"/>
          <w:sz w:val="24"/>
          <w:szCs w:val="24"/>
          <w:lang w:eastAsia="fr-FR"/>
        </w:rPr>
        <w:t>Swerts</w:t>
      </w:r>
      <w:proofErr w:type="spellEnd"/>
      <w:r w:rsidRPr="000A253D">
        <w:rPr>
          <w:rFonts w:ascii="Times New Roman" w:eastAsia="Times New Roman" w:hAnsi="Times New Roman" w:cs="Times New Roman"/>
          <w:sz w:val="24"/>
          <w:szCs w:val="24"/>
          <w:lang w:eastAsia="fr-FR"/>
        </w:rPr>
        <w:t xml:space="preserve"> E. </w:t>
      </w:r>
      <w:proofErr w:type="spellStart"/>
      <w:r w:rsidRPr="000A253D">
        <w:rPr>
          <w:rFonts w:ascii="Times New Roman" w:eastAsia="Times New Roman" w:hAnsi="Times New Roman" w:cs="Times New Roman"/>
          <w:sz w:val="24"/>
          <w:szCs w:val="24"/>
          <w:lang w:eastAsia="fr-FR"/>
        </w:rPr>
        <w:t>Ignazzi</w:t>
      </w:r>
      <w:proofErr w:type="spellEnd"/>
      <w:r w:rsidRPr="000A253D">
        <w:rPr>
          <w:rFonts w:ascii="Times New Roman" w:eastAsia="Times New Roman" w:hAnsi="Times New Roman" w:cs="Times New Roman"/>
          <w:sz w:val="24"/>
          <w:szCs w:val="24"/>
          <w:lang w:eastAsia="fr-FR"/>
        </w:rPr>
        <w:t xml:space="preserve"> C.A. </w:t>
      </w:r>
      <w:proofErr w:type="spellStart"/>
      <w:r w:rsidRPr="000A253D">
        <w:rPr>
          <w:rFonts w:ascii="Times New Roman" w:eastAsia="Times New Roman" w:hAnsi="Times New Roman" w:cs="Times New Roman"/>
          <w:sz w:val="24"/>
          <w:szCs w:val="24"/>
          <w:lang w:eastAsia="fr-FR"/>
        </w:rPr>
        <w:t>Bretagnolle</w:t>
      </w:r>
      <w:proofErr w:type="spellEnd"/>
      <w:r w:rsidRPr="000A253D">
        <w:rPr>
          <w:rFonts w:ascii="Times New Roman" w:eastAsia="Times New Roman" w:hAnsi="Times New Roman" w:cs="Times New Roman"/>
          <w:sz w:val="24"/>
          <w:szCs w:val="24"/>
          <w:lang w:eastAsia="fr-FR"/>
        </w:rPr>
        <w:t xml:space="preserve"> A. </w:t>
      </w:r>
      <w:proofErr w:type="spellStart"/>
      <w:r w:rsidRPr="000A253D">
        <w:rPr>
          <w:rFonts w:ascii="Times New Roman" w:eastAsia="Times New Roman" w:hAnsi="Times New Roman" w:cs="Times New Roman"/>
          <w:sz w:val="24"/>
          <w:szCs w:val="24"/>
          <w:lang w:eastAsia="fr-FR"/>
        </w:rPr>
        <w:t>Vacchiani-Marcuzzo</w:t>
      </w:r>
      <w:proofErr w:type="spellEnd"/>
      <w:r w:rsidRPr="000A253D">
        <w:rPr>
          <w:rFonts w:ascii="Times New Roman" w:eastAsia="Times New Roman" w:hAnsi="Times New Roman" w:cs="Times New Roman"/>
          <w:sz w:val="24"/>
          <w:szCs w:val="24"/>
          <w:lang w:eastAsia="fr-FR"/>
        </w:rPr>
        <w:t xml:space="preserve"> C. </w:t>
      </w:r>
      <w:proofErr w:type="spellStart"/>
      <w:r w:rsidRPr="000A253D">
        <w:rPr>
          <w:rFonts w:ascii="Times New Roman" w:eastAsia="Times New Roman" w:hAnsi="Times New Roman" w:cs="Times New Roman"/>
          <w:sz w:val="24"/>
          <w:szCs w:val="24"/>
          <w:lang w:eastAsia="fr-FR"/>
        </w:rPr>
        <w:t>Pumain</w:t>
      </w:r>
      <w:proofErr w:type="spellEnd"/>
      <w:r w:rsidRPr="000A253D">
        <w:rPr>
          <w:rFonts w:ascii="Times New Roman" w:eastAsia="Times New Roman" w:hAnsi="Times New Roman" w:cs="Times New Roman"/>
          <w:sz w:val="24"/>
          <w:szCs w:val="24"/>
          <w:lang w:eastAsia="fr-FR"/>
        </w:rPr>
        <w:t xml:space="preserve"> D. </w:t>
      </w:r>
      <w:r>
        <w:rPr>
          <w:rFonts w:ascii="Times New Roman" w:eastAsia="Times New Roman" w:hAnsi="Times New Roman" w:cs="Times New Roman"/>
          <w:sz w:val="24"/>
          <w:szCs w:val="24"/>
          <w:lang w:eastAsia="fr-FR"/>
        </w:rPr>
        <w:t>(</w:t>
      </w:r>
      <w:r w:rsidRPr="000A253D">
        <w:rPr>
          <w:rFonts w:ascii="Times New Roman" w:eastAsia="Times New Roman" w:hAnsi="Times New Roman" w:cs="Times New Roman"/>
          <w:sz w:val="24"/>
          <w:szCs w:val="24"/>
          <w:lang w:eastAsia="fr-FR"/>
        </w:rPr>
        <w:t xml:space="preserve">2017). </w:t>
      </w:r>
      <w:r w:rsidRPr="000A253D">
        <w:rPr>
          <w:rFonts w:ascii="Times New Roman" w:eastAsia="Times New Roman" w:hAnsi="Times New Roman" w:cs="Times New Roman"/>
          <w:sz w:val="24"/>
          <w:szCs w:val="24"/>
          <w:lang w:val="en-US" w:eastAsia="fr-FR"/>
        </w:rPr>
        <w:t xml:space="preserve">The old and the new : qualifying city systems in the world with old models and new data. </w:t>
      </w:r>
      <w:r w:rsidRPr="000A253D">
        <w:rPr>
          <w:rFonts w:ascii="Times New Roman" w:eastAsia="Times New Roman" w:hAnsi="Times New Roman" w:cs="Times New Roman"/>
          <w:i/>
          <w:sz w:val="24"/>
          <w:szCs w:val="24"/>
          <w:lang w:val="en-US" w:eastAsia="fr-FR"/>
        </w:rPr>
        <w:t>Geographical Analysis</w:t>
      </w:r>
      <w:r w:rsidRPr="000A253D">
        <w:rPr>
          <w:rFonts w:ascii="Times New Roman" w:eastAsia="Times New Roman" w:hAnsi="Times New Roman" w:cs="Times New Roman"/>
          <w:sz w:val="24"/>
          <w:szCs w:val="24"/>
          <w:lang w:val="en-US" w:eastAsia="fr-FR"/>
        </w:rPr>
        <w:t>. 49, 4, 363–386. DOI: 10.1111/gean.12129</w:t>
      </w:r>
    </w:p>
    <w:p w:rsidR="000A253D" w:rsidRPr="000A253D" w:rsidRDefault="000A253D" w:rsidP="00BC3773">
      <w:pPr>
        <w:spacing w:after="0" w:line="240" w:lineRule="auto"/>
        <w:rPr>
          <w:rFonts w:ascii="Times New Roman" w:eastAsia="Times New Roman" w:hAnsi="Times New Roman" w:cs="Times New Roman"/>
          <w:sz w:val="24"/>
          <w:szCs w:val="24"/>
          <w:lang w:val="en-US" w:eastAsia="fr-FR"/>
        </w:rPr>
      </w:pPr>
    </w:p>
    <w:p w:rsidR="004A7361" w:rsidRDefault="004A7361" w:rsidP="004A7361">
      <w:pPr>
        <w:spacing w:after="0" w:line="240" w:lineRule="auto"/>
        <w:rPr>
          <w:rFonts w:ascii="Times New Roman" w:eastAsia="Times New Roman" w:hAnsi="Times New Roman" w:cs="Times New Roman"/>
          <w:sz w:val="24"/>
          <w:szCs w:val="24"/>
          <w:lang w:eastAsia="fr-FR"/>
        </w:rPr>
      </w:pPr>
      <w:r w:rsidRPr="004A7361">
        <w:rPr>
          <w:rFonts w:ascii="Times New Roman" w:eastAsia="Times New Roman" w:hAnsi="Times New Roman" w:cs="Times New Roman"/>
          <w:sz w:val="24"/>
          <w:szCs w:val="24"/>
          <w:lang w:val="en-US" w:eastAsia="fr-FR"/>
        </w:rPr>
        <w:t xml:space="preserve">Fang, C., Pang, B., &amp; Liu, H. (2017). Global city size hierarchy: Spatial patterns, regional features, and implications for China. </w:t>
      </w:r>
      <w:r w:rsidRPr="004A7361">
        <w:rPr>
          <w:rFonts w:ascii="Times New Roman" w:eastAsia="Times New Roman" w:hAnsi="Times New Roman" w:cs="Times New Roman"/>
          <w:i/>
          <w:iCs/>
          <w:sz w:val="24"/>
          <w:szCs w:val="24"/>
          <w:lang w:eastAsia="fr-FR"/>
        </w:rPr>
        <w:t>Habitat International</w:t>
      </w:r>
      <w:r w:rsidRPr="004A7361">
        <w:rPr>
          <w:rFonts w:ascii="Times New Roman" w:eastAsia="Times New Roman" w:hAnsi="Times New Roman" w:cs="Times New Roman"/>
          <w:sz w:val="24"/>
          <w:szCs w:val="24"/>
          <w:lang w:eastAsia="fr-FR"/>
        </w:rPr>
        <w:t xml:space="preserve">, </w:t>
      </w:r>
      <w:r w:rsidRPr="004A7361">
        <w:rPr>
          <w:rFonts w:ascii="Times New Roman" w:eastAsia="Times New Roman" w:hAnsi="Times New Roman" w:cs="Times New Roman"/>
          <w:i/>
          <w:iCs/>
          <w:sz w:val="24"/>
          <w:szCs w:val="24"/>
          <w:lang w:eastAsia="fr-FR"/>
        </w:rPr>
        <w:t>66</w:t>
      </w:r>
      <w:r w:rsidRPr="004A7361">
        <w:rPr>
          <w:rFonts w:ascii="Times New Roman" w:eastAsia="Times New Roman" w:hAnsi="Times New Roman" w:cs="Times New Roman"/>
          <w:sz w:val="24"/>
          <w:szCs w:val="24"/>
          <w:lang w:eastAsia="fr-FR"/>
        </w:rPr>
        <w:t>, 149-162.</w:t>
      </w:r>
    </w:p>
    <w:p w:rsidR="00AB1B7B" w:rsidRDefault="00AB1B7B" w:rsidP="004A7361">
      <w:pPr>
        <w:spacing w:after="0" w:line="240" w:lineRule="auto"/>
        <w:rPr>
          <w:rFonts w:ascii="Times New Roman" w:eastAsia="Times New Roman" w:hAnsi="Times New Roman" w:cs="Times New Roman"/>
          <w:sz w:val="24"/>
          <w:szCs w:val="24"/>
          <w:lang w:eastAsia="fr-FR"/>
        </w:rPr>
      </w:pPr>
    </w:p>
    <w:p w:rsidR="00AB1B7B" w:rsidRPr="00AB1B7B" w:rsidRDefault="00AB1B7B" w:rsidP="004A7361">
      <w:pPr>
        <w:spacing w:after="0" w:line="240" w:lineRule="auto"/>
        <w:rPr>
          <w:rFonts w:ascii="Times New Roman" w:eastAsia="Times New Roman" w:hAnsi="Times New Roman" w:cs="Times New Roman"/>
          <w:sz w:val="24"/>
          <w:szCs w:val="24"/>
          <w:lang w:val="en-US" w:eastAsia="fr-FR"/>
        </w:rPr>
      </w:pPr>
      <w:proofErr w:type="spellStart"/>
      <w:r w:rsidRPr="00AB1B7B">
        <w:rPr>
          <w:rFonts w:ascii="Times New Roman" w:eastAsia="Times New Roman" w:hAnsi="Times New Roman" w:cs="Times New Roman"/>
          <w:sz w:val="24"/>
          <w:szCs w:val="24"/>
          <w:lang w:val="en-US" w:eastAsia="fr-FR"/>
        </w:rPr>
        <w:t>Gipouloux</w:t>
      </w:r>
      <w:proofErr w:type="spellEnd"/>
      <w:r w:rsidRPr="00AB1B7B">
        <w:rPr>
          <w:rFonts w:ascii="Times New Roman" w:eastAsia="Times New Roman" w:hAnsi="Times New Roman" w:cs="Times New Roman"/>
          <w:sz w:val="24"/>
          <w:szCs w:val="24"/>
          <w:lang w:val="en-US" w:eastAsia="fr-FR"/>
        </w:rPr>
        <w:t xml:space="preserve"> F. </w:t>
      </w:r>
      <w:r w:rsidR="00875E20">
        <w:rPr>
          <w:rFonts w:ascii="Times New Roman" w:eastAsia="Times New Roman" w:hAnsi="Times New Roman" w:cs="Times New Roman"/>
          <w:sz w:val="24"/>
          <w:szCs w:val="24"/>
          <w:lang w:val="en-US" w:eastAsia="fr-FR"/>
        </w:rPr>
        <w:t>(</w:t>
      </w:r>
      <w:proofErr w:type="spellStart"/>
      <w:r w:rsidR="00875E20">
        <w:rPr>
          <w:rFonts w:ascii="Times New Roman" w:eastAsia="Times New Roman" w:hAnsi="Times New Roman" w:cs="Times New Roman"/>
          <w:sz w:val="24"/>
          <w:szCs w:val="24"/>
          <w:lang w:val="en-US" w:eastAsia="fr-FR"/>
        </w:rPr>
        <w:t>ed</w:t>
      </w:r>
      <w:proofErr w:type="spellEnd"/>
      <w:r w:rsidR="00875E20">
        <w:rPr>
          <w:rFonts w:ascii="Times New Roman" w:eastAsia="Times New Roman" w:hAnsi="Times New Roman" w:cs="Times New Roman"/>
          <w:sz w:val="24"/>
          <w:szCs w:val="24"/>
          <w:lang w:val="en-US" w:eastAsia="fr-FR"/>
        </w:rPr>
        <w:t xml:space="preserve">) </w:t>
      </w:r>
      <w:r w:rsidRPr="00AB1B7B">
        <w:rPr>
          <w:rFonts w:ascii="Times New Roman" w:eastAsia="Times New Roman" w:hAnsi="Times New Roman" w:cs="Times New Roman"/>
          <w:sz w:val="24"/>
          <w:szCs w:val="24"/>
          <w:lang w:val="en-US" w:eastAsia="fr-FR"/>
        </w:rPr>
        <w:t xml:space="preserve">(2015) </w:t>
      </w:r>
      <w:hyperlink r:id="rId8" w:history="1">
        <w:r w:rsidRPr="00AB1B7B">
          <w:rPr>
            <w:rStyle w:val="Lienhypertexte"/>
            <w:rFonts w:ascii="Times New Roman" w:eastAsia="Times New Roman" w:hAnsi="Times New Roman" w:cs="Times New Roman"/>
            <w:i/>
            <w:iCs/>
            <w:color w:val="auto"/>
            <w:sz w:val="24"/>
            <w:szCs w:val="24"/>
            <w:u w:val="none"/>
            <w:lang w:val="en-US" w:eastAsia="fr-FR"/>
          </w:rPr>
          <w:t xml:space="preserve">China’s urban </w:t>
        </w:r>
        <w:proofErr w:type="gramStart"/>
        <w:r w:rsidRPr="00AB1B7B">
          <w:rPr>
            <w:rStyle w:val="Lienhypertexte"/>
            <w:rFonts w:ascii="Times New Roman" w:eastAsia="Times New Roman" w:hAnsi="Times New Roman" w:cs="Times New Roman"/>
            <w:i/>
            <w:iCs/>
            <w:color w:val="auto"/>
            <w:sz w:val="24"/>
            <w:szCs w:val="24"/>
            <w:u w:val="none"/>
            <w:lang w:val="en-US" w:eastAsia="fr-FR"/>
          </w:rPr>
          <w:t>century :</w:t>
        </w:r>
        <w:proofErr w:type="gramEnd"/>
        <w:r w:rsidRPr="00AB1B7B">
          <w:rPr>
            <w:rStyle w:val="Lienhypertexte"/>
            <w:rFonts w:ascii="Times New Roman" w:eastAsia="Times New Roman" w:hAnsi="Times New Roman" w:cs="Times New Roman"/>
            <w:i/>
            <w:iCs/>
            <w:color w:val="auto"/>
            <w:sz w:val="24"/>
            <w:szCs w:val="24"/>
            <w:u w:val="none"/>
            <w:lang w:val="en-US" w:eastAsia="fr-FR"/>
          </w:rPr>
          <w:t xml:space="preserve"> governance, environment and socio-economic imperatives</w:t>
        </w:r>
      </w:hyperlink>
      <w:r>
        <w:rPr>
          <w:rFonts w:ascii="Times New Roman" w:eastAsia="Times New Roman" w:hAnsi="Times New Roman" w:cs="Times New Roman"/>
          <w:sz w:val="24"/>
          <w:szCs w:val="24"/>
          <w:lang w:val="en-US" w:eastAsia="fr-FR"/>
        </w:rPr>
        <w:t xml:space="preserve">. </w:t>
      </w:r>
      <w:r w:rsidR="00875E20" w:rsidRPr="00875E20">
        <w:rPr>
          <w:rFonts w:ascii="Times New Roman" w:eastAsia="Times New Roman" w:hAnsi="Times New Roman" w:cs="Times New Roman"/>
          <w:sz w:val="24"/>
          <w:szCs w:val="24"/>
          <w:lang w:val="en-US" w:eastAsia="fr-FR"/>
        </w:rPr>
        <w:t>Cheltenham, Edward Elgar.</w:t>
      </w:r>
    </w:p>
    <w:p w:rsidR="004A7361" w:rsidRPr="00AB1B7B" w:rsidRDefault="004A7361" w:rsidP="004A7361">
      <w:pPr>
        <w:spacing w:after="0" w:line="240" w:lineRule="auto"/>
        <w:rPr>
          <w:rFonts w:ascii="Times New Roman" w:eastAsia="Times New Roman" w:hAnsi="Times New Roman" w:cs="Times New Roman"/>
          <w:sz w:val="24"/>
          <w:szCs w:val="24"/>
          <w:lang w:val="en-US" w:eastAsia="fr-FR"/>
        </w:rPr>
      </w:pPr>
    </w:p>
    <w:p w:rsidR="004A7361" w:rsidRPr="004A7361" w:rsidRDefault="004A7361" w:rsidP="004A7361">
      <w:pPr>
        <w:spacing w:after="0" w:line="240" w:lineRule="auto"/>
        <w:rPr>
          <w:rFonts w:ascii="Times New Roman" w:eastAsia="Times New Roman" w:hAnsi="Times New Roman" w:cs="Times New Roman"/>
          <w:sz w:val="24"/>
          <w:szCs w:val="24"/>
          <w:lang w:val="en-US" w:eastAsia="fr-FR"/>
        </w:rPr>
      </w:pPr>
      <w:r w:rsidRPr="00D673F8">
        <w:rPr>
          <w:rFonts w:ascii="Times New Roman" w:eastAsia="Times New Roman" w:hAnsi="Times New Roman" w:cs="Times New Roman"/>
          <w:sz w:val="24"/>
          <w:szCs w:val="24"/>
          <w:lang w:val="en-US" w:eastAsia="fr-FR"/>
        </w:rPr>
        <w:t xml:space="preserve">Guan, X., Wei, H., Lu, S., Dai, Q., &amp; Su, H. (2018). </w:t>
      </w:r>
      <w:r w:rsidRPr="004A7361">
        <w:rPr>
          <w:rFonts w:ascii="Times New Roman" w:eastAsia="Times New Roman" w:hAnsi="Times New Roman" w:cs="Times New Roman"/>
          <w:sz w:val="24"/>
          <w:szCs w:val="24"/>
          <w:lang w:val="en-US" w:eastAsia="fr-FR"/>
        </w:rPr>
        <w:t xml:space="preserve">Assessment on the urbanization strategy in China: Achievements, challenges and reflections. </w:t>
      </w:r>
      <w:r w:rsidRPr="004A7361">
        <w:rPr>
          <w:rFonts w:ascii="Times New Roman" w:eastAsia="Times New Roman" w:hAnsi="Times New Roman" w:cs="Times New Roman"/>
          <w:i/>
          <w:iCs/>
          <w:sz w:val="24"/>
          <w:szCs w:val="24"/>
          <w:lang w:val="en-US" w:eastAsia="fr-FR"/>
        </w:rPr>
        <w:t>Habitat International</w:t>
      </w:r>
      <w:r w:rsidRPr="004A7361">
        <w:rPr>
          <w:rFonts w:ascii="Times New Roman" w:eastAsia="Times New Roman" w:hAnsi="Times New Roman" w:cs="Times New Roman"/>
          <w:sz w:val="24"/>
          <w:szCs w:val="24"/>
          <w:lang w:val="en-US" w:eastAsia="fr-FR"/>
        </w:rPr>
        <w:t xml:space="preserve">, </w:t>
      </w:r>
      <w:r w:rsidRPr="004A7361">
        <w:rPr>
          <w:rFonts w:ascii="Times New Roman" w:eastAsia="Times New Roman" w:hAnsi="Times New Roman" w:cs="Times New Roman"/>
          <w:i/>
          <w:iCs/>
          <w:sz w:val="24"/>
          <w:szCs w:val="24"/>
          <w:lang w:val="en-US" w:eastAsia="fr-FR"/>
        </w:rPr>
        <w:t>71</w:t>
      </w:r>
      <w:r w:rsidRPr="004A7361">
        <w:rPr>
          <w:rFonts w:ascii="Times New Roman" w:eastAsia="Times New Roman" w:hAnsi="Times New Roman" w:cs="Times New Roman"/>
          <w:sz w:val="24"/>
          <w:szCs w:val="24"/>
          <w:lang w:val="en-US" w:eastAsia="fr-FR"/>
        </w:rPr>
        <w:t>, 97-109.</w:t>
      </w:r>
    </w:p>
    <w:p w:rsidR="004A7361" w:rsidRPr="004A7361" w:rsidRDefault="004A7361" w:rsidP="004A7361">
      <w:pPr>
        <w:spacing w:after="0" w:line="240" w:lineRule="auto"/>
        <w:rPr>
          <w:rFonts w:ascii="Times New Roman" w:eastAsia="Times New Roman" w:hAnsi="Times New Roman" w:cs="Times New Roman"/>
          <w:sz w:val="24"/>
          <w:szCs w:val="24"/>
          <w:lang w:val="en-US" w:eastAsia="fr-FR"/>
        </w:rPr>
      </w:pPr>
    </w:p>
    <w:p w:rsidR="004A7361" w:rsidRPr="004A7361" w:rsidRDefault="004A7361" w:rsidP="004A7361">
      <w:pPr>
        <w:spacing w:after="0" w:line="240" w:lineRule="auto"/>
        <w:rPr>
          <w:rFonts w:ascii="Times New Roman" w:eastAsia="Times New Roman" w:hAnsi="Times New Roman" w:cs="Times New Roman"/>
          <w:sz w:val="24"/>
          <w:szCs w:val="24"/>
          <w:lang w:val="en-US" w:eastAsia="fr-FR"/>
        </w:rPr>
      </w:pPr>
      <w:r w:rsidRPr="004A7361">
        <w:rPr>
          <w:rFonts w:ascii="Times New Roman" w:eastAsia="Times New Roman" w:hAnsi="Times New Roman" w:cs="Times New Roman"/>
          <w:sz w:val="24"/>
          <w:szCs w:val="24"/>
          <w:lang w:val="en-US" w:eastAsia="fr-FR"/>
        </w:rPr>
        <w:t xml:space="preserve">Han, R., &amp; Cao, H. The spatiotemporal transition of China’s </w:t>
      </w:r>
      <w:proofErr w:type="spellStart"/>
      <w:r w:rsidRPr="004A7361">
        <w:rPr>
          <w:rFonts w:ascii="Times New Roman" w:eastAsia="Times New Roman" w:hAnsi="Times New Roman" w:cs="Times New Roman"/>
          <w:sz w:val="24"/>
          <w:szCs w:val="24"/>
          <w:lang w:val="en-US" w:eastAsia="fr-FR"/>
        </w:rPr>
        <w:t>JingJinJi</w:t>
      </w:r>
      <w:proofErr w:type="spellEnd"/>
      <w:r w:rsidRPr="004A7361">
        <w:rPr>
          <w:rFonts w:ascii="Times New Roman" w:eastAsia="Times New Roman" w:hAnsi="Times New Roman" w:cs="Times New Roman"/>
          <w:sz w:val="24"/>
          <w:szCs w:val="24"/>
          <w:lang w:val="en-US" w:eastAsia="fr-FR"/>
        </w:rPr>
        <w:t xml:space="preserve"> Metropolitan Area: Detection, modeling and projection.</w:t>
      </w:r>
    </w:p>
    <w:p w:rsidR="004A7361" w:rsidRPr="004A7361" w:rsidRDefault="004A7361" w:rsidP="004A7361">
      <w:pPr>
        <w:spacing w:after="0" w:line="240" w:lineRule="auto"/>
        <w:rPr>
          <w:rFonts w:ascii="Times New Roman" w:eastAsia="Times New Roman" w:hAnsi="Times New Roman" w:cs="Times New Roman"/>
          <w:sz w:val="24"/>
          <w:szCs w:val="24"/>
          <w:lang w:val="en-US" w:eastAsia="fr-FR"/>
        </w:rPr>
      </w:pPr>
    </w:p>
    <w:p w:rsidR="004A7361" w:rsidRPr="004A7361" w:rsidRDefault="004A7361" w:rsidP="004A7361">
      <w:pPr>
        <w:spacing w:after="0" w:line="240" w:lineRule="auto"/>
        <w:rPr>
          <w:rFonts w:ascii="Times New Roman" w:eastAsia="Times New Roman" w:hAnsi="Times New Roman" w:cs="Times New Roman"/>
          <w:sz w:val="24"/>
          <w:szCs w:val="24"/>
          <w:lang w:val="en-US" w:eastAsia="fr-FR"/>
        </w:rPr>
      </w:pPr>
      <w:proofErr w:type="spellStart"/>
      <w:r w:rsidRPr="004A7361">
        <w:rPr>
          <w:rFonts w:ascii="Times New Roman" w:eastAsia="Times New Roman" w:hAnsi="Times New Roman" w:cs="Times New Roman"/>
          <w:sz w:val="24"/>
          <w:szCs w:val="24"/>
          <w:lang w:val="en-US" w:eastAsia="fr-FR"/>
        </w:rPr>
        <w:t>Hao</w:t>
      </w:r>
      <w:proofErr w:type="spellEnd"/>
      <w:r w:rsidRPr="004A7361">
        <w:rPr>
          <w:rFonts w:ascii="Times New Roman" w:eastAsia="Times New Roman" w:hAnsi="Times New Roman" w:cs="Times New Roman"/>
          <w:sz w:val="24"/>
          <w:szCs w:val="24"/>
          <w:lang w:val="en-US" w:eastAsia="fr-FR"/>
        </w:rPr>
        <w:t xml:space="preserve">, P., &amp; Tang, S. (2018). Migration destinations in the urban hierarchy in China: Evidence from Jiangsu. </w:t>
      </w:r>
      <w:r w:rsidRPr="004A7361">
        <w:rPr>
          <w:rFonts w:ascii="Times New Roman" w:eastAsia="Times New Roman" w:hAnsi="Times New Roman" w:cs="Times New Roman"/>
          <w:i/>
          <w:iCs/>
          <w:sz w:val="24"/>
          <w:szCs w:val="24"/>
          <w:lang w:val="en-US" w:eastAsia="fr-FR"/>
        </w:rPr>
        <w:t>Population, Space and Place</w:t>
      </w:r>
      <w:r w:rsidRPr="004A7361">
        <w:rPr>
          <w:rFonts w:ascii="Times New Roman" w:eastAsia="Times New Roman" w:hAnsi="Times New Roman" w:cs="Times New Roman"/>
          <w:sz w:val="24"/>
          <w:szCs w:val="24"/>
          <w:lang w:val="en-US" w:eastAsia="fr-FR"/>
        </w:rPr>
        <w:t xml:space="preserve">, </w:t>
      </w:r>
      <w:r w:rsidRPr="004A7361">
        <w:rPr>
          <w:rFonts w:ascii="Times New Roman" w:eastAsia="Times New Roman" w:hAnsi="Times New Roman" w:cs="Times New Roman"/>
          <w:i/>
          <w:iCs/>
          <w:sz w:val="24"/>
          <w:szCs w:val="24"/>
          <w:lang w:val="en-US" w:eastAsia="fr-FR"/>
        </w:rPr>
        <w:t>24</w:t>
      </w:r>
      <w:r w:rsidRPr="004A7361">
        <w:rPr>
          <w:rFonts w:ascii="Times New Roman" w:eastAsia="Times New Roman" w:hAnsi="Times New Roman" w:cs="Times New Roman"/>
          <w:sz w:val="24"/>
          <w:szCs w:val="24"/>
          <w:lang w:val="en-US" w:eastAsia="fr-FR"/>
        </w:rPr>
        <w:t>(2), e2083.</w:t>
      </w:r>
    </w:p>
    <w:p w:rsidR="004A7361" w:rsidRPr="004A7361" w:rsidRDefault="004A7361" w:rsidP="004A7361">
      <w:pPr>
        <w:spacing w:after="0" w:line="240" w:lineRule="auto"/>
        <w:rPr>
          <w:rFonts w:ascii="Times New Roman" w:eastAsia="Times New Roman" w:hAnsi="Times New Roman" w:cs="Times New Roman"/>
          <w:sz w:val="24"/>
          <w:szCs w:val="24"/>
          <w:lang w:val="en-US" w:eastAsia="fr-FR"/>
        </w:rPr>
      </w:pPr>
    </w:p>
    <w:p w:rsidR="004A7361" w:rsidRDefault="004A7361" w:rsidP="004A7361">
      <w:pPr>
        <w:spacing w:after="0" w:line="240" w:lineRule="auto"/>
        <w:rPr>
          <w:rFonts w:ascii="Times New Roman" w:eastAsia="Times New Roman" w:hAnsi="Times New Roman" w:cs="Times New Roman"/>
          <w:sz w:val="24"/>
          <w:szCs w:val="24"/>
          <w:lang w:val="en-US" w:eastAsia="fr-FR"/>
        </w:rPr>
      </w:pPr>
      <w:r w:rsidRPr="004A7361">
        <w:rPr>
          <w:rFonts w:ascii="Times New Roman" w:eastAsia="Times New Roman" w:hAnsi="Times New Roman" w:cs="Times New Roman"/>
          <w:sz w:val="24"/>
          <w:szCs w:val="24"/>
          <w:lang w:val="en-US" w:eastAsia="fr-FR"/>
        </w:rPr>
        <w:t xml:space="preserve">Henderson, J. V., Quigley, J., &amp; Lim, E. (2009). Urbanization in China: Policy issues and options. </w:t>
      </w:r>
      <w:r w:rsidRPr="004A7361">
        <w:rPr>
          <w:rFonts w:ascii="Times New Roman" w:eastAsia="Times New Roman" w:hAnsi="Times New Roman" w:cs="Times New Roman"/>
          <w:i/>
          <w:iCs/>
          <w:sz w:val="24"/>
          <w:szCs w:val="24"/>
          <w:lang w:val="en-US" w:eastAsia="fr-FR"/>
        </w:rPr>
        <w:t>Unpublished manuscript, Brown University</w:t>
      </w:r>
      <w:r w:rsidRPr="004A7361">
        <w:rPr>
          <w:rFonts w:ascii="Times New Roman" w:eastAsia="Times New Roman" w:hAnsi="Times New Roman" w:cs="Times New Roman"/>
          <w:sz w:val="24"/>
          <w:szCs w:val="24"/>
          <w:lang w:val="en-US" w:eastAsia="fr-FR"/>
        </w:rPr>
        <w:t>.</w:t>
      </w:r>
    </w:p>
    <w:p w:rsidR="00B3603D" w:rsidRDefault="00B3603D" w:rsidP="004A7361">
      <w:pPr>
        <w:spacing w:after="0" w:line="240" w:lineRule="auto"/>
        <w:rPr>
          <w:rFonts w:ascii="Times New Roman" w:eastAsia="Times New Roman" w:hAnsi="Times New Roman" w:cs="Times New Roman"/>
          <w:sz w:val="24"/>
          <w:szCs w:val="24"/>
          <w:lang w:val="en-US" w:eastAsia="fr-FR"/>
        </w:rPr>
      </w:pPr>
    </w:p>
    <w:p w:rsidR="00B3603D" w:rsidRPr="00F00A15" w:rsidRDefault="00B3603D" w:rsidP="00B3603D">
      <w:pPr>
        <w:spacing w:after="0" w:line="240" w:lineRule="auto"/>
        <w:rPr>
          <w:rFonts w:ascii="Times New Roman" w:eastAsia="Times New Roman" w:hAnsi="Times New Roman" w:cs="Times New Roman"/>
          <w:sz w:val="24"/>
          <w:szCs w:val="24"/>
          <w:lang w:val="en-US" w:eastAsia="fr-FR"/>
        </w:rPr>
      </w:pPr>
      <w:r w:rsidRPr="00F00A15">
        <w:rPr>
          <w:rFonts w:ascii="Times New Roman" w:eastAsia="Times New Roman" w:hAnsi="Times New Roman" w:cs="Times New Roman"/>
          <w:sz w:val="24"/>
          <w:szCs w:val="24"/>
          <w:lang w:val="en-US" w:eastAsia="fr-FR"/>
        </w:rPr>
        <w:t xml:space="preserve">Hsu, A., Lili, L., </w:t>
      </w:r>
      <w:proofErr w:type="spellStart"/>
      <w:r w:rsidRPr="00F00A15">
        <w:rPr>
          <w:rFonts w:ascii="Times New Roman" w:eastAsia="Times New Roman" w:hAnsi="Times New Roman" w:cs="Times New Roman"/>
          <w:sz w:val="24"/>
          <w:szCs w:val="24"/>
          <w:lang w:val="en-US" w:eastAsia="fr-FR"/>
        </w:rPr>
        <w:t>Schletz</w:t>
      </w:r>
      <w:proofErr w:type="spellEnd"/>
      <w:r w:rsidRPr="00F00A15">
        <w:rPr>
          <w:rFonts w:ascii="Times New Roman" w:eastAsia="Times New Roman" w:hAnsi="Times New Roman" w:cs="Times New Roman"/>
          <w:sz w:val="24"/>
          <w:szCs w:val="24"/>
          <w:lang w:val="en-US" w:eastAsia="fr-FR"/>
        </w:rPr>
        <w:t xml:space="preserve">, M., &amp; Yu, Z. (2024). </w:t>
      </w:r>
      <w:r w:rsidRPr="00B3603D">
        <w:rPr>
          <w:rFonts w:ascii="Times New Roman" w:eastAsia="Times New Roman" w:hAnsi="Times New Roman" w:cs="Times New Roman"/>
          <w:sz w:val="24"/>
          <w:szCs w:val="24"/>
          <w:lang w:val="en-US" w:eastAsia="fr-FR"/>
        </w:rPr>
        <w:t xml:space="preserve">Chinese cities as digital environmental governance innovators: Evidence from subnational low-Carbon plans. </w:t>
      </w:r>
      <w:r w:rsidRPr="00F00A15">
        <w:rPr>
          <w:rFonts w:ascii="Times New Roman" w:eastAsia="Times New Roman" w:hAnsi="Times New Roman" w:cs="Times New Roman"/>
          <w:i/>
          <w:iCs/>
          <w:sz w:val="24"/>
          <w:szCs w:val="24"/>
          <w:lang w:val="en-US" w:eastAsia="fr-FR"/>
        </w:rPr>
        <w:t>Environment and Planning B: Urban Analytics and City Science</w:t>
      </w:r>
      <w:r w:rsidRPr="00F00A15">
        <w:rPr>
          <w:rFonts w:ascii="Times New Roman" w:eastAsia="Times New Roman" w:hAnsi="Times New Roman" w:cs="Times New Roman"/>
          <w:sz w:val="24"/>
          <w:szCs w:val="24"/>
          <w:lang w:val="en-US" w:eastAsia="fr-FR"/>
        </w:rPr>
        <w:t xml:space="preserve">, </w:t>
      </w:r>
      <w:r w:rsidRPr="00F00A15">
        <w:rPr>
          <w:rFonts w:ascii="Times New Roman" w:eastAsia="Times New Roman" w:hAnsi="Times New Roman" w:cs="Times New Roman"/>
          <w:i/>
          <w:iCs/>
          <w:sz w:val="24"/>
          <w:szCs w:val="24"/>
          <w:lang w:val="en-US" w:eastAsia="fr-FR"/>
        </w:rPr>
        <w:t>51</w:t>
      </w:r>
      <w:r w:rsidRPr="00F00A15">
        <w:rPr>
          <w:rFonts w:ascii="Times New Roman" w:eastAsia="Times New Roman" w:hAnsi="Times New Roman" w:cs="Times New Roman"/>
          <w:sz w:val="24"/>
          <w:szCs w:val="24"/>
          <w:lang w:val="en-US" w:eastAsia="fr-FR"/>
        </w:rPr>
        <w:t>(3), 572-589.</w:t>
      </w:r>
    </w:p>
    <w:p w:rsidR="004A7361" w:rsidRPr="004A7361" w:rsidRDefault="004A7361" w:rsidP="004A7361">
      <w:pPr>
        <w:spacing w:after="0" w:line="240" w:lineRule="auto"/>
        <w:rPr>
          <w:rFonts w:ascii="Times New Roman" w:eastAsia="Times New Roman" w:hAnsi="Times New Roman" w:cs="Times New Roman"/>
          <w:sz w:val="24"/>
          <w:szCs w:val="24"/>
          <w:lang w:val="en-US" w:eastAsia="fr-FR"/>
        </w:rPr>
      </w:pPr>
    </w:p>
    <w:p w:rsidR="004A7361" w:rsidRPr="00147C71" w:rsidRDefault="004A7361" w:rsidP="004A7361">
      <w:pPr>
        <w:spacing w:after="0" w:line="240" w:lineRule="auto"/>
        <w:rPr>
          <w:rFonts w:ascii="Times New Roman" w:eastAsia="Times New Roman" w:hAnsi="Times New Roman" w:cs="Times New Roman"/>
          <w:sz w:val="24"/>
          <w:szCs w:val="24"/>
          <w:lang w:val="en-US" w:eastAsia="fr-FR"/>
        </w:rPr>
      </w:pPr>
      <w:r w:rsidRPr="00147C71">
        <w:rPr>
          <w:rFonts w:ascii="Times New Roman" w:eastAsia="Times New Roman" w:hAnsi="Times New Roman" w:cs="Times New Roman"/>
          <w:sz w:val="24"/>
          <w:szCs w:val="24"/>
          <w:lang w:val="en-US" w:eastAsia="fr-FR"/>
        </w:rPr>
        <w:t xml:space="preserve">Jiang, Y., &amp; Shen, J. (2010). Measuring the urban competitiveness of Chinese cities in 2000. </w:t>
      </w:r>
      <w:r w:rsidRPr="00147C71">
        <w:rPr>
          <w:rFonts w:ascii="Times New Roman" w:eastAsia="Times New Roman" w:hAnsi="Times New Roman" w:cs="Times New Roman"/>
          <w:i/>
          <w:iCs/>
          <w:sz w:val="24"/>
          <w:szCs w:val="24"/>
          <w:lang w:val="en-US" w:eastAsia="fr-FR"/>
        </w:rPr>
        <w:t>Cities</w:t>
      </w:r>
      <w:r w:rsidRPr="00147C71">
        <w:rPr>
          <w:rFonts w:ascii="Times New Roman" w:eastAsia="Times New Roman" w:hAnsi="Times New Roman" w:cs="Times New Roman"/>
          <w:sz w:val="24"/>
          <w:szCs w:val="24"/>
          <w:lang w:val="en-US" w:eastAsia="fr-FR"/>
        </w:rPr>
        <w:t xml:space="preserve">, </w:t>
      </w:r>
      <w:r w:rsidRPr="00147C71">
        <w:rPr>
          <w:rFonts w:ascii="Times New Roman" w:eastAsia="Times New Roman" w:hAnsi="Times New Roman" w:cs="Times New Roman"/>
          <w:i/>
          <w:iCs/>
          <w:sz w:val="24"/>
          <w:szCs w:val="24"/>
          <w:lang w:val="en-US" w:eastAsia="fr-FR"/>
        </w:rPr>
        <w:t>27</w:t>
      </w:r>
      <w:r w:rsidRPr="00147C71">
        <w:rPr>
          <w:rFonts w:ascii="Times New Roman" w:eastAsia="Times New Roman" w:hAnsi="Times New Roman" w:cs="Times New Roman"/>
          <w:sz w:val="24"/>
          <w:szCs w:val="24"/>
          <w:lang w:val="en-US" w:eastAsia="fr-FR"/>
        </w:rPr>
        <w:t>(5), 307-314.</w:t>
      </w:r>
    </w:p>
    <w:p w:rsidR="004A7361" w:rsidRPr="004A7361" w:rsidRDefault="004A7361" w:rsidP="004A7361">
      <w:pPr>
        <w:spacing w:after="0" w:line="240" w:lineRule="auto"/>
        <w:rPr>
          <w:rFonts w:ascii="Times New Roman" w:eastAsia="Times New Roman" w:hAnsi="Times New Roman" w:cs="Times New Roman"/>
          <w:sz w:val="24"/>
          <w:szCs w:val="24"/>
          <w:lang w:val="en-US" w:eastAsia="fr-FR"/>
        </w:rPr>
      </w:pPr>
    </w:p>
    <w:p w:rsidR="004A7361" w:rsidRDefault="004A7361" w:rsidP="004A7361">
      <w:pPr>
        <w:spacing w:after="0" w:line="240" w:lineRule="auto"/>
        <w:rPr>
          <w:rFonts w:ascii="Times New Roman" w:eastAsia="Times New Roman" w:hAnsi="Times New Roman" w:cs="Times New Roman"/>
          <w:sz w:val="24"/>
          <w:szCs w:val="24"/>
          <w:lang w:val="en-US" w:eastAsia="fr-FR"/>
        </w:rPr>
      </w:pPr>
      <w:r w:rsidRPr="004A7361">
        <w:rPr>
          <w:rFonts w:ascii="Times New Roman" w:eastAsia="Times New Roman" w:hAnsi="Times New Roman" w:cs="Times New Roman"/>
          <w:sz w:val="24"/>
          <w:szCs w:val="24"/>
          <w:lang w:val="en-US" w:eastAsia="fr-FR"/>
        </w:rPr>
        <w:t xml:space="preserve">Huang, H., &amp; Wei, Y. D. (2019). The spatial–temporal hierarchy of inequality in urban China: A prefectural city–level study. </w:t>
      </w:r>
      <w:r w:rsidRPr="004A7361">
        <w:rPr>
          <w:rFonts w:ascii="Times New Roman" w:eastAsia="Times New Roman" w:hAnsi="Times New Roman" w:cs="Times New Roman"/>
          <w:i/>
          <w:iCs/>
          <w:sz w:val="24"/>
          <w:szCs w:val="24"/>
          <w:lang w:val="en-US" w:eastAsia="fr-FR"/>
        </w:rPr>
        <w:t>The Professional Geographer</w:t>
      </w:r>
      <w:r w:rsidRPr="004A7361">
        <w:rPr>
          <w:rFonts w:ascii="Times New Roman" w:eastAsia="Times New Roman" w:hAnsi="Times New Roman" w:cs="Times New Roman"/>
          <w:sz w:val="24"/>
          <w:szCs w:val="24"/>
          <w:lang w:val="en-US" w:eastAsia="fr-FR"/>
        </w:rPr>
        <w:t xml:space="preserve">, </w:t>
      </w:r>
      <w:r w:rsidRPr="004A7361">
        <w:rPr>
          <w:rFonts w:ascii="Times New Roman" w:eastAsia="Times New Roman" w:hAnsi="Times New Roman" w:cs="Times New Roman"/>
          <w:i/>
          <w:iCs/>
          <w:sz w:val="24"/>
          <w:szCs w:val="24"/>
          <w:lang w:val="en-US" w:eastAsia="fr-FR"/>
        </w:rPr>
        <w:t>71</w:t>
      </w:r>
      <w:r w:rsidRPr="004A7361">
        <w:rPr>
          <w:rFonts w:ascii="Times New Roman" w:eastAsia="Times New Roman" w:hAnsi="Times New Roman" w:cs="Times New Roman"/>
          <w:sz w:val="24"/>
          <w:szCs w:val="24"/>
          <w:lang w:val="en-US" w:eastAsia="fr-FR"/>
        </w:rPr>
        <w:t>(3), 391-407.</w:t>
      </w:r>
    </w:p>
    <w:p w:rsidR="003618A4" w:rsidRDefault="003618A4" w:rsidP="004A7361">
      <w:pPr>
        <w:spacing w:after="0" w:line="240" w:lineRule="auto"/>
        <w:rPr>
          <w:rFonts w:ascii="Times New Roman" w:eastAsia="Times New Roman" w:hAnsi="Times New Roman" w:cs="Times New Roman"/>
          <w:sz w:val="24"/>
          <w:szCs w:val="24"/>
          <w:lang w:val="en-US" w:eastAsia="fr-FR"/>
        </w:rPr>
      </w:pPr>
    </w:p>
    <w:p w:rsidR="003618A4" w:rsidRPr="002C1E0C" w:rsidRDefault="003618A4" w:rsidP="003618A4">
      <w:pPr>
        <w:spacing w:after="0" w:line="240" w:lineRule="auto"/>
        <w:rPr>
          <w:rFonts w:ascii="Times New Roman" w:eastAsia="Times New Roman" w:hAnsi="Times New Roman" w:cs="Times New Roman"/>
          <w:sz w:val="24"/>
          <w:szCs w:val="24"/>
          <w:lang w:val="en-US" w:eastAsia="fr-FR"/>
        </w:rPr>
      </w:pPr>
      <w:r w:rsidRPr="002C1E0C">
        <w:rPr>
          <w:rFonts w:ascii="Times New Roman" w:eastAsia="Times New Roman" w:hAnsi="Times New Roman" w:cs="Times New Roman"/>
          <w:sz w:val="24"/>
          <w:szCs w:val="24"/>
          <w:lang w:val="en-US" w:eastAsia="fr-FR"/>
        </w:rPr>
        <w:t xml:space="preserve">Lei, W., Jiao, L., Xu, Z., &amp; Zhu, X. (2024). </w:t>
      </w:r>
      <w:r w:rsidRPr="003618A4">
        <w:rPr>
          <w:rFonts w:ascii="Times New Roman" w:eastAsia="Times New Roman" w:hAnsi="Times New Roman" w:cs="Times New Roman"/>
          <w:sz w:val="24"/>
          <w:szCs w:val="24"/>
          <w:lang w:val="en-US" w:eastAsia="fr-FR"/>
        </w:rPr>
        <w:t xml:space="preserve">Evolution of urban land and population system coupling micro–dynamics and macro-stability: Trends and paths. </w:t>
      </w:r>
      <w:r w:rsidRPr="002C1E0C">
        <w:rPr>
          <w:rFonts w:ascii="Times New Roman" w:eastAsia="Times New Roman" w:hAnsi="Times New Roman" w:cs="Times New Roman"/>
          <w:i/>
          <w:iCs/>
          <w:sz w:val="24"/>
          <w:szCs w:val="24"/>
          <w:lang w:val="en-US" w:eastAsia="fr-FR"/>
        </w:rPr>
        <w:t>Land Use Policy</w:t>
      </w:r>
      <w:r w:rsidRPr="002C1E0C">
        <w:rPr>
          <w:rFonts w:ascii="Times New Roman" w:eastAsia="Times New Roman" w:hAnsi="Times New Roman" w:cs="Times New Roman"/>
          <w:sz w:val="24"/>
          <w:szCs w:val="24"/>
          <w:lang w:val="en-US" w:eastAsia="fr-FR"/>
        </w:rPr>
        <w:t xml:space="preserve">, </w:t>
      </w:r>
      <w:r w:rsidRPr="002C1E0C">
        <w:rPr>
          <w:rFonts w:ascii="Times New Roman" w:eastAsia="Times New Roman" w:hAnsi="Times New Roman" w:cs="Times New Roman"/>
          <w:i/>
          <w:iCs/>
          <w:sz w:val="24"/>
          <w:szCs w:val="24"/>
          <w:lang w:val="en-US" w:eastAsia="fr-FR"/>
        </w:rPr>
        <w:t>141</w:t>
      </w:r>
      <w:r w:rsidRPr="002C1E0C">
        <w:rPr>
          <w:rFonts w:ascii="Times New Roman" w:eastAsia="Times New Roman" w:hAnsi="Times New Roman" w:cs="Times New Roman"/>
          <w:sz w:val="24"/>
          <w:szCs w:val="24"/>
          <w:lang w:val="en-US" w:eastAsia="fr-FR"/>
        </w:rPr>
        <w:t>, 107152.</w:t>
      </w:r>
    </w:p>
    <w:p w:rsidR="002E7553" w:rsidRDefault="002E7553" w:rsidP="004A7361">
      <w:pPr>
        <w:spacing w:after="0" w:line="240" w:lineRule="auto"/>
        <w:rPr>
          <w:rFonts w:ascii="Times New Roman" w:eastAsia="Times New Roman" w:hAnsi="Times New Roman" w:cs="Times New Roman"/>
          <w:sz w:val="24"/>
          <w:szCs w:val="24"/>
          <w:lang w:val="en-US" w:eastAsia="fr-FR"/>
        </w:rPr>
      </w:pPr>
    </w:p>
    <w:p w:rsidR="002E7553" w:rsidRPr="004A7361" w:rsidRDefault="002E7553" w:rsidP="002E7553">
      <w:pPr>
        <w:spacing w:after="0" w:line="240" w:lineRule="auto"/>
        <w:rPr>
          <w:rFonts w:ascii="Times New Roman" w:eastAsia="Times New Roman" w:hAnsi="Times New Roman" w:cs="Times New Roman"/>
          <w:sz w:val="24"/>
          <w:szCs w:val="24"/>
          <w:lang w:val="en-US" w:eastAsia="fr-FR"/>
        </w:rPr>
      </w:pPr>
      <w:r w:rsidRPr="002E7553">
        <w:rPr>
          <w:rFonts w:ascii="Times New Roman" w:eastAsia="Times New Roman" w:hAnsi="Times New Roman" w:cs="Times New Roman"/>
          <w:sz w:val="24"/>
          <w:szCs w:val="24"/>
          <w:lang w:val="en-US" w:eastAsia="fr-FR"/>
        </w:rPr>
        <w:t>Li</w:t>
      </w:r>
      <w:r w:rsidR="00F85DF0">
        <w:rPr>
          <w:rFonts w:ascii="Times New Roman" w:eastAsia="Times New Roman" w:hAnsi="Times New Roman" w:cs="Times New Roman"/>
          <w:sz w:val="24"/>
          <w:szCs w:val="24"/>
          <w:lang w:val="en-US" w:eastAsia="fr-FR"/>
        </w:rPr>
        <w:t>,</w:t>
      </w:r>
      <w:r>
        <w:rPr>
          <w:rFonts w:ascii="Times New Roman" w:eastAsia="Times New Roman" w:hAnsi="Times New Roman" w:cs="Times New Roman"/>
          <w:sz w:val="24"/>
          <w:szCs w:val="24"/>
          <w:lang w:val="en-US" w:eastAsia="fr-FR"/>
        </w:rPr>
        <w:t xml:space="preserve"> D., Ma</w:t>
      </w:r>
      <w:r w:rsidR="00F85DF0">
        <w:rPr>
          <w:rFonts w:ascii="Times New Roman" w:eastAsia="Times New Roman" w:hAnsi="Times New Roman" w:cs="Times New Roman"/>
          <w:sz w:val="24"/>
          <w:szCs w:val="24"/>
          <w:lang w:val="en-US" w:eastAsia="fr-FR"/>
        </w:rPr>
        <w:t>,</w:t>
      </w:r>
      <w:r>
        <w:rPr>
          <w:rFonts w:ascii="Times New Roman" w:eastAsia="Times New Roman" w:hAnsi="Times New Roman" w:cs="Times New Roman"/>
          <w:sz w:val="24"/>
          <w:szCs w:val="24"/>
          <w:lang w:val="en-US" w:eastAsia="fr-FR"/>
        </w:rPr>
        <w:t xml:space="preserve"> J.,</w:t>
      </w:r>
      <w:r w:rsidRPr="002E7553">
        <w:rPr>
          <w:rFonts w:ascii="Times New Roman" w:eastAsia="Times New Roman" w:hAnsi="Times New Roman" w:cs="Times New Roman"/>
          <w:sz w:val="24"/>
          <w:szCs w:val="24"/>
          <w:lang w:val="en-US" w:eastAsia="fr-FR"/>
        </w:rPr>
        <w:t xml:space="preserve"> Cheng</w:t>
      </w:r>
      <w:r>
        <w:rPr>
          <w:rFonts w:ascii="Times New Roman" w:eastAsia="Times New Roman" w:hAnsi="Times New Roman" w:cs="Times New Roman"/>
          <w:sz w:val="24"/>
          <w:szCs w:val="24"/>
          <w:lang w:val="en-US" w:eastAsia="fr-FR"/>
        </w:rPr>
        <w:t xml:space="preserve"> T., </w:t>
      </w:r>
      <w:r w:rsidRPr="002E7553">
        <w:rPr>
          <w:rFonts w:ascii="Times New Roman" w:eastAsia="Times New Roman" w:hAnsi="Times New Roman" w:cs="Times New Roman"/>
          <w:sz w:val="24"/>
          <w:szCs w:val="24"/>
          <w:lang w:val="en-US" w:eastAsia="fr-FR"/>
        </w:rPr>
        <w:t xml:space="preserve">van </w:t>
      </w:r>
      <w:proofErr w:type="spellStart"/>
      <w:r w:rsidRPr="002E7553">
        <w:rPr>
          <w:rFonts w:ascii="Times New Roman" w:eastAsia="Times New Roman" w:hAnsi="Times New Roman" w:cs="Times New Roman"/>
          <w:sz w:val="24"/>
          <w:szCs w:val="24"/>
          <w:lang w:val="en-US" w:eastAsia="fr-FR"/>
        </w:rPr>
        <w:t>Genderen</w:t>
      </w:r>
      <w:proofErr w:type="spellEnd"/>
      <w:r w:rsidRPr="002E7553">
        <w:rPr>
          <w:rFonts w:ascii="Times New Roman" w:eastAsia="Times New Roman" w:hAnsi="Times New Roman" w:cs="Times New Roman"/>
          <w:sz w:val="24"/>
          <w:szCs w:val="24"/>
          <w:lang w:val="en-US" w:eastAsia="fr-FR"/>
        </w:rPr>
        <w:t xml:space="preserve"> </w:t>
      </w:r>
      <w:r>
        <w:rPr>
          <w:rFonts w:ascii="Times New Roman" w:eastAsia="Times New Roman" w:hAnsi="Times New Roman" w:cs="Times New Roman"/>
          <w:sz w:val="24"/>
          <w:szCs w:val="24"/>
          <w:lang w:val="en-US" w:eastAsia="fr-FR"/>
        </w:rPr>
        <w:t>J.L. &amp;</w:t>
      </w:r>
      <w:r w:rsidRPr="002E7553">
        <w:rPr>
          <w:rFonts w:ascii="Times New Roman" w:eastAsia="Times New Roman" w:hAnsi="Times New Roman" w:cs="Times New Roman"/>
          <w:sz w:val="24"/>
          <w:szCs w:val="24"/>
          <w:lang w:val="en-US" w:eastAsia="fr-FR"/>
        </w:rPr>
        <w:t xml:space="preserve"> Shao</w:t>
      </w:r>
      <w:r>
        <w:rPr>
          <w:rFonts w:ascii="Times New Roman" w:eastAsia="Times New Roman" w:hAnsi="Times New Roman" w:cs="Times New Roman"/>
          <w:sz w:val="24"/>
          <w:szCs w:val="24"/>
          <w:lang w:val="en-US" w:eastAsia="fr-FR"/>
        </w:rPr>
        <w:t xml:space="preserve"> Z.</w:t>
      </w:r>
      <w:r w:rsidRPr="002E7553">
        <w:rPr>
          <w:rFonts w:ascii="Times New Roman" w:eastAsia="Times New Roman" w:hAnsi="Times New Roman" w:cs="Times New Roman"/>
          <w:sz w:val="24"/>
          <w:szCs w:val="24"/>
          <w:lang w:val="en-US" w:eastAsia="fr-FR"/>
        </w:rPr>
        <w:t xml:space="preserve"> (2019)</w:t>
      </w:r>
      <w:r>
        <w:rPr>
          <w:rFonts w:ascii="Times New Roman" w:eastAsia="Times New Roman" w:hAnsi="Times New Roman" w:cs="Times New Roman"/>
          <w:sz w:val="24"/>
          <w:szCs w:val="24"/>
          <w:lang w:val="en-US" w:eastAsia="fr-FR"/>
        </w:rPr>
        <w:t xml:space="preserve">. </w:t>
      </w:r>
      <w:r w:rsidRPr="002E7553">
        <w:rPr>
          <w:rFonts w:ascii="Times New Roman" w:eastAsia="Times New Roman" w:hAnsi="Times New Roman" w:cs="Times New Roman"/>
          <w:sz w:val="24"/>
          <w:szCs w:val="24"/>
          <w:lang w:val="en-US" w:eastAsia="fr-FR"/>
        </w:rPr>
        <w:t>Challenges and opportunities for the development of M</w:t>
      </w:r>
      <w:r>
        <w:rPr>
          <w:rFonts w:ascii="Times New Roman" w:eastAsia="Times New Roman" w:hAnsi="Times New Roman" w:cs="Times New Roman"/>
          <w:sz w:val="24"/>
          <w:szCs w:val="24"/>
          <w:lang w:val="en-US" w:eastAsia="fr-FR"/>
        </w:rPr>
        <w:t>egacities.</w:t>
      </w:r>
      <w:r w:rsidRPr="002E7553">
        <w:rPr>
          <w:rFonts w:ascii="Times New Roman" w:eastAsia="Times New Roman" w:hAnsi="Times New Roman" w:cs="Times New Roman"/>
          <w:sz w:val="24"/>
          <w:szCs w:val="24"/>
          <w:lang w:val="en-US" w:eastAsia="fr-FR"/>
        </w:rPr>
        <w:t xml:space="preserve"> </w:t>
      </w:r>
      <w:r w:rsidRPr="002E7553">
        <w:rPr>
          <w:rFonts w:ascii="Times New Roman" w:eastAsia="Times New Roman" w:hAnsi="Times New Roman" w:cs="Times New Roman"/>
          <w:i/>
          <w:sz w:val="24"/>
          <w:szCs w:val="24"/>
          <w:lang w:val="en-US" w:eastAsia="fr-FR"/>
        </w:rPr>
        <w:t>International Journal of Digital Earth</w:t>
      </w:r>
      <w:r w:rsidRPr="002E7553">
        <w:rPr>
          <w:rFonts w:ascii="Times New Roman" w:eastAsia="Times New Roman" w:hAnsi="Times New Roman" w:cs="Times New Roman"/>
          <w:sz w:val="24"/>
          <w:szCs w:val="24"/>
          <w:lang w:val="en-US" w:eastAsia="fr-FR"/>
        </w:rPr>
        <w:t>, 12:12, 1382-1395, DOI: 10.1080/17538947.2018.1512662</w:t>
      </w:r>
    </w:p>
    <w:p w:rsidR="004A7361" w:rsidRPr="004A7361" w:rsidRDefault="004A7361" w:rsidP="004A7361">
      <w:pPr>
        <w:spacing w:after="0" w:line="240" w:lineRule="auto"/>
        <w:rPr>
          <w:rFonts w:ascii="Times New Roman" w:eastAsia="Times New Roman" w:hAnsi="Times New Roman" w:cs="Times New Roman"/>
          <w:sz w:val="24"/>
          <w:szCs w:val="24"/>
          <w:lang w:val="en-US" w:eastAsia="fr-FR"/>
        </w:rPr>
      </w:pPr>
    </w:p>
    <w:p w:rsidR="004A7361" w:rsidRDefault="004A7361" w:rsidP="004A7361">
      <w:pPr>
        <w:spacing w:after="0" w:line="240" w:lineRule="auto"/>
        <w:rPr>
          <w:rFonts w:ascii="Times New Roman" w:eastAsia="Times New Roman" w:hAnsi="Times New Roman" w:cs="Times New Roman"/>
          <w:sz w:val="24"/>
          <w:szCs w:val="24"/>
          <w:lang w:val="en-US" w:eastAsia="fr-FR"/>
        </w:rPr>
      </w:pPr>
      <w:r w:rsidRPr="004A7361">
        <w:rPr>
          <w:rFonts w:ascii="Times New Roman" w:eastAsia="Times New Roman" w:hAnsi="Times New Roman" w:cs="Times New Roman"/>
          <w:sz w:val="24"/>
          <w:szCs w:val="24"/>
          <w:lang w:val="en-US" w:eastAsia="fr-FR"/>
        </w:rPr>
        <w:t xml:space="preserve">Li, H., &amp; </w:t>
      </w:r>
      <w:proofErr w:type="spellStart"/>
      <w:r w:rsidRPr="004A7361">
        <w:rPr>
          <w:rFonts w:ascii="Times New Roman" w:eastAsia="Times New Roman" w:hAnsi="Times New Roman" w:cs="Times New Roman"/>
          <w:sz w:val="24"/>
          <w:szCs w:val="24"/>
          <w:lang w:val="en-US" w:eastAsia="fr-FR"/>
        </w:rPr>
        <w:t>Mykhnenko</w:t>
      </w:r>
      <w:proofErr w:type="spellEnd"/>
      <w:r w:rsidRPr="004A7361">
        <w:rPr>
          <w:rFonts w:ascii="Times New Roman" w:eastAsia="Times New Roman" w:hAnsi="Times New Roman" w:cs="Times New Roman"/>
          <w:sz w:val="24"/>
          <w:szCs w:val="24"/>
          <w:lang w:val="en-US" w:eastAsia="fr-FR"/>
        </w:rPr>
        <w:t xml:space="preserve">, V. (2018). Urban shrinkage with Chinese characteristics. </w:t>
      </w:r>
      <w:r w:rsidRPr="004A7361">
        <w:rPr>
          <w:rFonts w:ascii="Times New Roman" w:eastAsia="Times New Roman" w:hAnsi="Times New Roman" w:cs="Times New Roman"/>
          <w:i/>
          <w:iCs/>
          <w:sz w:val="24"/>
          <w:szCs w:val="24"/>
          <w:lang w:val="en-US" w:eastAsia="fr-FR"/>
        </w:rPr>
        <w:t>The Geographical Journal</w:t>
      </w:r>
      <w:r w:rsidRPr="004A7361">
        <w:rPr>
          <w:rFonts w:ascii="Times New Roman" w:eastAsia="Times New Roman" w:hAnsi="Times New Roman" w:cs="Times New Roman"/>
          <w:sz w:val="24"/>
          <w:szCs w:val="24"/>
          <w:lang w:val="en-US" w:eastAsia="fr-FR"/>
        </w:rPr>
        <w:t xml:space="preserve">, </w:t>
      </w:r>
      <w:r w:rsidRPr="004A7361">
        <w:rPr>
          <w:rFonts w:ascii="Times New Roman" w:eastAsia="Times New Roman" w:hAnsi="Times New Roman" w:cs="Times New Roman"/>
          <w:i/>
          <w:iCs/>
          <w:sz w:val="24"/>
          <w:szCs w:val="24"/>
          <w:lang w:val="en-US" w:eastAsia="fr-FR"/>
        </w:rPr>
        <w:t>184</w:t>
      </w:r>
      <w:r w:rsidRPr="004A7361">
        <w:rPr>
          <w:rFonts w:ascii="Times New Roman" w:eastAsia="Times New Roman" w:hAnsi="Times New Roman" w:cs="Times New Roman"/>
          <w:sz w:val="24"/>
          <w:szCs w:val="24"/>
          <w:lang w:val="en-US" w:eastAsia="fr-FR"/>
        </w:rPr>
        <w:t>(4), 398-412.</w:t>
      </w:r>
    </w:p>
    <w:p w:rsidR="008F2F0D" w:rsidRDefault="008F2F0D" w:rsidP="004A7361">
      <w:pPr>
        <w:spacing w:after="0" w:line="240" w:lineRule="auto"/>
        <w:rPr>
          <w:rFonts w:ascii="Times New Roman" w:eastAsia="Times New Roman" w:hAnsi="Times New Roman" w:cs="Times New Roman"/>
          <w:sz w:val="24"/>
          <w:szCs w:val="24"/>
          <w:lang w:val="en-US" w:eastAsia="fr-FR"/>
        </w:rPr>
      </w:pPr>
    </w:p>
    <w:p w:rsidR="008F2F0D" w:rsidRPr="004A7361" w:rsidRDefault="008F2F0D" w:rsidP="004A7361">
      <w:pPr>
        <w:spacing w:after="0" w:line="240" w:lineRule="auto"/>
        <w:rPr>
          <w:rFonts w:ascii="Times New Roman" w:eastAsia="Times New Roman" w:hAnsi="Times New Roman" w:cs="Times New Roman"/>
          <w:sz w:val="24"/>
          <w:szCs w:val="24"/>
          <w:lang w:val="en-US" w:eastAsia="fr-FR"/>
        </w:rPr>
      </w:pPr>
      <w:r w:rsidRPr="008F2F0D">
        <w:rPr>
          <w:rFonts w:ascii="Times New Roman" w:eastAsia="Times New Roman" w:hAnsi="Times New Roman" w:cs="Times New Roman"/>
          <w:sz w:val="24"/>
          <w:szCs w:val="24"/>
          <w:lang w:eastAsia="fr-FR"/>
        </w:rPr>
        <w:t xml:space="preserve">Li, J., Jiang, L., Jiang, B., &amp; </w:t>
      </w:r>
      <w:proofErr w:type="spellStart"/>
      <w:r w:rsidRPr="008F2F0D">
        <w:rPr>
          <w:rFonts w:ascii="Times New Roman" w:eastAsia="Times New Roman" w:hAnsi="Times New Roman" w:cs="Times New Roman"/>
          <w:sz w:val="24"/>
          <w:szCs w:val="24"/>
          <w:lang w:eastAsia="fr-FR"/>
        </w:rPr>
        <w:t>Luan</w:t>
      </w:r>
      <w:proofErr w:type="spellEnd"/>
      <w:r w:rsidRPr="008F2F0D">
        <w:rPr>
          <w:rFonts w:ascii="Times New Roman" w:eastAsia="Times New Roman" w:hAnsi="Times New Roman" w:cs="Times New Roman"/>
          <w:sz w:val="24"/>
          <w:szCs w:val="24"/>
          <w:lang w:eastAsia="fr-FR"/>
        </w:rPr>
        <w:t xml:space="preserve">, S. (2023). </w:t>
      </w:r>
      <w:r w:rsidRPr="008F2F0D">
        <w:rPr>
          <w:rFonts w:ascii="Times New Roman" w:eastAsia="Times New Roman" w:hAnsi="Times New Roman" w:cs="Times New Roman"/>
          <w:sz w:val="24"/>
          <w:szCs w:val="24"/>
          <w:lang w:val="en-US" w:eastAsia="fr-FR"/>
        </w:rPr>
        <w:t>How Does FDI Enhance Urban Sustainable Competitiveness in China</w:t>
      </w:r>
      <w:proofErr w:type="gramStart"/>
      <w:r w:rsidRPr="008F2F0D">
        <w:rPr>
          <w:rFonts w:ascii="Times New Roman" w:eastAsia="Times New Roman" w:hAnsi="Times New Roman" w:cs="Times New Roman"/>
          <w:sz w:val="24"/>
          <w:szCs w:val="24"/>
          <w:lang w:val="en-US" w:eastAsia="fr-FR"/>
        </w:rPr>
        <w:t>?.</w:t>
      </w:r>
      <w:proofErr w:type="gramEnd"/>
      <w:r w:rsidRPr="008F2F0D">
        <w:rPr>
          <w:rFonts w:ascii="Times New Roman" w:eastAsia="Times New Roman" w:hAnsi="Times New Roman" w:cs="Times New Roman"/>
          <w:sz w:val="24"/>
          <w:szCs w:val="24"/>
          <w:lang w:val="en-US" w:eastAsia="fr-FR"/>
        </w:rPr>
        <w:t xml:space="preserve"> </w:t>
      </w:r>
      <w:r w:rsidRPr="00DE67F7">
        <w:rPr>
          <w:rFonts w:ascii="Times New Roman" w:eastAsia="Times New Roman" w:hAnsi="Times New Roman" w:cs="Times New Roman"/>
          <w:i/>
          <w:iCs/>
          <w:sz w:val="24"/>
          <w:szCs w:val="24"/>
          <w:lang w:val="en-US" w:eastAsia="fr-FR"/>
        </w:rPr>
        <w:t>Sustainability</w:t>
      </w:r>
      <w:r w:rsidRPr="00DE67F7">
        <w:rPr>
          <w:rFonts w:ascii="Times New Roman" w:eastAsia="Times New Roman" w:hAnsi="Times New Roman" w:cs="Times New Roman"/>
          <w:sz w:val="24"/>
          <w:szCs w:val="24"/>
          <w:lang w:val="en-US" w:eastAsia="fr-FR"/>
        </w:rPr>
        <w:t xml:space="preserve">, </w:t>
      </w:r>
      <w:r w:rsidRPr="00DE67F7">
        <w:rPr>
          <w:rFonts w:ascii="Times New Roman" w:eastAsia="Times New Roman" w:hAnsi="Times New Roman" w:cs="Times New Roman"/>
          <w:i/>
          <w:iCs/>
          <w:sz w:val="24"/>
          <w:szCs w:val="24"/>
          <w:lang w:val="en-US" w:eastAsia="fr-FR"/>
        </w:rPr>
        <w:t>15</w:t>
      </w:r>
      <w:r w:rsidRPr="00DE67F7">
        <w:rPr>
          <w:rFonts w:ascii="Times New Roman" w:eastAsia="Times New Roman" w:hAnsi="Times New Roman" w:cs="Times New Roman"/>
          <w:sz w:val="24"/>
          <w:szCs w:val="24"/>
          <w:lang w:val="en-US" w:eastAsia="fr-FR"/>
        </w:rPr>
        <w:t>(13), 10393.</w:t>
      </w:r>
    </w:p>
    <w:p w:rsidR="00F85DF0" w:rsidRDefault="00F85DF0" w:rsidP="00F85DF0">
      <w:pPr>
        <w:autoSpaceDE w:val="0"/>
        <w:autoSpaceDN w:val="0"/>
        <w:adjustRightInd w:val="0"/>
        <w:spacing w:after="0" w:line="240" w:lineRule="auto"/>
        <w:rPr>
          <w:rFonts w:ascii="Times New Roman" w:hAnsi="Times New Roman" w:cs="Times New Roman"/>
          <w:sz w:val="24"/>
          <w:szCs w:val="24"/>
          <w:lang w:val="en-US"/>
        </w:rPr>
      </w:pPr>
    </w:p>
    <w:p w:rsidR="00F85DF0" w:rsidRDefault="00F85DF0" w:rsidP="00F85DF0">
      <w:pPr>
        <w:autoSpaceDE w:val="0"/>
        <w:autoSpaceDN w:val="0"/>
        <w:adjustRightInd w:val="0"/>
        <w:spacing w:after="0" w:line="240" w:lineRule="auto"/>
        <w:rPr>
          <w:rFonts w:ascii="Times New Roman" w:hAnsi="Times New Roman" w:cs="Times New Roman"/>
          <w:sz w:val="24"/>
          <w:szCs w:val="24"/>
          <w:lang w:val="en-US"/>
        </w:rPr>
      </w:pPr>
      <w:r w:rsidRPr="00D673F8">
        <w:rPr>
          <w:rFonts w:ascii="Times New Roman" w:hAnsi="Times New Roman" w:cs="Times New Roman"/>
          <w:sz w:val="24"/>
          <w:szCs w:val="24"/>
          <w:lang w:val="en-US"/>
        </w:rPr>
        <w:t xml:space="preserve">Li T. Chen </w:t>
      </w:r>
      <w:r w:rsidR="00DE67F7" w:rsidRPr="00D673F8">
        <w:rPr>
          <w:rFonts w:ascii="Times New Roman" w:hAnsi="Times New Roman" w:cs="Times New Roman"/>
          <w:sz w:val="24"/>
          <w:szCs w:val="24"/>
          <w:lang w:val="en-US"/>
        </w:rPr>
        <w:t xml:space="preserve">H. </w:t>
      </w:r>
      <w:r w:rsidRPr="00D673F8">
        <w:rPr>
          <w:rFonts w:ascii="Times New Roman" w:hAnsi="Times New Roman" w:cs="Times New Roman"/>
          <w:sz w:val="24"/>
          <w:szCs w:val="24"/>
          <w:lang w:val="en-US"/>
        </w:rPr>
        <w:t xml:space="preserve">&amp; Ma </w:t>
      </w:r>
      <w:r w:rsidR="00DE67F7" w:rsidRPr="00D673F8">
        <w:rPr>
          <w:rFonts w:ascii="Times New Roman" w:hAnsi="Times New Roman" w:cs="Times New Roman"/>
          <w:sz w:val="24"/>
          <w:szCs w:val="24"/>
          <w:lang w:val="en-US"/>
        </w:rPr>
        <w:t xml:space="preserve">C. </w:t>
      </w:r>
      <w:r w:rsidRPr="00D673F8">
        <w:rPr>
          <w:rFonts w:ascii="Times New Roman" w:hAnsi="Times New Roman" w:cs="Times New Roman"/>
          <w:sz w:val="24"/>
          <w:szCs w:val="24"/>
          <w:lang w:val="en-US"/>
        </w:rPr>
        <w:t xml:space="preserve">(2024). </w:t>
      </w:r>
      <w:r w:rsidRPr="00F85DF0">
        <w:rPr>
          <w:rFonts w:ascii="Times New Roman" w:hAnsi="Times New Roman" w:cs="Times New Roman"/>
          <w:sz w:val="24"/>
          <w:szCs w:val="24"/>
          <w:lang w:val="en-US"/>
        </w:rPr>
        <w:t xml:space="preserve">China’s </w:t>
      </w:r>
      <w:proofErr w:type="spellStart"/>
      <w:r w:rsidRPr="00F85DF0">
        <w:rPr>
          <w:rFonts w:ascii="Times New Roman" w:hAnsi="Times New Roman" w:cs="Times New Roman"/>
          <w:sz w:val="24"/>
          <w:szCs w:val="24"/>
          <w:lang w:val="en-US"/>
        </w:rPr>
        <w:t>urbanisation</w:t>
      </w:r>
      <w:proofErr w:type="spellEnd"/>
      <w:r w:rsidRPr="00F85DF0">
        <w:rPr>
          <w:rFonts w:ascii="Times New Roman" w:hAnsi="Times New Roman" w:cs="Times New Roman"/>
          <w:sz w:val="24"/>
          <w:szCs w:val="24"/>
          <w:lang w:val="en-US"/>
        </w:rPr>
        <w:t xml:space="preserve"> evolution </w:t>
      </w:r>
      <w:r>
        <w:rPr>
          <w:rFonts w:ascii="Times New Roman" w:hAnsi="Times New Roman" w:cs="Times New Roman"/>
          <w:sz w:val="24"/>
          <w:szCs w:val="24"/>
          <w:lang w:val="en-US"/>
        </w:rPr>
        <w:t>and metropolitan area expansion</w:t>
      </w:r>
      <w:r w:rsidR="00DE67F7">
        <w:rPr>
          <w:rFonts w:ascii="Times New Roman" w:hAnsi="Times New Roman" w:cs="Times New Roman"/>
          <w:sz w:val="24"/>
          <w:szCs w:val="24"/>
          <w:lang w:val="en-US"/>
        </w:rPr>
        <w:t xml:space="preserve"> </w:t>
      </w:r>
      <w:r w:rsidRPr="00F85DF0">
        <w:rPr>
          <w:rFonts w:ascii="Times New Roman" w:hAnsi="Times New Roman" w:cs="Times New Roman"/>
          <w:sz w:val="24"/>
          <w:szCs w:val="24"/>
          <w:lang w:val="en-US"/>
        </w:rPr>
        <w:t>based on the Prolonged Artificial Nighttime-light Dataset (PANDA, 1984–2020).</w:t>
      </w:r>
      <w:r>
        <w:rPr>
          <w:rFonts w:ascii="Times New Roman" w:hAnsi="Times New Roman" w:cs="Times New Roman"/>
          <w:sz w:val="24"/>
          <w:szCs w:val="24"/>
          <w:lang w:val="en-US"/>
        </w:rPr>
        <w:t xml:space="preserve"> </w:t>
      </w:r>
      <w:r w:rsidRPr="00F23AA2">
        <w:rPr>
          <w:rFonts w:ascii="Times New Roman" w:hAnsi="Times New Roman" w:cs="Times New Roman"/>
          <w:i/>
          <w:sz w:val="24"/>
          <w:szCs w:val="24"/>
          <w:lang w:val="en-US"/>
        </w:rPr>
        <w:t>I</w:t>
      </w:r>
      <w:r w:rsidRPr="00F85DF0">
        <w:rPr>
          <w:rFonts w:ascii="Times New Roman" w:hAnsi="Times New Roman" w:cs="Times New Roman"/>
          <w:i/>
          <w:sz w:val="24"/>
          <w:szCs w:val="24"/>
          <w:lang w:val="en-US"/>
        </w:rPr>
        <w:t>nternational Journal of Digital Earth</w:t>
      </w:r>
      <w:r w:rsidRPr="00F85DF0">
        <w:rPr>
          <w:rFonts w:ascii="Times New Roman" w:hAnsi="Times New Roman" w:cs="Times New Roman"/>
          <w:sz w:val="24"/>
          <w:szCs w:val="24"/>
          <w:lang w:val="en-US"/>
        </w:rPr>
        <w:t>, 17:1, 2347448, DOI:10.1080/17538947.2024.2347448</w:t>
      </w:r>
    </w:p>
    <w:p w:rsidR="00F85DF0" w:rsidRPr="00F85DF0" w:rsidRDefault="00F85DF0" w:rsidP="00F85DF0">
      <w:pPr>
        <w:autoSpaceDE w:val="0"/>
        <w:autoSpaceDN w:val="0"/>
        <w:adjustRightInd w:val="0"/>
        <w:spacing w:after="0" w:line="240" w:lineRule="auto"/>
        <w:rPr>
          <w:rFonts w:ascii="Times New Roman" w:hAnsi="Times New Roman" w:cs="Times New Roman"/>
          <w:sz w:val="24"/>
          <w:szCs w:val="24"/>
          <w:lang w:val="en-US"/>
        </w:rPr>
      </w:pPr>
    </w:p>
    <w:p w:rsidR="004A7361" w:rsidRPr="004A7361" w:rsidRDefault="004A7361" w:rsidP="004A7361">
      <w:pPr>
        <w:spacing w:after="0" w:line="240" w:lineRule="auto"/>
        <w:rPr>
          <w:rFonts w:ascii="Times New Roman" w:eastAsia="Times New Roman" w:hAnsi="Times New Roman" w:cs="Times New Roman"/>
          <w:sz w:val="24"/>
          <w:szCs w:val="24"/>
          <w:lang w:val="en-US" w:eastAsia="fr-FR"/>
        </w:rPr>
      </w:pPr>
      <w:r w:rsidRPr="00F85DF0">
        <w:rPr>
          <w:rFonts w:ascii="Times New Roman" w:eastAsia="Times New Roman" w:hAnsi="Times New Roman" w:cs="Times New Roman"/>
          <w:sz w:val="24"/>
          <w:szCs w:val="24"/>
          <w:lang w:val="en-US" w:eastAsia="fr-FR"/>
        </w:rPr>
        <w:t xml:space="preserve">Liu, Z., &amp; Liu, S. (2022). </w:t>
      </w:r>
      <w:r w:rsidRPr="004A7361">
        <w:rPr>
          <w:rFonts w:ascii="Times New Roman" w:eastAsia="Times New Roman" w:hAnsi="Times New Roman" w:cs="Times New Roman"/>
          <w:sz w:val="24"/>
          <w:szCs w:val="24"/>
          <w:lang w:val="en-US" w:eastAsia="fr-FR"/>
        </w:rPr>
        <w:t xml:space="preserve">Urban shrinkage in a developing context: Rethinking China's present and future trends. </w:t>
      </w:r>
      <w:r w:rsidRPr="004A7361">
        <w:rPr>
          <w:rFonts w:ascii="Times New Roman" w:eastAsia="Times New Roman" w:hAnsi="Times New Roman" w:cs="Times New Roman"/>
          <w:i/>
          <w:iCs/>
          <w:sz w:val="24"/>
          <w:szCs w:val="24"/>
          <w:lang w:val="en-US" w:eastAsia="fr-FR"/>
        </w:rPr>
        <w:t>Sustainable Cities and Society</w:t>
      </w:r>
      <w:r w:rsidRPr="004A7361">
        <w:rPr>
          <w:rFonts w:ascii="Times New Roman" w:eastAsia="Times New Roman" w:hAnsi="Times New Roman" w:cs="Times New Roman"/>
          <w:sz w:val="24"/>
          <w:szCs w:val="24"/>
          <w:lang w:val="en-US" w:eastAsia="fr-FR"/>
        </w:rPr>
        <w:t xml:space="preserve">, </w:t>
      </w:r>
      <w:r w:rsidRPr="004A7361">
        <w:rPr>
          <w:rFonts w:ascii="Times New Roman" w:eastAsia="Times New Roman" w:hAnsi="Times New Roman" w:cs="Times New Roman"/>
          <w:i/>
          <w:iCs/>
          <w:sz w:val="24"/>
          <w:szCs w:val="24"/>
          <w:lang w:val="en-US" w:eastAsia="fr-FR"/>
        </w:rPr>
        <w:t>80</w:t>
      </w:r>
      <w:r w:rsidRPr="004A7361">
        <w:rPr>
          <w:rFonts w:ascii="Times New Roman" w:eastAsia="Times New Roman" w:hAnsi="Times New Roman" w:cs="Times New Roman"/>
          <w:sz w:val="24"/>
          <w:szCs w:val="24"/>
          <w:lang w:val="en-US" w:eastAsia="fr-FR"/>
        </w:rPr>
        <w:t>, 103779.</w:t>
      </w:r>
    </w:p>
    <w:p w:rsidR="00BE2E7D" w:rsidRDefault="00BE2E7D" w:rsidP="004A7361">
      <w:pPr>
        <w:spacing w:after="0" w:line="240" w:lineRule="auto"/>
        <w:rPr>
          <w:rFonts w:ascii="Times New Roman" w:eastAsia="Times New Roman" w:hAnsi="Times New Roman" w:cs="Times New Roman"/>
          <w:sz w:val="24"/>
          <w:szCs w:val="24"/>
          <w:lang w:val="en-US" w:eastAsia="fr-FR"/>
        </w:rPr>
      </w:pPr>
    </w:p>
    <w:p w:rsidR="004A7361" w:rsidRDefault="004A7361" w:rsidP="004A7361">
      <w:pPr>
        <w:spacing w:after="0" w:line="240" w:lineRule="auto"/>
        <w:rPr>
          <w:rFonts w:ascii="Times New Roman" w:eastAsia="Times New Roman" w:hAnsi="Times New Roman" w:cs="Times New Roman"/>
          <w:sz w:val="24"/>
          <w:szCs w:val="24"/>
          <w:lang w:val="en-US" w:eastAsia="fr-FR"/>
        </w:rPr>
      </w:pPr>
      <w:r w:rsidRPr="00147C71">
        <w:rPr>
          <w:rFonts w:ascii="Times New Roman" w:eastAsia="Times New Roman" w:hAnsi="Times New Roman" w:cs="Times New Roman"/>
          <w:sz w:val="24"/>
          <w:szCs w:val="24"/>
          <w:lang w:val="en-US" w:eastAsia="fr-FR"/>
        </w:rPr>
        <w:lastRenderedPageBreak/>
        <w:t>Liu, J., Zhao, Y., Lin, T., Xing, L., Lin, M., Sun, C</w:t>
      </w:r>
      <w:proofErr w:type="gramStart"/>
      <w:r w:rsidRPr="00147C71">
        <w:rPr>
          <w:rFonts w:ascii="Times New Roman" w:eastAsia="Times New Roman" w:hAnsi="Times New Roman" w:cs="Times New Roman"/>
          <w:sz w:val="24"/>
          <w:szCs w:val="24"/>
          <w:lang w:val="en-US" w:eastAsia="fr-FR"/>
        </w:rPr>
        <w:t>., ...</w:t>
      </w:r>
      <w:proofErr w:type="gramEnd"/>
      <w:r w:rsidRPr="00147C71">
        <w:rPr>
          <w:rFonts w:ascii="Times New Roman" w:eastAsia="Times New Roman" w:hAnsi="Times New Roman" w:cs="Times New Roman"/>
          <w:sz w:val="24"/>
          <w:szCs w:val="24"/>
          <w:lang w:val="en-US" w:eastAsia="fr-FR"/>
        </w:rPr>
        <w:t xml:space="preserve"> &amp; Zhang, G. (2021). Analysis of sustainability of Chinese cities based on network big data of city rankings. </w:t>
      </w:r>
      <w:r w:rsidRPr="00147C71">
        <w:rPr>
          <w:rFonts w:ascii="Times New Roman" w:eastAsia="Times New Roman" w:hAnsi="Times New Roman" w:cs="Times New Roman"/>
          <w:i/>
          <w:iCs/>
          <w:sz w:val="24"/>
          <w:szCs w:val="24"/>
          <w:lang w:val="en-US" w:eastAsia="fr-FR"/>
        </w:rPr>
        <w:t>Ecological Indicators</w:t>
      </w:r>
      <w:r w:rsidRPr="00147C71">
        <w:rPr>
          <w:rFonts w:ascii="Times New Roman" w:eastAsia="Times New Roman" w:hAnsi="Times New Roman" w:cs="Times New Roman"/>
          <w:sz w:val="24"/>
          <w:szCs w:val="24"/>
          <w:lang w:val="en-US" w:eastAsia="fr-FR"/>
        </w:rPr>
        <w:t xml:space="preserve">, </w:t>
      </w:r>
      <w:r w:rsidRPr="00147C71">
        <w:rPr>
          <w:rFonts w:ascii="Times New Roman" w:eastAsia="Times New Roman" w:hAnsi="Times New Roman" w:cs="Times New Roman"/>
          <w:i/>
          <w:iCs/>
          <w:sz w:val="24"/>
          <w:szCs w:val="24"/>
          <w:lang w:val="en-US" w:eastAsia="fr-FR"/>
        </w:rPr>
        <w:t>133</w:t>
      </w:r>
      <w:r w:rsidRPr="00147C71">
        <w:rPr>
          <w:rFonts w:ascii="Times New Roman" w:eastAsia="Times New Roman" w:hAnsi="Times New Roman" w:cs="Times New Roman"/>
          <w:sz w:val="24"/>
          <w:szCs w:val="24"/>
          <w:lang w:val="en-US" w:eastAsia="fr-FR"/>
        </w:rPr>
        <w:t>, 108374.</w:t>
      </w:r>
    </w:p>
    <w:p w:rsidR="008F1021" w:rsidRDefault="008F1021" w:rsidP="004A7361">
      <w:pPr>
        <w:spacing w:after="0" w:line="240" w:lineRule="auto"/>
        <w:rPr>
          <w:rFonts w:ascii="Times New Roman" w:eastAsia="Times New Roman" w:hAnsi="Times New Roman" w:cs="Times New Roman"/>
          <w:sz w:val="24"/>
          <w:szCs w:val="24"/>
          <w:lang w:val="en-US" w:eastAsia="fr-FR"/>
        </w:rPr>
      </w:pPr>
    </w:p>
    <w:p w:rsidR="008F1021" w:rsidRDefault="008F1021" w:rsidP="004A7361">
      <w:pPr>
        <w:spacing w:after="0" w:line="240" w:lineRule="auto"/>
        <w:rPr>
          <w:rFonts w:ascii="Times New Roman" w:eastAsia="Times New Roman" w:hAnsi="Times New Roman" w:cs="Times New Roman"/>
          <w:sz w:val="24"/>
          <w:szCs w:val="24"/>
          <w:lang w:val="en-US" w:eastAsia="fr-FR"/>
        </w:rPr>
      </w:pPr>
      <w:r w:rsidRPr="008F1021">
        <w:rPr>
          <w:rFonts w:ascii="Times New Roman" w:eastAsia="Times New Roman" w:hAnsi="Times New Roman" w:cs="Times New Roman"/>
          <w:sz w:val="24"/>
          <w:szCs w:val="24"/>
          <w:lang w:val="en-US" w:eastAsia="fr-FR"/>
        </w:rPr>
        <w:t xml:space="preserve">Pan, H., Yao, Y., Ming, Y., Hong, Z., &amp; </w:t>
      </w:r>
      <w:proofErr w:type="spellStart"/>
      <w:r w:rsidRPr="008F1021">
        <w:rPr>
          <w:rFonts w:ascii="Times New Roman" w:eastAsia="Times New Roman" w:hAnsi="Times New Roman" w:cs="Times New Roman"/>
          <w:sz w:val="24"/>
          <w:szCs w:val="24"/>
          <w:lang w:val="en-US" w:eastAsia="fr-FR"/>
        </w:rPr>
        <w:t>Hewings</w:t>
      </w:r>
      <w:proofErr w:type="spellEnd"/>
      <w:r w:rsidRPr="008F1021">
        <w:rPr>
          <w:rFonts w:ascii="Times New Roman" w:eastAsia="Times New Roman" w:hAnsi="Times New Roman" w:cs="Times New Roman"/>
          <w:sz w:val="24"/>
          <w:szCs w:val="24"/>
          <w:lang w:val="en-US" w:eastAsia="fr-FR"/>
        </w:rPr>
        <w:t xml:space="preserve">, G. (2024). Whither less is more? Understanding the contextual and configurational conditions of </w:t>
      </w:r>
      <w:proofErr w:type="spellStart"/>
      <w:r w:rsidRPr="008F1021">
        <w:rPr>
          <w:rFonts w:ascii="Times New Roman" w:eastAsia="Times New Roman" w:hAnsi="Times New Roman" w:cs="Times New Roman"/>
          <w:sz w:val="24"/>
          <w:szCs w:val="24"/>
          <w:lang w:val="en-US" w:eastAsia="fr-FR"/>
        </w:rPr>
        <w:t>polycentricity</w:t>
      </w:r>
      <w:proofErr w:type="spellEnd"/>
      <w:r w:rsidRPr="008F1021">
        <w:rPr>
          <w:rFonts w:ascii="Times New Roman" w:eastAsia="Times New Roman" w:hAnsi="Times New Roman" w:cs="Times New Roman"/>
          <w:sz w:val="24"/>
          <w:szCs w:val="24"/>
          <w:lang w:val="en-US" w:eastAsia="fr-FR"/>
        </w:rPr>
        <w:t xml:space="preserve"> to improve urban agglomeration efficiency. </w:t>
      </w:r>
      <w:r w:rsidRPr="000C5DCD">
        <w:rPr>
          <w:rFonts w:ascii="Times New Roman" w:eastAsia="Times New Roman" w:hAnsi="Times New Roman" w:cs="Times New Roman"/>
          <w:i/>
          <w:iCs/>
          <w:sz w:val="24"/>
          <w:szCs w:val="24"/>
          <w:lang w:val="en-US" w:eastAsia="fr-FR"/>
        </w:rPr>
        <w:t>Cities</w:t>
      </w:r>
      <w:r w:rsidRPr="000C5DCD">
        <w:rPr>
          <w:rFonts w:ascii="Times New Roman" w:eastAsia="Times New Roman" w:hAnsi="Times New Roman" w:cs="Times New Roman"/>
          <w:sz w:val="24"/>
          <w:szCs w:val="24"/>
          <w:lang w:val="en-US" w:eastAsia="fr-FR"/>
        </w:rPr>
        <w:t xml:space="preserve">, </w:t>
      </w:r>
      <w:r w:rsidRPr="000C5DCD">
        <w:rPr>
          <w:rFonts w:ascii="Times New Roman" w:eastAsia="Times New Roman" w:hAnsi="Times New Roman" w:cs="Times New Roman"/>
          <w:iCs/>
          <w:sz w:val="24"/>
          <w:szCs w:val="24"/>
          <w:lang w:val="en-US" w:eastAsia="fr-FR"/>
        </w:rPr>
        <w:t>149</w:t>
      </w:r>
      <w:r w:rsidRPr="000C5DCD">
        <w:rPr>
          <w:rFonts w:ascii="Times New Roman" w:eastAsia="Times New Roman" w:hAnsi="Times New Roman" w:cs="Times New Roman"/>
          <w:sz w:val="24"/>
          <w:szCs w:val="24"/>
          <w:lang w:val="en-US" w:eastAsia="fr-FR"/>
        </w:rPr>
        <w:t>, 104884.</w:t>
      </w:r>
    </w:p>
    <w:p w:rsidR="00C20ADB" w:rsidRDefault="00C20ADB" w:rsidP="004A7361">
      <w:pPr>
        <w:spacing w:after="0" w:line="240" w:lineRule="auto"/>
        <w:rPr>
          <w:rFonts w:ascii="Times New Roman" w:eastAsia="Times New Roman" w:hAnsi="Times New Roman" w:cs="Times New Roman"/>
          <w:sz w:val="24"/>
          <w:szCs w:val="24"/>
          <w:lang w:val="en-US" w:eastAsia="fr-FR"/>
        </w:rPr>
      </w:pPr>
    </w:p>
    <w:p w:rsidR="00C20ADB" w:rsidRPr="000A253D" w:rsidRDefault="00C20ADB" w:rsidP="00C20ADB">
      <w:pPr>
        <w:spacing w:after="0" w:line="240" w:lineRule="auto"/>
        <w:rPr>
          <w:rFonts w:ascii="Times New Roman" w:eastAsia="Times New Roman" w:hAnsi="Times New Roman" w:cs="Times New Roman"/>
          <w:sz w:val="24"/>
          <w:szCs w:val="24"/>
          <w:lang w:val="en-US" w:eastAsia="fr-FR"/>
        </w:rPr>
      </w:pPr>
      <w:proofErr w:type="spellStart"/>
      <w:r w:rsidRPr="00C20ADB">
        <w:rPr>
          <w:rFonts w:ascii="Times New Roman" w:eastAsia="Times New Roman" w:hAnsi="Times New Roman" w:cs="Times New Roman"/>
          <w:sz w:val="24"/>
          <w:szCs w:val="24"/>
          <w:lang w:val="en-US" w:eastAsia="fr-FR"/>
        </w:rPr>
        <w:t>Portugali</w:t>
      </w:r>
      <w:proofErr w:type="spellEnd"/>
      <w:r w:rsidRPr="00C20ADB">
        <w:rPr>
          <w:rFonts w:ascii="Times New Roman" w:eastAsia="Times New Roman" w:hAnsi="Times New Roman" w:cs="Times New Roman"/>
          <w:sz w:val="24"/>
          <w:szCs w:val="24"/>
          <w:lang w:val="en-US" w:eastAsia="fr-FR"/>
        </w:rPr>
        <w:t xml:space="preserve">, J. (1999). </w:t>
      </w:r>
      <w:r w:rsidRPr="00C20ADB">
        <w:rPr>
          <w:rFonts w:ascii="Times New Roman" w:eastAsia="Times New Roman" w:hAnsi="Times New Roman" w:cs="Times New Roman"/>
          <w:i/>
          <w:iCs/>
          <w:sz w:val="24"/>
          <w:szCs w:val="24"/>
          <w:lang w:val="en-US" w:eastAsia="fr-FR"/>
        </w:rPr>
        <w:t>Self-organization and the city</w:t>
      </w:r>
      <w:r w:rsidRPr="00C20ADB">
        <w:rPr>
          <w:rFonts w:ascii="Times New Roman" w:eastAsia="Times New Roman" w:hAnsi="Times New Roman" w:cs="Times New Roman"/>
          <w:sz w:val="24"/>
          <w:szCs w:val="24"/>
          <w:lang w:val="en-US" w:eastAsia="fr-FR"/>
        </w:rPr>
        <w:t xml:space="preserve">. </w:t>
      </w:r>
      <w:r w:rsidRPr="000A253D">
        <w:rPr>
          <w:rFonts w:ascii="Times New Roman" w:eastAsia="Times New Roman" w:hAnsi="Times New Roman" w:cs="Times New Roman"/>
          <w:sz w:val="24"/>
          <w:szCs w:val="24"/>
          <w:lang w:val="en-US" w:eastAsia="fr-FR"/>
        </w:rPr>
        <w:t>Springer Science &amp; Business Media.</w:t>
      </w:r>
    </w:p>
    <w:p w:rsidR="007054AA" w:rsidRDefault="007054AA" w:rsidP="004A7361">
      <w:pPr>
        <w:spacing w:after="0" w:line="240" w:lineRule="auto"/>
        <w:rPr>
          <w:rFonts w:ascii="Times New Roman" w:eastAsia="Times New Roman" w:hAnsi="Times New Roman" w:cs="Times New Roman"/>
          <w:sz w:val="24"/>
          <w:szCs w:val="24"/>
          <w:lang w:val="en-US" w:eastAsia="fr-FR"/>
        </w:rPr>
      </w:pPr>
    </w:p>
    <w:p w:rsidR="009C0221" w:rsidRPr="009C0221" w:rsidRDefault="009C0221" w:rsidP="009C0221">
      <w:pPr>
        <w:spacing w:after="0" w:line="240" w:lineRule="auto"/>
        <w:rPr>
          <w:rFonts w:ascii="Times New Roman" w:eastAsia="Times New Roman" w:hAnsi="Times New Roman" w:cs="Times New Roman"/>
          <w:sz w:val="24"/>
          <w:szCs w:val="24"/>
          <w:lang w:val="en-GB" w:eastAsia="fr-FR"/>
        </w:rPr>
      </w:pPr>
      <w:proofErr w:type="spellStart"/>
      <w:r w:rsidRPr="009C0221">
        <w:rPr>
          <w:rFonts w:ascii="Times New Roman" w:eastAsia="Times New Roman" w:hAnsi="Times New Roman" w:cs="Times New Roman"/>
          <w:sz w:val="24"/>
          <w:szCs w:val="24"/>
          <w:lang w:val="en-GB" w:eastAsia="fr-FR"/>
        </w:rPr>
        <w:t>Pumain</w:t>
      </w:r>
      <w:proofErr w:type="spellEnd"/>
      <w:r w:rsidRPr="009C0221">
        <w:rPr>
          <w:rFonts w:ascii="Times New Roman" w:eastAsia="Times New Roman" w:hAnsi="Times New Roman" w:cs="Times New Roman"/>
          <w:sz w:val="24"/>
          <w:szCs w:val="24"/>
          <w:lang w:val="en-GB" w:eastAsia="fr-FR"/>
        </w:rPr>
        <w:t xml:space="preserve"> D. </w:t>
      </w:r>
      <w:r>
        <w:rPr>
          <w:rFonts w:ascii="Times New Roman" w:eastAsia="Times New Roman" w:hAnsi="Times New Roman" w:cs="Times New Roman"/>
          <w:sz w:val="24"/>
          <w:szCs w:val="24"/>
          <w:lang w:val="en-GB" w:eastAsia="fr-FR"/>
        </w:rPr>
        <w:t>(</w:t>
      </w:r>
      <w:r w:rsidRPr="009C0221">
        <w:rPr>
          <w:rFonts w:ascii="Times New Roman" w:eastAsia="Times New Roman" w:hAnsi="Times New Roman" w:cs="Times New Roman"/>
          <w:sz w:val="24"/>
          <w:szCs w:val="24"/>
          <w:lang w:val="en-GB" w:eastAsia="fr-FR"/>
        </w:rPr>
        <w:t>1998</w:t>
      </w:r>
      <w:r>
        <w:rPr>
          <w:rFonts w:ascii="Times New Roman" w:eastAsia="Times New Roman" w:hAnsi="Times New Roman" w:cs="Times New Roman"/>
          <w:sz w:val="24"/>
          <w:szCs w:val="24"/>
          <w:lang w:val="en-GB" w:eastAsia="fr-FR"/>
        </w:rPr>
        <w:t>).</w:t>
      </w:r>
      <w:r w:rsidRPr="009C0221">
        <w:rPr>
          <w:rFonts w:ascii="Times New Roman" w:eastAsia="Times New Roman" w:hAnsi="Times New Roman" w:cs="Times New Roman"/>
          <w:sz w:val="24"/>
          <w:szCs w:val="24"/>
          <w:lang w:val="en-GB" w:eastAsia="fr-FR"/>
        </w:rPr>
        <w:t xml:space="preserve"> Urban Research and Complexity, in </w:t>
      </w:r>
      <w:proofErr w:type="spellStart"/>
      <w:r w:rsidRPr="009C0221">
        <w:rPr>
          <w:rFonts w:ascii="Times New Roman" w:eastAsia="Times New Roman" w:hAnsi="Times New Roman" w:cs="Times New Roman"/>
          <w:sz w:val="24"/>
          <w:szCs w:val="24"/>
          <w:lang w:val="en-GB" w:eastAsia="fr-FR"/>
        </w:rPr>
        <w:t>Bertuglia</w:t>
      </w:r>
      <w:proofErr w:type="spellEnd"/>
      <w:r w:rsidRPr="009C0221">
        <w:rPr>
          <w:rFonts w:ascii="Times New Roman" w:eastAsia="Times New Roman" w:hAnsi="Times New Roman" w:cs="Times New Roman"/>
          <w:sz w:val="24"/>
          <w:szCs w:val="24"/>
          <w:lang w:val="en-GB" w:eastAsia="fr-FR"/>
        </w:rPr>
        <w:t xml:space="preserve"> C.S., Bianchi G., </w:t>
      </w:r>
      <w:proofErr w:type="spellStart"/>
      <w:r w:rsidRPr="009C0221">
        <w:rPr>
          <w:rFonts w:ascii="Times New Roman" w:eastAsia="Times New Roman" w:hAnsi="Times New Roman" w:cs="Times New Roman"/>
          <w:sz w:val="24"/>
          <w:szCs w:val="24"/>
          <w:lang w:val="en-GB" w:eastAsia="fr-FR"/>
        </w:rPr>
        <w:t>Mela</w:t>
      </w:r>
      <w:proofErr w:type="spellEnd"/>
      <w:r w:rsidRPr="009C0221">
        <w:rPr>
          <w:rFonts w:ascii="Times New Roman" w:eastAsia="Times New Roman" w:hAnsi="Times New Roman" w:cs="Times New Roman"/>
          <w:sz w:val="24"/>
          <w:szCs w:val="24"/>
          <w:lang w:val="en-GB" w:eastAsia="fr-FR"/>
        </w:rPr>
        <w:t xml:space="preserve"> A. (</w:t>
      </w:r>
      <w:proofErr w:type="spellStart"/>
      <w:r w:rsidRPr="009C0221">
        <w:rPr>
          <w:rFonts w:ascii="Times New Roman" w:eastAsia="Times New Roman" w:hAnsi="Times New Roman" w:cs="Times New Roman"/>
          <w:sz w:val="24"/>
          <w:szCs w:val="24"/>
          <w:lang w:val="en-GB" w:eastAsia="fr-FR"/>
        </w:rPr>
        <w:t>eds</w:t>
      </w:r>
      <w:proofErr w:type="spellEnd"/>
      <w:r w:rsidRPr="009C0221">
        <w:rPr>
          <w:rFonts w:ascii="Times New Roman" w:eastAsia="Times New Roman" w:hAnsi="Times New Roman" w:cs="Times New Roman"/>
          <w:sz w:val="24"/>
          <w:szCs w:val="24"/>
          <w:lang w:val="en-GB" w:eastAsia="fr-FR"/>
        </w:rPr>
        <w:t xml:space="preserve">) </w:t>
      </w:r>
      <w:r w:rsidRPr="009C0221">
        <w:rPr>
          <w:rFonts w:ascii="Times New Roman" w:eastAsia="Times New Roman" w:hAnsi="Times New Roman" w:cs="Times New Roman"/>
          <w:i/>
          <w:iCs/>
          <w:sz w:val="24"/>
          <w:szCs w:val="24"/>
          <w:lang w:val="en-GB" w:eastAsia="fr-FR"/>
        </w:rPr>
        <w:t>The City and its Sciences</w:t>
      </w:r>
      <w:r w:rsidRPr="009C0221">
        <w:rPr>
          <w:rFonts w:ascii="Times New Roman" w:eastAsia="Times New Roman" w:hAnsi="Times New Roman" w:cs="Times New Roman"/>
          <w:sz w:val="24"/>
          <w:szCs w:val="24"/>
          <w:lang w:val="en-GB" w:eastAsia="fr-FR"/>
        </w:rPr>
        <w:t xml:space="preserve">, Heidelberg, </w:t>
      </w:r>
      <w:proofErr w:type="spellStart"/>
      <w:r w:rsidRPr="009C0221">
        <w:rPr>
          <w:rFonts w:ascii="Times New Roman" w:eastAsia="Times New Roman" w:hAnsi="Times New Roman" w:cs="Times New Roman"/>
          <w:sz w:val="24"/>
          <w:szCs w:val="24"/>
          <w:lang w:val="en-GB" w:eastAsia="fr-FR"/>
        </w:rPr>
        <w:t>Physica</w:t>
      </w:r>
      <w:proofErr w:type="spellEnd"/>
      <w:r w:rsidRPr="009C0221">
        <w:rPr>
          <w:rFonts w:ascii="Times New Roman" w:eastAsia="Times New Roman" w:hAnsi="Times New Roman" w:cs="Times New Roman"/>
          <w:sz w:val="24"/>
          <w:szCs w:val="24"/>
          <w:lang w:val="en-GB" w:eastAsia="fr-FR"/>
        </w:rPr>
        <w:t xml:space="preserve"> </w:t>
      </w:r>
      <w:proofErr w:type="spellStart"/>
      <w:r w:rsidRPr="009C0221">
        <w:rPr>
          <w:rFonts w:ascii="Times New Roman" w:eastAsia="Times New Roman" w:hAnsi="Times New Roman" w:cs="Times New Roman"/>
          <w:sz w:val="24"/>
          <w:szCs w:val="24"/>
          <w:lang w:val="en-GB" w:eastAsia="fr-FR"/>
        </w:rPr>
        <w:t>Verlag</w:t>
      </w:r>
      <w:proofErr w:type="spellEnd"/>
      <w:r w:rsidRPr="009C0221">
        <w:rPr>
          <w:rFonts w:ascii="Times New Roman" w:eastAsia="Times New Roman" w:hAnsi="Times New Roman" w:cs="Times New Roman"/>
          <w:sz w:val="24"/>
          <w:szCs w:val="24"/>
          <w:lang w:val="en-GB" w:eastAsia="fr-FR"/>
        </w:rPr>
        <w:t>, 323-362.</w:t>
      </w:r>
    </w:p>
    <w:p w:rsidR="009C0221" w:rsidRPr="009C0221" w:rsidRDefault="009C0221" w:rsidP="004A7361">
      <w:pPr>
        <w:spacing w:after="0" w:line="240" w:lineRule="auto"/>
        <w:rPr>
          <w:rFonts w:ascii="Times New Roman" w:eastAsia="Times New Roman" w:hAnsi="Times New Roman" w:cs="Times New Roman"/>
          <w:sz w:val="24"/>
          <w:szCs w:val="24"/>
          <w:lang w:val="en-GB" w:eastAsia="fr-FR"/>
        </w:rPr>
      </w:pPr>
    </w:p>
    <w:p w:rsidR="007054AA" w:rsidRDefault="007054AA" w:rsidP="004A7361">
      <w:pPr>
        <w:spacing w:after="0" w:line="240" w:lineRule="auto"/>
        <w:rPr>
          <w:rFonts w:ascii="Times New Roman" w:eastAsia="Times New Roman" w:hAnsi="Times New Roman" w:cs="Times New Roman"/>
          <w:sz w:val="24"/>
          <w:szCs w:val="24"/>
          <w:lang w:val="en-US" w:eastAsia="fr-FR"/>
        </w:rPr>
      </w:pPr>
      <w:proofErr w:type="spellStart"/>
      <w:r w:rsidRPr="007054AA">
        <w:rPr>
          <w:rFonts w:ascii="Times New Roman" w:eastAsia="Times New Roman" w:hAnsi="Times New Roman" w:cs="Times New Roman"/>
          <w:sz w:val="24"/>
          <w:szCs w:val="24"/>
          <w:lang w:val="en-US" w:eastAsia="fr-FR"/>
        </w:rPr>
        <w:t>Pumain</w:t>
      </w:r>
      <w:proofErr w:type="spellEnd"/>
      <w:r w:rsidRPr="007054AA">
        <w:rPr>
          <w:rFonts w:ascii="Times New Roman" w:eastAsia="Times New Roman" w:hAnsi="Times New Roman" w:cs="Times New Roman"/>
          <w:sz w:val="24"/>
          <w:szCs w:val="24"/>
          <w:lang w:val="en-US" w:eastAsia="fr-FR"/>
        </w:rPr>
        <w:t xml:space="preserve"> D. (ed.) (2020)</w:t>
      </w:r>
      <w:r>
        <w:rPr>
          <w:rFonts w:ascii="Times New Roman" w:eastAsia="Times New Roman" w:hAnsi="Times New Roman" w:cs="Times New Roman"/>
          <w:sz w:val="24"/>
          <w:szCs w:val="24"/>
          <w:lang w:val="en-US" w:eastAsia="fr-FR"/>
        </w:rPr>
        <w:t>.</w:t>
      </w:r>
      <w:r w:rsidRPr="007054AA">
        <w:rPr>
          <w:rFonts w:ascii="Times New Roman" w:eastAsia="Times New Roman" w:hAnsi="Times New Roman" w:cs="Times New Roman"/>
          <w:sz w:val="24"/>
          <w:szCs w:val="24"/>
          <w:lang w:val="en-US" w:eastAsia="fr-FR"/>
        </w:rPr>
        <w:t xml:space="preserve"> </w:t>
      </w:r>
      <w:r w:rsidRPr="007054AA">
        <w:rPr>
          <w:rFonts w:ascii="Times New Roman" w:eastAsia="Times New Roman" w:hAnsi="Times New Roman" w:cs="Times New Roman"/>
          <w:i/>
          <w:sz w:val="24"/>
          <w:szCs w:val="24"/>
          <w:lang w:val="en-US" w:eastAsia="fr-FR"/>
        </w:rPr>
        <w:t xml:space="preserve">Theories and Models of </w:t>
      </w:r>
      <w:proofErr w:type="spellStart"/>
      <w:r w:rsidRPr="007054AA">
        <w:rPr>
          <w:rFonts w:ascii="Times New Roman" w:eastAsia="Times New Roman" w:hAnsi="Times New Roman" w:cs="Times New Roman"/>
          <w:i/>
          <w:sz w:val="24"/>
          <w:szCs w:val="24"/>
          <w:lang w:val="en-US" w:eastAsia="fr-FR"/>
        </w:rPr>
        <w:t>Urbanisation</w:t>
      </w:r>
      <w:proofErr w:type="spellEnd"/>
      <w:r w:rsidRPr="007054AA">
        <w:rPr>
          <w:rFonts w:ascii="Times New Roman" w:eastAsia="Times New Roman" w:hAnsi="Times New Roman" w:cs="Times New Roman"/>
          <w:sz w:val="24"/>
          <w:szCs w:val="24"/>
          <w:lang w:val="en-US" w:eastAsia="fr-FR"/>
        </w:rPr>
        <w:t>. Springer, Lecture Notes in Morphogenesis.</w:t>
      </w:r>
    </w:p>
    <w:p w:rsidR="00C20ADB" w:rsidRDefault="00C20ADB" w:rsidP="004A7361">
      <w:pPr>
        <w:spacing w:after="0" w:line="240" w:lineRule="auto"/>
        <w:rPr>
          <w:rFonts w:ascii="Times New Roman" w:eastAsia="Times New Roman" w:hAnsi="Times New Roman" w:cs="Times New Roman"/>
          <w:sz w:val="24"/>
          <w:szCs w:val="24"/>
          <w:lang w:val="en-US" w:eastAsia="fr-FR"/>
        </w:rPr>
      </w:pPr>
    </w:p>
    <w:p w:rsidR="00FD6363" w:rsidRPr="00D673F8" w:rsidRDefault="00FD6363" w:rsidP="004A7361">
      <w:pPr>
        <w:spacing w:after="0" w:line="240" w:lineRule="auto"/>
        <w:rPr>
          <w:rFonts w:ascii="Times New Roman" w:eastAsia="Times New Roman" w:hAnsi="Times New Roman" w:cs="Times New Roman"/>
          <w:sz w:val="24"/>
          <w:szCs w:val="24"/>
          <w:lang w:val="en-US" w:eastAsia="fr-FR"/>
        </w:rPr>
      </w:pPr>
      <w:proofErr w:type="spellStart"/>
      <w:r w:rsidRPr="00FD6363">
        <w:rPr>
          <w:rFonts w:ascii="Times New Roman" w:eastAsia="Times New Roman" w:hAnsi="Times New Roman" w:cs="Times New Roman"/>
          <w:bCs/>
          <w:sz w:val="24"/>
          <w:szCs w:val="24"/>
          <w:lang w:eastAsia="fr-FR"/>
        </w:rPr>
        <w:t>Pumain</w:t>
      </w:r>
      <w:proofErr w:type="spellEnd"/>
      <w:r w:rsidRPr="00FD6363">
        <w:rPr>
          <w:rFonts w:ascii="Times New Roman" w:eastAsia="Times New Roman" w:hAnsi="Times New Roman" w:cs="Times New Roman"/>
          <w:bCs/>
          <w:sz w:val="24"/>
          <w:szCs w:val="24"/>
          <w:lang w:eastAsia="fr-FR"/>
        </w:rPr>
        <w:t xml:space="preserve"> D., </w:t>
      </w:r>
      <w:proofErr w:type="spellStart"/>
      <w:r w:rsidRPr="00FD6363">
        <w:rPr>
          <w:rFonts w:ascii="Times New Roman" w:eastAsia="Times New Roman" w:hAnsi="Times New Roman" w:cs="Times New Roman"/>
          <w:bCs/>
          <w:sz w:val="24"/>
          <w:szCs w:val="24"/>
          <w:lang w:eastAsia="fr-FR"/>
        </w:rPr>
        <w:t>Swerts</w:t>
      </w:r>
      <w:proofErr w:type="spellEnd"/>
      <w:r w:rsidRPr="00FD6363">
        <w:rPr>
          <w:rFonts w:ascii="Times New Roman" w:eastAsia="Times New Roman" w:hAnsi="Times New Roman" w:cs="Times New Roman"/>
          <w:bCs/>
          <w:sz w:val="24"/>
          <w:szCs w:val="24"/>
          <w:lang w:eastAsia="fr-FR"/>
        </w:rPr>
        <w:t xml:space="preserve"> E., </w:t>
      </w:r>
      <w:proofErr w:type="spellStart"/>
      <w:r w:rsidRPr="00FD6363">
        <w:rPr>
          <w:rFonts w:ascii="Times New Roman" w:eastAsia="Times New Roman" w:hAnsi="Times New Roman" w:cs="Times New Roman"/>
          <w:bCs/>
          <w:sz w:val="24"/>
          <w:szCs w:val="24"/>
          <w:lang w:eastAsia="fr-FR"/>
        </w:rPr>
        <w:t>Cottineau</w:t>
      </w:r>
      <w:proofErr w:type="spellEnd"/>
      <w:r w:rsidRPr="00FD6363">
        <w:rPr>
          <w:rFonts w:ascii="Times New Roman" w:eastAsia="Times New Roman" w:hAnsi="Times New Roman" w:cs="Times New Roman"/>
          <w:bCs/>
          <w:sz w:val="24"/>
          <w:szCs w:val="24"/>
          <w:lang w:eastAsia="fr-FR"/>
        </w:rPr>
        <w:t xml:space="preserve"> C. </w:t>
      </w:r>
      <w:proofErr w:type="spellStart"/>
      <w:r w:rsidRPr="00FD6363">
        <w:rPr>
          <w:rFonts w:ascii="Times New Roman" w:eastAsia="Times New Roman" w:hAnsi="Times New Roman" w:cs="Times New Roman"/>
          <w:bCs/>
          <w:sz w:val="24"/>
          <w:szCs w:val="24"/>
          <w:lang w:eastAsia="fr-FR"/>
        </w:rPr>
        <w:t>Vacchiani-Marcuzzo</w:t>
      </w:r>
      <w:proofErr w:type="spellEnd"/>
      <w:r w:rsidRPr="00FD6363">
        <w:rPr>
          <w:rFonts w:ascii="Times New Roman" w:eastAsia="Times New Roman" w:hAnsi="Times New Roman" w:cs="Times New Roman"/>
          <w:bCs/>
          <w:sz w:val="24"/>
          <w:szCs w:val="24"/>
          <w:lang w:eastAsia="fr-FR"/>
        </w:rPr>
        <w:t xml:space="preserve"> C., </w:t>
      </w:r>
      <w:proofErr w:type="spellStart"/>
      <w:r w:rsidRPr="00FD6363">
        <w:rPr>
          <w:rFonts w:ascii="Times New Roman" w:eastAsia="Times New Roman" w:hAnsi="Times New Roman" w:cs="Times New Roman"/>
          <w:bCs/>
          <w:sz w:val="24"/>
          <w:szCs w:val="24"/>
          <w:lang w:eastAsia="fr-FR"/>
        </w:rPr>
        <w:t>Ignazzi</w:t>
      </w:r>
      <w:proofErr w:type="spellEnd"/>
      <w:r w:rsidRPr="00FD6363">
        <w:rPr>
          <w:rFonts w:ascii="Times New Roman" w:eastAsia="Times New Roman" w:hAnsi="Times New Roman" w:cs="Times New Roman"/>
          <w:bCs/>
          <w:sz w:val="24"/>
          <w:szCs w:val="24"/>
          <w:lang w:eastAsia="fr-FR"/>
        </w:rPr>
        <w:t xml:space="preserve"> A., </w:t>
      </w:r>
      <w:proofErr w:type="spellStart"/>
      <w:r w:rsidRPr="00FD6363">
        <w:rPr>
          <w:rFonts w:ascii="Times New Roman" w:eastAsia="Times New Roman" w:hAnsi="Times New Roman" w:cs="Times New Roman"/>
          <w:bCs/>
          <w:sz w:val="24"/>
          <w:szCs w:val="24"/>
          <w:lang w:eastAsia="fr-FR"/>
        </w:rPr>
        <w:t>Bretagnolle</w:t>
      </w:r>
      <w:proofErr w:type="spellEnd"/>
      <w:r w:rsidRPr="00FD6363">
        <w:rPr>
          <w:rFonts w:ascii="Times New Roman" w:eastAsia="Times New Roman" w:hAnsi="Times New Roman" w:cs="Times New Roman"/>
          <w:bCs/>
          <w:sz w:val="24"/>
          <w:szCs w:val="24"/>
          <w:lang w:eastAsia="fr-FR"/>
        </w:rPr>
        <w:t xml:space="preserve"> A., Delisle F., Cura R., </w:t>
      </w:r>
      <w:proofErr w:type="spellStart"/>
      <w:r w:rsidRPr="00FD6363">
        <w:rPr>
          <w:rFonts w:ascii="Times New Roman" w:eastAsia="Times New Roman" w:hAnsi="Times New Roman" w:cs="Times New Roman"/>
          <w:bCs/>
          <w:sz w:val="24"/>
          <w:szCs w:val="24"/>
          <w:lang w:eastAsia="fr-FR"/>
        </w:rPr>
        <w:t>Lizzi</w:t>
      </w:r>
      <w:proofErr w:type="spellEnd"/>
      <w:r w:rsidRPr="00FD6363">
        <w:rPr>
          <w:rFonts w:ascii="Times New Roman" w:eastAsia="Times New Roman" w:hAnsi="Times New Roman" w:cs="Times New Roman"/>
          <w:bCs/>
          <w:sz w:val="24"/>
          <w:szCs w:val="24"/>
          <w:lang w:eastAsia="fr-FR"/>
        </w:rPr>
        <w:t xml:space="preserve"> L  &amp; Baffi S. (2015). </w:t>
      </w:r>
      <w:r w:rsidRPr="00FD6363">
        <w:rPr>
          <w:rFonts w:ascii="Times New Roman" w:eastAsia="Times New Roman" w:hAnsi="Times New Roman" w:cs="Times New Roman"/>
          <w:bCs/>
          <w:sz w:val="24"/>
          <w:szCs w:val="24"/>
          <w:lang w:val="en-US" w:eastAsia="fr-FR"/>
        </w:rPr>
        <w:t xml:space="preserve">Multi-level comparison of large urban systems. </w:t>
      </w:r>
      <w:proofErr w:type="spellStart"/>
      <w:r w:rsidRPr="00FD6363">
        <w:rPr>
          <w:rFonts w:ascii="Times New Roman" w:eastAsia="Times New Roman" w:hAnsi="Times New Roman" w:cs="Times New Roman"/>
          <w:bCs/>
          <w:i/>
          <w:sz w:val="24"/>
          <w:szCs w:val="24"/>
          <w:lang w:val="en-US" w:eastAsia="fr-FR"/>
        </w:rPr>
        <w:t>Cybergeo</w:t>
      </w:r>
      <w:proofErr w:type="spellEnd"/>
      <w:r>
        <w:rPr>
          <w:rFonts w:ascii="Times New Roman" w:eastAsia="Times New Roman" w:hAnsi="Times New Roman" w:cs="Times New Roman"/>
          <w:bCs/>
          <w:sz w:val="24"/>
          <w:szCs w:val="24"/>
          <w:lang w:val="en-US" w:eastAsia="fr-FR"/>
        </w:rPr>
        <w:t xml:space="preserve">, </w:t>
      </w:r>
      <w:r w:rsidRPr="00FD6363">
        <w:rPr>
          <w:rFonts w:ascii="Times New Roman" w:eastAsia="Times New Roman" w:hAnsi="Times New Roman" w:cs="Times New Roman"/>
          <w:bCs/>
          <w:i/>
          <w:sz w:val="24"/>
          <w:szCs w:val="24"/>
          <w:lang w:val="en-US" w:eastAsia="fr-FR"/>
        </w:rPr>
        <w:t>European Journal of Geography</w:t>
      </w:r>
      <w:r>
        <w:rPr>
          <w:rFonts w:ascii="Times New Roman" w:eastAsia="Times New Roman" w:hAnsi="Times New Roman" w:cs="Times New Roman"/>
          <w:bCs/>
          <w:sz w:val="24"/>
          <w:szCs w:val="24"/>
          <w:lang w:val="en-US" w:eastAsia="fr-FR"/>
        </w:rPr>
        <w:t>, 706.</w:t>
      </w:r>
      <w:r w:rsidRPr="00FD6363">
        <w:rPr>
          <w:rFonts w:ascii="Times New Roman" w:eastAsia="Times New Roman" w:hAnsi="Times New Roman" w:cs="Times New Roman"/>
          <w:sz w:val="24"/>
          <w:szCs w:val="24"/>
          <w:lang w:val="en-US" w:eastAsia="fr-FR"/>
        </w:rPr>
        <w:t xml:space="preserve"> </w:t>
      </w:r>
      <w:proofErr w:type="gramStart"/>
      <w:r w:rsidRPr="00D673F8">
        <w:rPr>
          <w:rFonts w:ascii="Times New Roman" w:eastAsia="Times New Roman" w:hAnsi="Times New Roman" w:cs="Times New Roman"/>
          <w:sz w:val="24"/>
          <w:szCs w:val="24"/>
          <w:lang w:val="en-US" w:eastAsia="fr-FR"/>
        </w:rPr>
        <w:t>DOI :</w:t>
      </w:r>
      <w:proofErr w:type="gramEnd"/>
      <w:r w:rsidRPr="00D673F8">
        <w:rPr>
          <w:rFonts w:ascii="Times New Roman" w:eastAsia="Times New Roman" w:hAnsi="Times New Roman" w:cs="Times New Roman"/>
          <w:sz w:val="24"/>
          <w:szCs w:val="24"/>
          <w:lang w:val="en-US" w:eastAsia="fr-FR"/>
        </w:rPr>
        <w:t xml:space="preserve"> 10.4000/cybergeo.26730.</w:t>
      </w:r>
    </w:p>
    <w:p w:rsidR="008366E5" w:rsidRPr="00D673F8" w:rsidRDefault="008366E5" w:rsidP="004A7361">
      <w:pPr>
        <w:spacing w:after="0" w:line="240" w:lineRule="auto"/>
        <w:rPr>
          <w:rFonts w:ascii="Times New Roman" w:eastAsia="Times New Roman" w:hAnsi="Times New Roman" w:cs="Times New Roman"/>
          <w:sz w:val="24"/>
          <w:szCs w:val="24"/>
          <w:lang w:val="en-US" w:eastAsia="fr-FR"/>
        </w:rPr>
      </w:pPr>
    </w:p>
    <w:p w:rsidR="008366E5" w:rsidRPr="00D673F8" w:rsidRDefault="008366E5" w:rsidP="008366E5">
      <w:pPr>
        <w:spacing w:after="0" w:line="240" w:lineRule="auto"/>
        <w:rPr>
          <w:rFonts w:ascii="Times New Roman" w:eastAsia="Times New Roman" w:hAnsi="Times New Roman" w:cs="Times New Roman"/>
          <w:sz w:val="24"/>
          <w:szCs w:val="24"/>
          <w:lang w:val="en-US" w:eastAsia="fr-FR"/>
        </w:rPr>
      </w:pPr>
      <w:proofErr w:type="spellStart"/>
      <w:r w:rsidRPr="008366E5">
        <w:rPr>
          <w:rFonts w:ascii="Times New Roman" w:eastAsia="Times New Roman" w:hAnsi="Times New Roman" w:cs="Times New Roman"/>
          <w:sz w:val="24"/>
          <w:szCs w:val="24"/>
          <w:lang w:val="en-US" w:eastAsia="fr-FR"/>
        </w:rPr>
        <w:t>Raimbault</w:t>
      </w:r>
      <w:proofErr w:type="spellEnd"/>
      <w:r w:rsidRPr="008366E5">
        <w:rPr>
          <w:rFonts w:ascii="Times New Roman" w:eastAsia="Times New Roman" w:hAnsi="Times New Roman" w:cs="Times New Roman"/>
          <w:sz w:val="24"/>
          <w:szCs w:val="24"/>
          <w:lang w:val="en-US" w:eastAsia="fr-FR"/>
        </w:rPr>
        <w:t xml:space="preserve">, J., Denis, E., &amp; </w:t>
      </w:r>
      <w:proofErr w:type="spellStart"/>
      <w:r w:rsidRPr="008366E5">
        <w:rPr>
          <w:rFonts w:ascii="Times New Roman" w:eastAsia="Times New Roman" w:hAnsi="Times New Roman" w:cs="Times New Roman"/>
          <w:sz w:val="24"/>
          <w:szCs w:val="24"/>
          <w:lang w:val="en-US" w:eastAsia="fr-FR"/>
        </w:rPr>
        <w:t>Pumain</w:t>
      </w:r>
      <w:proofErr w:type="spellEnd"/>
      <w:r w:rsidRPr="008366E5">
        <w:rPr>
          <w:rFonts w:ascii="Times New Roman" w:eastAsia="Times New Roman" w:hAnsi="Times New Roman" w:cs="Times New Roman"/>
          <w:sz w:val="24"/>
          <w:szCs w:val="24"/>
          <w:lang w:val="en-US" w:eastAsia="fr-FR"/>
        </w:rPr>
        <w:t xml:space="preserve">, D. (2020). Empowering urban governance through urban science: Multi-scale dynamics of urban systems worldwide. </w:t>
      </w:r>
      <w:r w:rsidRPr="00D673F8">
        <w:rPr>
          <w:rFonts w:ascii="Times New Roman" w:eastAsia="Times New Roman" w:hAnsi="Times New Roman" w:cs="Times New Roman"/>
          <w:i/>
          <w:iCs/>
          <w:sz w:val="24"/>
          <w:szCs w:val="24"/>
          <w:lang w:val="en-US" w:eastAsia="fr-FR"/>
        </w:rPr>
        <w:t>Sustainability</w:t>
      </w:r>
      <w:r w:rsidRPr="00D673F8">
        <w:rPr>
          <w:rFonts w:ascii="Times New Roman" w:eastAsia="Times New Roman" w:hAnsi="Times New Roman" w:cs="Times New Roman"/>
          <w:sz w:val="24"/>
          <w:szCs w:val="24"/>
          <w:lang w:val="en-US" w:eastAsia="fr-FR"/>
        </w:rPr>
        <w:t xml:space="preserve">, </w:t>
      </w:r>
      <w:r w:rsidRPr="00D673F8">
        <w:rPr>
          <w:rFonts w:ascii="Times New Roman" w:eastAsia="Times New Roman" w:hAnsi="Times New Roman" w:cs="Times New Roman"/>
          <w:i/>
          <w:iCs/>
          <w:sz w:val="24"/>
          <w:szCs w:val="24"/>
          <w:lang w:val="en-US" w:eastAsia="fr-FR"/>
        </w:rPr>
        <w:t>12</w:t>
      </w:r>
      <w:r w:rsidRPr="00D673F8">
        <w:rPr>
          <w:rFonts w:ascii="Times New Roman" w:eastAsia="Times New Roman" w:hAnsi="Times New Roman" w:cs="Times New Roman"/>
          <w:sz w:val="24"/>
          <w:szCs w:val="24"/>
          <w:lang w:val="en-US" w:eastAsia="fr-FR"/>
        </w:rPr>
        <w:t>(15), 5954.</w:t>
      </w:r>
    </w:p>
    <w:p w:rsidR="00FD6363" w:rsidRPr="00D673F8" w:rsidRDefault="00FD6363" w:rsidP="004A7361">
      <w:pPr>
        <w:spacing w:after="0" w:line="240" w:lineRule="auto"/>
        <w:rPr>
          <w:rFonts w:ascii="Times New Roman" w:eastAsia="Times New Roman" w:hAnsi="Times New Roman" w:cs="Times New Roman"/>
          <w:sz w:val="24"/>
          <w:szCs w:val="24"/>
          <w:lang w:val="en-US" w:eastAsia="fr-FR"/>
        </w:rPr>
      </w:pPr>
    </w:p>
    <w:p w:rsidR="007054AA" w:rsidRDefault="007054AA" w:rsidP="007054AA">
      <w:pPr>
        <w:spacing w:after="0" w:line="240" w:lineRule="auto"/>
        <w:rPr>
          <w:rFonts w:ascii="Times New Roman" w:eastAsia="Times New Roman" w:hAnsi="Times New Roman" w:cs="Times New Roman"/>
          <w:sz w:val="24"/>
          <w:szCs w:val="24"/>
          <w:lang w:val="en-US" w:eastAsia="fr-FR"/>
        </w:rPr>
      </w:pPr>
      <w:r w:rsidRPr="00DE5375">
        <w:rPr>
          <w:rFonts w:ascii="Times New Roman" w:eastAsia="Times New Roman" w:hAnsi="Times New Roman" w:cs="Times New Roman"/>
          <w:sz w:val="24"/>
          <w:szCs w:val="24"/>
          <w:lang w:eastAsia="fr-FR"/>
        </w:rPr>
        <w:t xml:space="preserve">Reggiani, A., </w:t>
      </w:r>
      <w:proofErr w:type="spellStart"/>
      <w:r w:rsidRPr="00DE5375">
        <w:rPr>
          <w:rFonts w:ascii="Times New Roman" w:eastAsia="Times New Roman" w:hAnsi="Times New Roman" w:cs="Times New Roman"/>
          <w:sz w:val="24"/>
          <w:szCs w:val="24"/>
          <w:lang w:eastAsia="fr-FR"/>
        </w:rPr>
        <w:t>Schintler</w:t>
      </w:r>
      <w:proofErr w:type="spellEnd"/>
      <w:r w:rsidRPr="00DE5375">
        <w:rPr>
          <w:rFonts w:ascii="Times New Roman" w:eastAsia="Times New Roman" w:hAnsi="Times New Roman" w:cs="Times New Roman"/>
          <w:sz w:val="24"/>
          <w:szCs w:val="24"/>
          <w:lang w:eastAsia="fr-FR"/>
        </w:rPr>
        <w:t xml:space="preserve">, L. A., </w:t>
      </w:r>
      <w:proofErr w:type="spellStart"/>
      <w:r w:rsidRPr="00DE5375">
        <w:rPr>
          <w:rFonts w:ascii="Times New Roman" w:eastAsia="Times New Roman" w:hAnsi="Times New Roman" w:cs="Times New Roman"/>
          <w:sz w:val="24"/>
          <w:szCs w:val="24"/>
          <w:lang w:eastAsia="fr-FR"/>
        </w:rPr>
        <w:t>Czamanski</w:t>
      </w:r>
      <w:proofErr w:type="spellEnd"/>
      <w:r w:rsidRPr="00DE5375">
        <w:rPr>
          <w:rFonts w:ascii="Times New Roman" w:eastAsia="Times New Roman" w:hAnsi="Times New Roman" w:cs="Times New Roman"/>
          <w:sz w:val="24"/>
          <w:szCs w:val="24"/>
          <w:lang w:eastAsia="fr-FR"/>
        </w:rPr>
        <w:t xml:space="preserve">, D., &amp; </w:t>
      </w:r>
      <w:proofErr w:type="spellStart"/>
      <w:r w:rsidRPr="00DE5375">
        <w:rPr>
          <w:rFonts w:ascii="Times New Roman" w:eastAsia="Times New Roman" w:hAnsi="Times New Roman" w:cs="Times New Roman"/>
          <w:sz w:val="24"/>
          <w:szCs w:val="24"/>
          <w:lang w:eastAsia="fr-FR"/>
        </w:rPr>
        <w:t>Patuelli</w:t>
      </w:r>
      <w:proofErr w:type="spellEnd"/>
      <w:r w:rsidRPr="00DE5375">
        <w:rPr>
          <w:rFonts w:ascii="Times New Roman" w:eastAsia="Times New Roman" w:hAnsi="Times New Roman" w:cs="Times New Roman"/>
          <w:sz w:val="24"/>
          <w:szCs w:val="24"/>
          <w:lang w:eastAsia="fr-FR"/>
        </w:rPr>
        <w:t>, R. (</w:t>
      </w:r>
      <w:proofErr w:type="spellStart"/>
      <w:r w:rsidRPr="00DE5375">
        <w:rPr>
          <w:rFonts w:ascii="Times New Roman" w:eastAsia="Times New Roman" w:hAnsi="Times New Roman" w:cs="Times New Roman"/>
          <w:sz w:val="24"/>
          <w:szCs w:val="24"/>
          <w:lang w:eastAsia="fr-FR"/>
        </w:rPr>
        <w:t>eds</w:t>
      </w:r>
      <w:proofErr w:type="spellEnd"/>
      <w:r w:rsidRPr="00DE5375">
        <w:rPr>
          <w:rFonts w:ascii="Times New Roman" w:eastAsia="Times New Roman" w:hAnsi="Times New Roman" w:cs="Times New Roman"/>
          <w:sz w:val="24"/>
          <w:szCs w:val="24"/>
          <w:lang w:eastAsia="fr-FR"/>
        </w:rPr>
        <w:t xml:space="preserve">.). </w:t>
      </w:r>
      <w:r w:rsidRPr="007054AA">
        <w:rPr>
          <w:rFonts w:ascii="Times New Roman" w:eastAsia="Times New Roman" w:hAnsi="Times New Roman" w:cs="Times New Roman"/>
          <w:sz w:val="24"/>
          <w:szCs w:val="24"/>
          <w:lang w:val="en-US" w:eastAsia="fr-FR"/>
        </w:rPr>
        <w:t xml:space="preserve">(2021). </w:t>
      </w:r>
      <w:r w:rsidRPr="007054AA">
        <w:rPr>
          <w:rFonts w:ascii="Times New Roman" w:eastAsia="Times New Roman" w:hAnsi="Times New Roman" w:cs="Times New Roman"/>
          <w:i/>
          <w:iCs/>
          <w:sz w:val="24"/>
          <w:szCs w:val="24"/>
          <w:lang w:val="en-US" w:eastAsia="fr-FR"/>
        </w:rPr>
        <w:t>Handbook on Entropy, Complexity and Spatial Dynamics: A Rebirth of Theory?</w:t>
      </w:r>
      <w:r w:rsidRPr="007054AA">
        <w:rPr>
          <w:rFonts w:ascii="Times New Roman" w:eastAsia="Times New Roman" w:hAnsi="Times New Roman" w:cs="Times New Roman"/>
          <w:sz w:val="24"/>
          <w:szCs w:val="24"/>
          <w:lang w:val="en-US" w:eastAsia="fr-FR"/>
        </w:rPr>
        <w:t xml:space="preserve"> Edward Elgar Publishing.</w:t>
      </w:r>
    </w:p>
    <w:p w:rsidR="00C96BD3" w:rsidRDefault="00C96BD3" w:rsidP="007054AA">
      <w:pPr>
        <w:spacing w:after="0" w:line="240" w:lineRule="auto"/>
        <w:rPr>
          <w:rFonts w:ascii="Times New Roman" w:eastAsia="Times New Roman" w:hAnsi="Times New Roman" w:cs="Times New Roman"/>
          <w:sz w:val="24"/>
          <w:szCs w:val="24"/>
          <w:lang w:val="en-US" w:eastAsia="fr-FR"/>
        </w:rPr>
      </w:pPr>
    </w:p>
    <w:p w:rsidR="00C96BD3" w:rsidRPr="00C96BD3" w:rsidRDefault="00C96BD3" w:rsidP="00C96BD3">
      <w:pPr>
        <w:spacing w:after="0" w:line="240" w:lineRule="auto"/>
        <w:rPr>
          <w:rFonts w:ascii="Times New Roman" w:eastAsia="Times New Roman" w:hAnsi="Times New Roman" w:cs="Times New Roman"/>
          <w:sz w:val="24"/>
          <w:szCs w:val="24"/>
          <w:lang w:val="en-US" w:eastAsia="fr-FR"/>
        </w:rPr>
      </w:pPr>
      <w:proofErr w:type="spellStart"/>
      <w:r w:rsidRPr="00C96BD3">
        <w:rPr>
          <w:rFonts w:ascii="Times New Roman" w:eastAsia="Times New Roman" w:hAnsi="Times New Roman" w:cs="Times New Roman"/>
          <w:sz w:val="24"/>
          <w:szCs w:val="24"/>
          <w:lang w:val="en-US" w:eastAsia="fr-FR"/>
        </w:rPr>
        <w:t>Rozenblat</w:t>
      </w:r>
      <w:proofErr w:type="spellEnd"/>
      <w:r w:rsidRPr="00C96BD3">
        <w:rPr>
          <w:rFonts w:ascii="Times New Roman" w:eastAsia="Times New Roman" w:hAnsi="Times New Roman" w:cs="Times New Roman"/>
          <w:sz w:val="24"/>
          <w:szCs w:val="24"/>
          <w:lang w:val="en-US" w:eastAsia="fr-FR"/>
        </w:rPr>
        <w:t xml:space="preserve"> C. </w:t>
      </w:r>
      <w:proofErr w:type="spellStart"/>
      <w:r w:rsidRPr="00C96BD3">
        <w:rPr>
          <w:rFonts w:ascii="Times New Roman" w:eastAsia="Times New Roman" w:hAnsi="Times New Roman" w:cs="Times New Roman"/>
          <w:sz w:val="24"/>
          <w:szCs w:val="24"/>
          <w:lang w:val="en-US" w:eastAsia="fr-FR"/>
        </w:rPr>
        <w:t>Pumain</w:t>
      </w:r>
      <w:proofErr w:type="spellEnd"/>
      <w:r w:rsidRPr="00C96BD3">
        <w:rPr>
          <w:rFonts w:ascii="Times New Roman" w:eastAsia="Times New Roman" w:hAnsi="Times New Roman" w:cs="Times New Roman"/>
          <w:sz w:val="24"/>
          <w:szCs w:val="24"/>
          <w:lang w:val="en-US" w:eastAsia="fr-FR"/>
        </w:rPr>
        <w:t xml:space="preserve"> D. Velasquez E. (</w:t>
      </w:r>
      <w:proofErr w:type="spellStart"/>
      <w:proofErr w:type="gramStart"/>
      <w:r w:rsidRPr="00C96BD3">
        <w:rPr>
          <w:rFonts w:ascii="Times New Roman" w:eastAsia="Times New Roman" w:hAnsi="Times New Roman" w:cs="Times New Roman"/>
          <w:sz w:val="24"/>
          <w:szCs w:val="24"/>
          <w:lang w:val="en-US" w:eastAsia="fr-FR"/>
        </w:rPr>
        <w:t>eds</w:t>
      </w:r>
      <w:proofErr w:type="spellEnd"/>
      <w:proofErr w:type="gramEnd"/>
      <w:r w:rsidRPr="00C96BD3">
        <w:rPr>
          <w:rFonts w:ascii="Times New Roman" w:eastAsia="Times New Roman" w:hAnsi="Times New Roman" w:cs="Times New Roman"/>
          <w:sz w:val="24"/>
          <w:szCs w:val="24"/>
          <w:lang w:val="en-US" w:eastAsia="fr-FR"/>
        </w:rPr>
        <w:t xml:space="preserve">) 2018, </w:t>
      </w:r>
      <w:r w:rsidRPr="00C96BD3">
        <w:rPr>
          <w:rFonts w:ascii="Times New Roman" w:eastAsia="Times New Roman" w:hAnsi="Times New Roman" w:cs="Times New Roman"/>
          <w:i/>
          <w:sz w:val="24"/>
          <w:szCs w:val="24"/>
          <w:lang w:val="en-US" w:eastAsia="fr-FR"/>
        </w:rPr>
        <w:t>International and Transnational Perspectives on Urban Systems.</w:t>
      </w:r>
      <w:r w:rsidRPr="00C96BD3">
        <w:rPr>
          <w:rFonts w:ascii="Times New Roman" w:eastAsia="Times New Roman" w:hAnsi="Times New Roman" w:cs="Times New Roman"/>
          <w:sz w:val="24"/>
          <w:szCs w:val="24"/>
          <w:lang w:val="en-US" w:eastAsia="fr-FR"/>
        </w:rPr>
        <w:t xml:space="preserve"> Springer Nature, Advances in Geographical and Environmental Sciences, Singapore. </w:t>
      </w:r>
    </w:p>
    <w:p w:rsidR="004A7361" w:rsidRDefault="004A7361" w:rsidP="004A7361">
      <w:pPr>
        <w:spacing w:after="0" w:line="240" w:lineRule="auto"/>
        <w:rPr>
          <w:rFonts w:ascii="Times New Roman" w:eastAsia="Times New Roman" w:hAnsi="Times New Roman" w:cs="Times New Roman"/>
          <w:sz w:val="24"/>
          <w:szCs w:val="24"/>
          <w:lang w:val="en-US" w:eastAsia="fr-FR"/>
        </w:rPr>
      </w:pPr>
    </w:p>
    <w:p w:rsidR="004A7361" w:rsidRPr="004A7361" w:rsidRDefault="004A7361" w:rsidP="004A7361">
      <w:pPr>
        <w:spacing w:after="0" w:line="240" w:lineRule="auto"/>
        <w:rPr>
          <w:rFonts w:ascii="Times New Roman" w:eastAsia="Times New Roman" w:hAnsi="Times New Roman" w:cs="Times New Roman"/>
          <w:sz w:val="24"/>
          <w:szCs w:val="24"/>
          <w:lang w:val="en-US" w:eastAsia="fr-FR"/>
        </w:rPr>
      </w:pPr>
      <w:r w:rsidRPr="004A7361">
        <w:rPr>
          <w:rFonts w:ascii="Times New Roman" w:eastAsia="Times New Roman" w:hAnsi="Times New Roman" w:cs="Times New Roman"/>
          <w:sz w:val="24"/>
          <w:szCs w:val="24"/>
          <w:lang w:val="en-US" w:eastAsia="fr-FR"/>
        </w:rPr>
        <w:t xml:space="preserve">Skinner, G. W. (1977). Cities and the hierarchy of local systems. </w:t>
      </w:r>
      <w:r w:rsidRPr="004A7361">
        <w:rPr>
          <w:rFonts w:ascii="Times New Roman" w:eastAsia="Times New Roman" w:hAnsi="Times New Roman" w:cs="Times New Roman"/>
          <w:i/>
          <w:iCs/>
          <w:sz w:val="24"/>
          <w:szCs w:val="24"/>
          <w:lang w:val="en-US" w:eastAsia="fr-FR"/>
        </w:rPr>
        <w:t>The city in late imperial China</w:t>
      </w:r>
      <w:r w:rsidRPr="004A7361">
        <w:rPr>
          <w:rFonts w:ascii="Times New Roman" w:eastAsia="Times New Roman" w:hAnsi="Times New Roman" w:cs="Times New Roman"/>
          <w:sz w:val="24"/>
          <w:szCs w:val="24"/>
          <w:lang w:val="en-US" w:eastAsia="fr-FR"/>
        </w:rPr>
        <w:t xml:space="preserve">, </w:t>
      </w:r>
      <w:r w:rsidRPr="004A7361">
        <w:rPr>
          <w:rFonts w:ascii="Times New Roman" w:eastAsia="Times New Roman" w:hAnsi="Times New Roman" w:cs="Times New Roman"/>
          <w:i/>
          <w:iCs/>
          <w:sz w:val="24"/>
          <w:szCs w:val="24"/>
          <w:lang w:val="en-US" w:eastAsia="fr-FR"/>
        </w:rPr>
        <w:t>319</w:t>
      </w:r>
      <w:r w:rsidRPr="004A7361">
        <w:rPr>
          <w:rFonts w:ascii="Times New Roman" w:eastAsia="Times New Roman" w:hAnsi="Times New Roman" w:cs="Times New Roman"/>
          <w:sz w:val="24"/>
          <w:szCs w:val="24"/>
          <w:lang w:val="en-US" w:eastAsia="fr-FR"/>
        </w:rPr>
        <w:t>.</w:t>
      </w:r>
    </w:p>
    <w:p w:rsidR="00BC3773" w:rsidRDefault="00BC3773" w:rsidP="004A7361">
      <w:pPr>
        <w:spacing w:after="0" w:line="240" w:lineRule="auto"/>
        <w:rPr>
          <w:rFonts w:ascii="Times New Roman" w:eastAsia="Times New Roman" w:hAnsi="Times New Roman" w:cs="Times New Roman"/>
          <w:sz w:val="24"/>
          <w:szCs w:val="24"/>
          <w:lang w:val="en-US" w:eastAsia="fr-FR"/>
        </w:rPr>
      </w:pPr>
    </w:p>
    <w:p w:rsidR="004A7361" w:rsidRDefault="004A7361" w:rsidP="004A7361">
      <w:pPr>
        <w:spacing w:after="0" w:line="240" w:lineRule="auto"/>
        <w:rPr>
          <w:rFonts w:ascii="Times New Roman" w:eastAsia="Times New Roman" w:hAnsi="Times New Roman" w:cs="Times New Roman"/>
          <w:sz w:val="24"/>
          <w:szCs w:val="24"/>
          <w:lang w:val="en-US" w:eastAsia="fr-FR"/>
        </w:rPr>
      </w:pPr>
      <w:r w:rsidRPr="004A7361">
        <w:rPr>
          <w:rFonts w:ascii="Times New Roman" w:eastAsia="Times New Roman" w:hAnsi="Times New Roman" w:cs="Times New Roman"/>
          <w:sz w:val="24"/>
          <w:szCs w:val="24"/>
          <w:lang w:val="en-US" w:eastAsia="fr-FR"/>
        </w:rPr>
        <w:t xml:space="preserve">Sun, B., Zhang, T., Wang, Y., Zhang, L., &amp; Li, W. (2021). Are mega-cities wrecking urban hierarchies? A cross-national study on the evolution of city-size distribution. </w:t>
      </w:r>
      <w:r w:rsidRPr="004A7361">
        <w:rPr>
          <w:rFonts w:ascii="Times New Roman" w:eastAsia="Times New Roman" w:hAnsi="Times New Roman" w:cs="Times New Roman"/>
          <w:i/>
          <w:iCs/>
          <w:sz w:val="24"/>
          <w:szCs w:val="24"/>
          <w:lang w:val="en-US" w:eastAsia="fr-FR"/>
        </w:rPr>
        <w:t>Cities</w:t>
      </w:r>
      <w:r w:rsidRPr="004A7361">
        <w:rPr>
          <w:rFonts w:ascii="Times New Roman" w:eastAsia="Times New Roman" w:hAnsi="Times New Roman" w:cs="Times New Roman"/>
          <w:sz w:val="24"/>
          <w:szCs w:val="24"/>
          <w:lang w:val="en-US" w:eastAsia="fr-FR"/>
        </w:rPr>
        <w:t xml:space="preserve">, </w:t>
      </w:r>
      <w:r w:rsidRPr="00935ED7">
        <w:rPr>
          <w:rFonts w:ascii="Times New Roman" w:eastAsia="Times New Roman" w:hAnsi="Times New Roman" w:cs="Times New Roman"/>
          <w:iCs/>
          <w:sz w:val="24"/>
          <w:szCs w:val="24"/>
          <w:lang w:val="en-US" w:eastAsia="fr-FR"/>
        </w:rPr>
        <w:t>108</w:t>
      </w:r>
      <w:r w:rsidRPr="004A7361">
        <w:rPr>
          <w:rFonts w:ascii="Times New Roman" w:eastAsia="Times New Roman" w:hAnsi="Times New Roman" w:cs="Times New Roman"/>
          <w:sz w:val="24"/>
          <w:szCs w:val="24"/>
          <w:lang w:val="en-US" w:eastAsia="fr-FR"/>
        </w:rPr>
        <w:t>, 102999.</w:t>
      </w:r>
    </w:p>
    <w:p w:rsidR="000A253D" w:rsidRDefault="000A253D" w:rsidP="004A7361">
      <w:pPr>
        <w:spacing w:after="0" w:line="240" w:lineRule="auto"/>
        <w:rPr>
          <w:rFonts w:ascii="Times New Roman" w:eastAsia="Times New Roman" w:hAnsi="Times New Roman" w:cs="Times New Roman"/>
          <w:sz w:val="24"/>
          <w:szCs w:val="24"/>
          <w:lang w:val="en-US" w:eastAsia="fr-FR"/>
        </w:rPr>
      </w:pPr>
    </w:p>
    <w:p w:rsidR="000A253D" w:rsidRDefault="000A253D" w:rsidP="004A7361">
      <w:pPr>
        <w:spacing w:after="0" w:line="240" w:lineRule="auto"/>
        <w:rPr>
          <w:rStyle w:val="Lienhypertexte"/>
          <w:rFonts w:ascii="Times New Roman" w:eastAsia="Times New Roman" w:hAnsi="Times New Roman" w:cs="Times New Roman"/>
          <w:color w:val="auto"/>
          <w:sz w:val="24"/>
          <w:szCs w:val="24"/>
          <w:u w:val="none"/>
          <w:lang w:val="en-US" w:eastAsia="fr-FR"/>
        </w:rPr>
      </w:pPr>
      <w:proofErr w:type="spellStart"/>
      <w:r w:rsidRPr="009C0221">
        <w:rPr>
          <w:rFonts w:ascii="Times New Roman" w:eastAsia="Times New Roman" w:hAnsi="Times New Roman" w:cs="Times New Roman"/>
          <w:bCs/>
          <w:sz w:val="24"/>
          <w:szCs w:val="24"/>
          <w:lang w:val="en-US" w:eastAsia="fr-FR"/>
        </w:rPr>
        <w:t>Swerts</w:t>
      </w:r>
      <w:proofErr w:type="spellEnd"/>
      <w:r w:rsidRPr="009C0221">
        <w:rPr>
          <w:rFonts w:ascii="Times New Roman" w:eastAsia="Times New Roman" w:hAnsi="Times New Roman" w:cs="Times New Roman"/>
          <w:bCs/>
          <w:sz w:val="24"/>
          <w:szCs w:val="24"/>
          <w:lang w:val="en-US" w:eastAsia="fr-FR"/>
        </w:rPr>
        <w:t xml:space="preserve"> E. (2017).</w:t>
      </w:r>
      <w:r w:rsidRPr="009C0221">
        <w:rPr>
          <w:rFonts w:ascii="Times New Roman" w:eastAsia="Times New Roman" w:hAnsi="Times New Roman" w:cs="Times New Roman"/>
          <w:sz w:val="24"/>
          <w:szCs w:val="24"/>
          <w:lang w:val="en-US" w:eastAsia="fr-FR"/>
        </w:rPr>
        <w:t xml:space="preserve"> </w:t>
      </w:r>
      <w:r w:rsidRPr="000A253D">
        <w:rPr>
          <w:rFonts w:ascii="Times New Roman" w:eastAsia="Times New Roman" w:hAnsi="Times New Roman" w:cs="Times New Roman"/>
          <w:sz w:val="24"/>
          <w:szCs w:val="24"/>
          <w:lang w:val="en-US" w:eastAsia="fr-FR"/>
        </w:rPr>
        <w:t xml:space="preserve">A data base on Chinese urbanization: </w:t>
      </w:r>
      <w:proofErr w:type="spellStart"/>
      <w:r w:rsidRPr="000A253D">
        <w:rPr>
          <w:rFonts w:ascii="Times New Roman" w:eastAsia="Times New Roman" w:hAnsi="Times New Roman" w:cs="Times New Roman"/>
          <w:i/>
          <w:iCs/>
          <w:sz w:val="24"/>
          <w:szCs w:val="24"/>
          <w:lang w:val="en-US" w:eastAsia="fr-FR"/>
        </w:rPr>
        <w:t>ChinaCities</w:t>
      </w:r>
      <w:proofErr w:type="spellEnd"/>
      <w:r w:rsidRPr="000A253D">
        <w:rPr>
          <w:rFonts w:ascii="Times New Roman" w:eastAsia="Times New Roman" w:hAnsi="Times New Roman" w:cs="Times New Roman"/>
          <w:sz w:val="24"/>
          <w:szCs w:val="24"/>
          <w:lang w:val="en-US" w:eastAsia="fr-FR"/>
        </w:rPr>
        <w:t xml:space="preserve">.  </w:t>
      </w:r>
      <w:proofErr w:type="spellStart"/>
      <w:r w:rsidRPr="000A253D">
        <w:rPr>
          <w:rFonts w:ascii="Times New Roman" w:eastAsia="Times New Roman" w:hAnsi="Times New Roman" w:cs="Times New Roman"/>
          <w:i/>
          <w:iCs/>
          <w:sz w:val="24"/>
          <w:szCs w:val="24"/>
          <w:lang w:val="en-US" w:eastAsia="fr-FR"/>
        </w:rPr>
        <w:t>Cyberge</w:t>
      </w:r>
      <w:proofErr w:type="spellEnd"/>
      <w:r w:rsidRPr="000A253D">
        <w:rPr>
          <w:rFonts w:ascii="Times New Roman" w:eastAsia="Times New Roman" w:hAnsi="Times New Roman" w:cs="Times New Roman"/>
          <w:i/>
          <w:iCs/>
          <w:sz w:val="24"/>
          <w:szCs w:val="24"/>
          <w:lang w:val="en-US" w:eastAsia="fr-FR"/>
        </w:rPr>
        <w:t>, European Journal of Geography,</w:t>
      </w:r>
      <w:r w:rsidRPr="000A253D">
        <w:rPr>
          <w:rFonts w:ascii="Times New Roman" w:eastAsia="Times New Roman" w:hAnsi="Times New Roman" w:cs="Times New Roman"/>
          <w:sz w:val="24"/>
          <w:szCs w:val="24"/>
          <w:lang w:val="en-US" w:eastAsia="fr-FR"/>
        </w:rPr>
        <w:t xml:space="preserve"> Data papers, 830</w:t>
      </w:r>
      <w:r>
        <w:rPr>
          <w:rFonts w:ascii="Times New Roman" w:eastAsia="Times New Roman" w:hAnsi="Times New Roman" w:cs="Times New Roman"/>
          <w:sz w:val="24"/>
          <w:szCs w:val="24"/>
          <w:lang w:val="en-US" w:eastAsia="fr-FR"/>
        </w:rPr>
        <w:t>.</w:t>
      </w:r>
      <w:r w:rsidR="00CF19DF">
        <w:rPr>
          <w:rFonts w:ascii="Times New Roman" w:eastAsia="Times New Roman" w:hAnsi="Times New Roman" w:cs="Times New Roman"/>
          <w:sz w:val="24"/>
          <w:szCs w:val="24"/>
          <w:lang w:val="en-US" w:eastAsia="fr-FR"/>
        </w:rPr>
        <w:t xml:space="preserve"> DOI</w:t>
      </w:r>
      <w:r w:rsidRPr="000A253D">
        <w:rPr>
          <w:rFonts w:ascii="Times New Roman" w:eastAsia="Times New Roman" w:hAnsi="Times New Roman" w:cs="Times New Roman"/>
          <w:sz w:val="24"/>
          <w:szCs w:val="24"/>
          <w:lang w:val="en-US" w:eastAsia="fr-FR"/>
        </w:rPr>
        <w:t xml:space="preserve">: </w:t>
      </w:r>
      <w:hyperlink r:id="rId9" w:history="1">
        <w:r w:rsidR="00AB2C25" w:rsidRPr="00CF19DF">
          <w:rPr>
            <w:rStyle w:val="Lienhypertexte"/>
            <w:rFonts w:ascii="Times New Roman" w:eastAsia="Times New Roman" w:hAnsi="Times New Roman" w:cs="Times New Roman"/>
            <w:color w:val="auto"/>
            <w:sz w:val="24"/>
            <w:szCs w:val="24"/>
            <w:u w:val="none"/>
            <w:lang w:val="en-US" w:eastAsia="fr-FR"/>
          </w:rPr>
          <w:t>https://doi.org/10.4000/cybergeo.28554</w:t>
        </w:r>
      </w:hyperlink>
      <w:r w:rsidR="002F428F">
        <w:rPr>
          <w:rStyle w:val="Lienhypertexte"/>
          <w:rFonts w:ascii="Times New Roman" w:eastAsia="Times New Roman" w:hAnsi="Times New Roman" w:cs="Times New Roman"/>
          <w:color w:val="auto"/>
          <w:sz w:val="24"/>
          <w:szCs w:val="24"/>
          <w:u w:val="none"/>
          <w:lang w:val="en-US" w:eastAsia="fr-FR"/>
        </w:rPr>
        <w:t>.</w:t>
      </w:r>
    </w:p>
    <w:p w:rsidR="00D043C7" w:rsidRDefault="00D043C7" w:rsidP="004A7361">
      <w:pPr>
        <w:spacing w:after="0" w:line="240" w:lineRule="auto"/>
        <w:rPr>
          <w:rStyle w:val="Lienhypertexte"/>
          <w:rFonts w:ascii="Times New Roman" w:eastAsia="Times New Roman" w:hAnsi="Times New Roman" w:cs="Times New Roman"/>
          <w:color w:val="auto"/>
          <w:sz w:val="24"/>
          <w:szCs w:val="24"/>
          <w:u w:val="none"/>
          <w:lang w:val="en-US" w:eastAsia="fr-FR"/>
        </w:rPr>
      </w:pPr>
    </w:p>
    <w:p w:rsidR="00D043C7" w:rsidRPr="00387761" w:rsidRDefault="003B22CB" w:rsidP="00D043C7">
      <w:pPr>
        <w:pStyle w:val="texteaxe"/>
        <w:rPr>
          <w:rFonts w:ascii="Times New Roman" w:hAnsi="Times New Roman"/>
          <w:b/>
          <w:iCs/>
        </w:rPr>
      </w:pPr>
      <w:proofErr w:type="spellStart"/>
      <w:r>
        <w:rPr>
          <w:rFonts w:ascii="Times New Roman" w:hAnsi="Times New Roman"/>
          <w:iCs/>
        </w:rPr>
        <w:t>Swerts</w:t>
      </w:r>
      <w:proofErr w:type="spellEnd"/>
      <w:r>
        <w:rPr>
          <w:rFonts w:ascii="Times New Roman" w:hAnsi="Times New Roman"/>
          <w:iCs/>
        </w:rPr>
        <w:t xml:space="preserve"> E. &amp;</w:t>
      </w:r>
      <w:r w:rsidR="00D043C7" w:rsidRPr="00387761">
        <w:rPr>
          <w:rFonts w:ascii="Times New Roman" w:hAnsi="Times New Roman"/>
          <w:iCs/>
        </w:rPr>
        <w:t xml:space="preserve"> </w:t>
      </w:r>
      <w:proofErr w:type="spellStart"/>
      <w:r w:rsidR="00D043C7" w:rsidRPr="00387761">
        <w:rPr>
          <w:rFonts w:ascii="Times New Roman" w:hAnsi="Times New Roman"/>
          <w:iCs/>
        </w:rPr>
        <w:t>Pumain</w:t>
      </w:r>
      <w:proofErr w:type="spellEnd"/>
      <w:r w:rsidR="00D043C7" w:rsidRPr="00387761">
        <w:rPr>
          <w:rFonts w:ascii="Times New Roman" w:hAnsi="Times New Roman"/>
          <w:iCs/>
        </w:rPr>
        <w:t xml:space="preserve"> D. </w:t>
      </w:r>
      <w:r>
        <w:rPr>
          <w:rFonts w:ascii="Times New Roman" w:hAnsi="Times New Roman"/>
          <w:iCs/>
        </w:rPr>
        <w:t>(</w:t>
      </w:r>
      <w:r w:rsidR="00D043C7" w:rsidRPr="00387761">
        <w:rPr>
          <w:rFonts w:ascii="Times New Roman" w:hAnsi="Times New Roman"/>
          <w:iCs/>
        </w:rPr>
        <w:t>2010</w:t>
      </w:r>
      <w:r>
        <w:rPr>
          <w:rFonts w:ascii="Times New Roman" w:hAnsi="Times New Roman"/>
          <w:iCs/>
        </w:rPr>
        <w:t>).</w:t>
      </w:r>
      <w:r w:rsidR="00D043C7" w:rsidRPr="00387761">
        <w:rPr>
          <w:rFonts w:ascii="Times New Roman" w:hAnsi="Times New Roman"/>
          <w:iCs/>
        </w:rPr>
        <w:t xml:space="preserve"> Peut-on estimer la population des villes chinoises à partir de leur surface bâtie ? </w:t>
      </w:r>
      <w:proofErr w:type="spellStart"/>
      <w:r w:rsidR="00D043C7" w:rsidRPr="00387761">
        <w:rPr>
          <w:rFonts w:ascii="Times New Roman" w:hAnsi="Times New Roman"/>
          <w:i/>
          <w:iCs/>
        </w:rPr>
        <w:t>Cybergeo</w:t>
      </w:r>
      <w:proofErr w:type="spellEnd"/>
      <w:r w:rsidR="00D043C7" w:rsidRPr="00387761">
        <w:rPr>
          <w:rFonts w:ascii="Times New Roman" w:hAnsi="Times New Roman"/>
          <w:iCs/>
        </w:rPr>
        <w:t xml:space="preserve">, </w:t>
      </w:r>
      <w:r w:rsidRPr="000A253D">
        <w:rPr>
          <w:rFonts w:ascii="Times New Roman" w:hAnsi="Times New Roman"/>
          <w:i/>
          <w:iCs/>
          <w:lang w:val="en-US"/>
        </w:rPr>
        <w:t>European Journal of Geography</w:t>
      </w:r>
      <w:r w:rsidRPr="00387761">
        <w:rPr>
          <w:rFonts w:ascii="Times New Roman" w:hAnsi="Times New Roman"/>
          <w:iCs/>
        </w:rPr>
        <w:t xml:space="preserve"> </w:t>
      </w:r>
      <w:r w:rsidR="00D043C7" w:rsidRPr="00387761">
        <w:rPr>
          <w:rFonts w:ascii="Times New Roman" w:hAnsi="Times New Roman"/>
          <w:iCs/>
        </w:rPr>
        <w:t>508.</w:t>
      </w:r>
      <w:r w:rsidR="00D043C7" w:rsidRPr="00387761">
        <w:rPr>
          <w:rFonts w:ascii="Times New Roman" w:hAnsi="Times New Roman"/>
          <w:b/>
          <w:iCs/>
        </w:rPr>
        <w:t xml:space="preserve"> </w:t>
      </w:r>
    </w:p>
    <w:p w:rsidR="00D043C7" w:rsidRPr="00387761" w:rsidRDefault="00D043C7" w:rsidP="00D043C7">
      <w:pPr>
        <w:pStyle w:val="texteaxe"/>
        <w:rPr>
          <w:rFonts w:ascii="Times New Roman" w:hAnsi="Times New Roman"/>
        </w:rPr>
      </w:pPr>
    </w:p>
    <w:p w:rsidR="002F428F" w:rsidRPr="002B2D52" w:rsidRDefault="002F428F" w:rsidP="002F428F">
      <w:pPr>
        <w:spacing w:after="0" w:line="240" w:lineRule="auto"/>
        <w:rPr>
          <w:rFonts w:ascii="Times New Roman" w:eastAsia="Times New Roman" w:hAnsi="Times New Roman" w:cs="Times New Roman"/>
          <w:sz w:val="24"/>
          <w:szCs w:val="24"/>
          <w:lang w:val="en-US" w:eastAsia="fr-FR"/>
        </w:rPr>
      </w:pPr>
      <w:proofErr w:type="spellStart"/>
      <w:r w:rsidRPr="002F428F">
        <w:rPr>
          <w:rFonts w:ascii="Times New Roman" w:eastAsia="Times New Roman" w:hAnsi="Times New Roman" w:cs="Times New Roman"/>
          <w:sz w:val="24"/>
          <w:szCs w:val="24"/>
          <w:lang w:val="en-US" w:eastAsia="fr-FR"/>
        </w:rPr>
        <w:t>Swerts</w:t>
      </w:r>
      <w:proofErr w:type="spellEnd"/>
      <w:r w:rsidRPr="002F428F">
        <w:rPr>
          <w:rFonts w:ascii="Times New Roman" w:eastAsia="Times New Roman" w:hAnsi="Times New Roman" w:cs="Times New Roman"/>
          <w:sz w:val="24"/>
          <w:szCs w:val="24"/>
          <w:lang w:val="en-US" w:eastAsia="fr-FR"/>
        </w:rPr>
        <w:t xml:space="preserve">, E., &amp; Liao, L. (2018). The Chinese urban system: Political evolution and economic transition. </w:t>
      </w:r>
      <w:r w:rsidRPr="002B2D52">
        <w:rPr>
          <w:rFonts w:ascii="Times New Roman" w:eastAsia="Times New Roman" w:hAnsi="Times New Roman" w:cs="Times New Roman"/>
          <w:i/>
          <w:iCs/>
          <w:sz w:val="24"/>
          <w:szCs w:val="24"/>
          <w:lang w:val="en-US" w:eastAsia="fr-FR"/>
        </w:rPr>
        <w:t>International and Transnational Perspectives on Urban Systems</w:t>
      </w:r>
      <w:r w:rsidRPr="002B2D52">
        <w:rPr>
          <w:rFonts w:ascii="Times New Roman" w:eastAsia="Times New Roman" w:hAnsi="Times New Roman" w:cs="Times New Roman"/>
          <w:sz w:val="24"/>
          <w:szCs w:val="24"/>
          <w:lang w:val="en-US" w:eastAsia="fr-FR"/>
        </w:rPr>
        <w:t>, 215-235.</w:t>
      </w:r>
    </w:p>
    <w:p w:rsidR="00AB2C25" w:rsidRDefault="00AB2C25" w:rsidP="004A7361">
      <w:pPr>
        <w:spacing w:after="0" w:line="240" w:lineRule="auto"/>
        <w:rPr>
          <w:rFonts w:ascii="Times New Roman" w:eastAsia="Times New Roman" w:hAnsi="Times New Roman" w:cs="Times New Roman"/>
          <w:sz w:val="24"/>
          <w:szCs w:val="24"/>
          <w:lang w:val="en-US" w:eastAsia="fr-FR"/>
        </w:rPr>
      </w:pPr>
    </w:p>
    <w:p w:rsidR="00AB2C25" w:rsidRPr="002C1E0C" w:rsidRDefault="00AB2C25" w:rsidP="00AB2C25">
      <w:pPr>
        <w:spacing w:after="0" w:line="240" w:lineRule="auto"/>
        <w:rPr>
          <w:rFonts w:ascii="Times New Roman" w:eastAsia="Times New Roman" w:hAnsi="Times New Roman" w:cs="Times New Roman"/>
          <w:sz w:val="24"/>
          <w:szCs w:val="24"/>
          <w:lang w:val="en-US" w:eastAsia="fr-FR"/>
        </w:rPr>
      </w:pPr>
      <w:proofErr w:type="spellStart"/>
      <w:r w:rsidRPr="00AB2C25">
        <w:rPr>
          <w:rFonts w:ascii="Times New Roman" w:eastAsia="Times New Roman" w:hAnsi="Times New Roman" w:cs="Times New Roman"/>
          <w:sz w:val="24"/>
          <w:szCs w:val="24"/>
          <w:lang w:val="en-US" w:eastAsia="fr-FR"/>
        </w:rPr>
        <w:t>Swerts</w:t>
      </w:r>
      <w:proofErr w:type="spellEnd"/>
      <w:r w:rsidRPr="00AB2C25">
        <w:rPr>
          <w:rFonts w:ascii="Times New Roman" w:eastAsia="Times New Roman" w:hAnsi="Times New Roman" w:cs="Times New Roman"/>
          <w:sz w:val="24"/>
          <w:szCs w:val="24"/>
          <w:lang w:val="en-US" w:eastAsia="fr-FR"/>
        </w:rPr>
        <w:t xml:space="preserve">, E. (2019). Spatial Deployment of the Chinese Property Market (2010–2016). </w:t>
      </w:r>
      <w:r w:rsidRPr="002C1E0C">
        <w:rPr>
          <w:rFonts w:ascii="Times New Roman" w:eastAsia="Times New Roman" w:hAnsi="Times New Roman" w:cs="Times New Roman"/>
          <w:i/>
          <w:iCs/>
          <w:sz w:val="24"/>
          <w:szCs w:val="24"/>
          <w:lang w:val="en-US" w:eastAsia="fr-FR"/>
        </w:rPr>
        <w:t>Issues &amp; Studies</w:t>
      </w:r>
      <w:r w:rsidRPr="002C1E0C">
        <w:rPr>
          <w:rFonts w:ascii="Times New Roman" w:eastAsia="Times New Roman" w:hAnsi="Times New Roman" w:cs="Times New Roman"/>
          <w:sz w:val="24"/>
          <w:szCs w:val="24"/>
          <w:lang w:val="en-US" w:eastAsia="fr-FR"/>
        </w:rPr>
        <w:t xml:space="preserve">, </w:t>
      </w:r>
      <w:r w:rsidRPr="002C1E0C">
        <w:rPr>
          <w:rFonts w:ascii="Times New Roman" w:eastAsia="Times New Roman" w:hAnsi="Times New Roman" w:cs="Times New Roman"/>
          <w:i/>
          <w:iCs/>
          <w:sz w:val="24"/>
          <w:szCs w:val="24"/>
          <w:lang w:val="en-US" w:eastAsia="fr-FR"/>
        </w:rPr>
        <w:t>55</w:t>
      </w:r>
      <w:r w:rsidRPr="002C1E0C">
        <w:rPr>
          <w:rFonts w:ascii="Times New Roman" w:eastAsia="Times New Roman" w:hAnsi="Times New Roman" w:cs="Times New Roman"/>
          <w:sz w:val="24"/>
          <w:szCs w:val="24"/>
          <w:lang w:val="en-US" w:eastAsia="fr-FR"/>
        </w:rPr>
        <w:t>(03), 1950006.</w:t>
      </w:r>
    </w:p>
    <w:p w:rsidR="000A253D" w:rsidRPr="000A253D" w:rsidRDefault="000A253D" w:rsidP="004A7361">
      <w:pPr>
        <w:spacing w:after="0" w:line="240" w:lineRule="auto"/>
        <w:rPr>
          <w:rFonts w:ascii="Times New Roman" w:eastAsia="Times New Roman" w:hAnsi="Times New Roman" w:cs="Times New Roman"/>
          <w:sz w:val="24"/>
          <w:szCs w:val="24"/>
          <w:lang w:val="en-US" w:eastAsia="fr-FR"/>
        </w:rPr>
      </w:pPr>
    </w:p>
    <w:p w:rsidR="00BE2E7D" w:rsidRDefault="000A253D" w:rsidP="00BE2E7D">
      <w:pPr>
        <w:spacing w:after="0" w:line="240" w:lineRule="auto"/>
        <w:rPr>
          <w:rFonts w:ascii="Times New Roman" w:eastAsia="Times New Roman" w:hAnsi="Times New Roman" w:cs="Times New Roman"/>
          <w:bCs/>
          <w:sz w:val="24"/>
          <w:szCs w:val="24"/>
          <w:lang w:val="en-US" w:eastAsia="fr-FR"/>
        </w:rPr>
      </w:pPr>
      <w:proofErr w:type="spellStart"/>
      <w:r w:rsidRPr="009C0221">
        <w:rPr>
          <w:rFonts w:ascii="Times New Roman" w:eastAsia="Times New Roman" w:hAnsi="Times New Roman" w:cs="Times New Roman"/>
          <w:bCs/>
          <w:sz w:val="24"/>
          <w:szCs w:val="24"/>
          <w:lang w:val="en-US" w:eastAsia="fr-FR"/>
        </w:rPr>
        <w:lastRenderedPageBreak/>
        <w:t>Swerts</w:t>
      </w:r>
      <w:proofErr w:type="spellEnd"/>
      <w:r w:rsidRPr="009C0221">
        <w:rPr>
          <w:rFonts w:ascii="Times New Roman" w:eastAsia="Times New Roman" w:hAnsi="Times New Roman" w:cs="Times New Roman"/>
          <w:bCs/>
          <w:sz w:val="24"/>
          <w:szCs w:val="24"/>
          <w:lang w:val="en-US" w:eastAsia="fr-FR"/>
        </w:rPr>
        <w:t xml:space="preserve"> E. &amp; </w:t>
      </w:r>
      <w:proofErr w:type="spellStart"/>
      <w:r w:rsidRPr="009C0221">
        <w:rPr>
          <w:rFonts w:ascii="Times New Roman" w:eastAsia="Times New Roman" w:hAnsi="Times New Roman" w:cs="Times New Roman"/>
          <w:bCs/>
          <w:sz w:val="24"/>
          <w:szCs w:val="24"/>
          <w:lang w:val="en-US" w:eastAsia="fr-FR"/>
        </w:rPr>
        <w:t>Pumain</w:t>
      </w:r>
      <w:proofErr w:type="spellEnd"/>
      <w:r w:rsidRPr="009C0221">
        <w:rPr>
          <w:rFonts w:ascii="Times New Roman" w:eastAsia="Times New Roman" w:hAnsi="Times New Roman" w:cs="Times New Roman"/>
          <w:bCs/>
          <w:sz w:val="24"/>
          <w:szCs w:val="24"/>
          <w:lang w:val="en-US" w:eastAsia="fr-FR"/>
        </w:rPr>
        <w:t xml:space="preserve"> D. (2015).  </w:t>
      </w:r>
      <w:proofErr w:type="spellStart"/>
      <w:r w:rsidRPr="000A253D">
        <w:rPr>
          <w:rFonts w:ascii="MS Gothic" w:eastAsia="MS Gothic" w:hAnsi="MS Gothic" w:cs="MS Gothic" w:hint="eastAsia"/>
          <w:bCs/>
          <w:sz w:val="24"/>
          <w:szCs w:val="24"/>
          <w:lang w:eastAsia="fr-FR"/>
        </w:rPr>
        <w:t>从国</w:t>
      </w:r>
      <w:r w:rsidRPr="000A253D">
        <w:rPr>
          <w:rFonts w:ascii="SimSun" w:eastAsia="SimSun" w:hAnsi="SimSun" w:cs="SimSun" w:hint="eastAsia"/>
          <w:bCs/>
          <w:sz w:val="24"/>
          <w:szCs w:val="24"/>
          <w:lang w:eastAsia="fr-FR"/>
        </w:rPr>
        <w:t>际比较角度看中国城市化近来的趋势</w:t>
      </w:r>
      <w:proofErr w:type="spellEnd"/>
      <w:r w:rsidR="00CF19DF">
        <w:rPr>
          <w:rFonts w:ascii="Times New Roman" w:eastAsia="Times New Roman" w:hAnsi="Times New Roman" w:cs="Times New Roman"/>
          <w:bCs/>
          <w:sz w:val="24"/>
          <w:szCs w:val="24"/>
          <w:lang w:val="en-US" w:eastAsia="fr-FR"/>
        </w:rPr>
        <w:t>”, (</w:t>
      </w:r>
      <w:proofErr w:type="spellStart"/>
      <w:r w:rsidR="00CF19DF">
        <w:rPr>
          <w:rFonts w:ascii="Times New Roman" w:eastAsia="Times New Roman" w:hAnsi="Times New Roman" w:cs="Times New Roman"/>
          <w:bCs/>
          <w:sz w:val="24"/>
          <w:szCs w:val="24"/>
          <w:lang w:val="en-US" w:eastAsia="fr-FR"/>
        </w:rPr>
        <w:t>trad</w:t>
      </w:r>
      <w:proofErr w:type="spellEnd"/>
      <w:r w:rsidR="00CF19DF">
        <w:rPr>
          <w:rFonts w:ascii="Times New Roman" w:eastAsia="Times New Roman" w:hAnsi="Times New Roman" w:cs="Times New Roman"/>
          <w:bCs/>
          <w:sz w:val="24"/>
          <w:szCs w:val="24"/>
          <w:lang w:val="en-US" w:eastAsia="fr-FR"/>
        </w:rPr>
        <w:t>. Recent trends of urbanization in China in a global comparison</w:t>
      </w:r>
      <w:r w:rsidRPr="000A253D">
        <w:rPr>
          <w:rFonts w:ascii="Times New Roman" w:eastAsia="Times New Roman" w:hAnsi="Times New Roman" w:cs="Times New Roman"/>
          <w:bCs/>
          <w:sz w:val="24"/>
          <w:szCs w:val="24"/>
          <w:lang w:val="en-US" w:eastAsia="fr-FR"/>
        </w:rPr>
        <w:t xml:space="preserve">), Proceedings of the « International Conference on China's Urban Transformation and Restructuring », 13th-15th </w:t>
      </w:r>
      <w:proofErr w:type="spellStart"/>
      <w:r w:rsidRPr="000A253D">
        <w:rPr>
          <w:rFonts w:ascii="Times New Roman" w:eastAsia="Times New Roman" w:hAnsi="Times New Roman" w:cs="Times New Roman"/>
          <w:bCs/>
          <w:sz w:val="24"/>
          <w:szCs w:val="24"/>
          <w:lang w:val="en-US" w:eastAsia="fr-FR"/>
        </w:rPr>
        <w:t>dec.</w:t>
      </w:r>
      <w:proofErr w:type="spellEnd"/>
      <w:r w:rsidRPr="000A253D">
        <w:rPr>
          <w:rFonts w:ascii="Times New Roman" w:eastAsia="Times New Roman" w:hAnsi="Times New Roman" w:cs="Times New Roman"/>
          <w:bCs/>
          <w:sz w:val="24"/>
          <w:szCs w:val="24"/>
          <w:lang w:val="en-US" w:eastAsia="fr-FR"/>
        </w:rPr>
        <w:t xml:space="preserve"> 2013, Guangzhou, </w:t>
      </w:r>
      <w:proofErr w:type="spellStart"/>
      <w:r w:rsidRPr="000A253D">
        <w:rPr>
          <w:rFonts w:ascii="Times New Roman" w:eastAsia="Times New Roman" w:hAnsi="Times New Roman" w:cs="Times New Roman"/>
          <w:bCs/>
          <w:sz w:val="24"/>
          <w:szCs w:val="24"/>
          <w:lang w:val="en-US" w:eastAsia="fr-FR"/>
        </w:rPr>
        <w:t>Shenjing</w:t>
      </w:r>
      <w:proofErr w:type="spellEnd"/>
      <w:r w:rsidRPr="000A253D">
        <w:rPr>
          <w:rFonts w:ascii="Times New Roman" w:eastAsia="Times New Roman" w:hAnsi="Times New Roman" w:cs="Times New Roman"/>
          <w:bCs/>
          <w:sz w:val="24"/>
          <w:szCs w:val="24"/>
          <w:lang w:val="en-US" w:eastAsia="fr-FR"/>
        </w:rPr>
        <w:t xml:space="preserve"> He (ed.).</w:t>
      </w:r>
    </w:p>
    <w:p w:rsidR="00BE2E7D" w:rsidRPr="002B2D52" w:rsidRDefault="00BE2E7D" w:rsidP="00BE2E7D">
      <w:pPr>
        <w:spacing w:after="0" w:line="240" w:lineRule="auto"/>
        <w:rPr>
          <w:rFonts w:ascii="Times New Roman" w:hAnsi="Times New Roman" w:cs="Times New Roman"/>
          <w:sz w:val="24"/>
          <w:szCs w:val="24"/>
          <w:lang w:val="en-US"/>
        </w:rPr>
      </w:pPr>
    </w:p>
    <w:p w:rsidR="004A7361" w:rsidRDefault="004A7361" w:rsidP="004A7361">
      <w:pPr>
        <w:rPr>
          <w:rFonts w:ascii="Times New Roman" w:hAnsi="Times New Roman" w:cs="Times New Roman"/>
          <w:sz w:val="24"/>
          <w:szCs w:val="24"/>
          <w:lang w:val="en-US"/>
        </w:rPr>
      </w:pPr>
      <w:r w:rsidRPr="009C0221">
        <w:rPr>
          <w:rFonts w:ascii="Times New Roman" w:hAnsi="Times New Roman" w:cs="Times New Roman"/>
          <w:sz w:val="24"/>
          <w:szCs w:val="24"/>
        </w:rPr>
        <w:t xml:space="preserve">Tan, Y., Xu, H., &amp; Zhang, X. (2016). </w:t>
      </w:r>
      <w:r w:rsidRPr="004A7361">
        <w:rPr>
          <w:rFonts w:ascii="Times New Roman" w:hAnsi="Times New Roman" w:cs="Times New Roman"/>
          <w:sz w:val="24"/>
          <w:szCs w:val="24"/>
          <w:lang w:val="en-US"/>
        </w:rPr>
        <w:t xml:space="preserve">Sustainable urbanization in China: A comprehensive literature review. </w:t>
      </w:r>
      <w:r w:rsidRPr="004A7361">
        <w:rPr>
          <w:rFonts w:ascii="Times New Roman" w:hAnsi="Times New Roman" w:cs="Times New Roman"/>
          <w:i/>
          <w:iCs/>
          <w:sz w:val="24"/>
          <w:szCs w:val="24"/>
          <w:lang w:val="en-US"/>
        </w:rPr>
        <w:t>Cities</w:t>
      </w:r>
      <w:r w:rsidRPr="004A7361">
        <w:rPr>
          <w:rFonts w:ascii="Times New Roman" w:hAnsi="Times New Roman" w:cs="Times New Roman"/>
          <w:sz w:val="24"/>
          <w:szCs w:val="24"/>
          <w:lang w:val="en-US"/>
        </w:rPr>
        <w:t xml:space="preserve">, </w:t>
      </w:r>
      <w:r w:rsidRPr="004A7361">
        <w:rPr>
          <w:rFonts w:ascii="Times New Roman" w:hAnsi="Times New Roman" w:cs="Times New Roman"/>
          <w:i/>
          <w:iCs/>
          <w:sz w:val="24"/>
          <w:szCs w:val="24"/>
          <w:lang w:val="en-US"/>
        </w:rPr>
        <w:t>55</w:t>
      </w:r>
      <w:r w:rsidRPr="004A7361">
        <w:rPr>
          <w:rFonts w:ascii="Times New Roman" w:hAnsi="Times New Roman" w:cs="Times New Roman"/>
          <w:sz w:val="24"/>
          <w:szCs w:val="24"/>
          <w:lang w:val="en-US"/>
        </w:rPr>
        <w:t>, 82-93.</w:t>
      </w:r>
    </w:p>
    <w:p w:rsidR="00BE2E7D" w:rsidRPr="00BE2E7D" w:rsidRDefault="00BE2E7D" w:rsidP="00BE2E7D">
      <w:pPr>
        <w:rPr>
          <w:rFonts w:ascii="Times New Roman" w:hAnsi="Times New Roman" w:cs="Times New Roman"/>
          <w:sz w:val="24"/>
          <w:szCs w:val="24"/>
          <w:lang w:val="en-US"/>
        </w:rPr>
      </w:pPr>
      <w:proofErr w:type="spellStart"/>
      <w:r w:rsidRPr="00BE2E7D">
        <w:rPr>
          <w:rFonts w:ascii="Times New Roman" w:hAnsi="Times New Roman" w:cs="Times New Roman"/>
          <w:sz w:val="24"/>
          <w:szCs w:val="24"/>
          <w:lang w:val="en-US"/>
        </w:rPr>
        <w:t>Theurillat</w:t>
      </w:r>
      <w:proofErr w:type="spellEnd"/>
      <w:r w:rsidRPr="00BE2E7D">
        <w:rPr>
          <w:rFonts w:ascii="Times New Roman" w:hAnsi="Times New Roman" w:cs="Times New Roman"/>
          <w:sz w:val="24"/>
          <w:szCs w:val="24"/>
          <w:lang w:val="en-US"/>
        </w:rPr>
        <w:t xml:space="preserve">, T. (2022). Urban growth, from manufacturing to consumption and </w:t>
      </w:r>
      <w:proofErr w:type="spellStart"/>
      <w:r w:rsidRPr="00BE2E7D">
        <w:rPr>
          <w:rFonts w:ascii="Times New Roman" w:hAnsi="Times New Roman" w:cs="Times New Roman"/>
          <w:sz w:val="24"/>
          <w:szCs w:val="24"/>
          <w:lang w:val="en-US"/>
        </w:rPr>
        <w:t>financialization</w:t>
      </w:r>
      <w:proofErr w:type="spellEnd"/>
      <w:r w:rsidRPr="00BE2E7D">
        <w:rPr>
          <w:rFonts w:ascii="Times New Roman" w:hAnsi="Times New Roman" w:cs="Times New Roman"/>
          <w:sz w:val="24"/>
          <w:szCs w:val="24"/>
          <w:lang w:val="en-US"/>
        </w:rPr>
        <w:t xml:space="preserve">: the case of China’s contemporary urban development. </w:t>
      </w:r>
      <w:r w:rsidRPr="00BE2E7D">
        <w:rPr>
          <w:rFonts w:ascii="Times New Roman" w:hAnsi="Times New Roman" w:cs="Times New Roman"/>
          <w:i/>
          <w:iCs/>
          <w:sz w:val="24"/>
          <w:szCs w:val="24"/>
          <w:lang w:val="en-US"/>
        </w:rPr>
        <w:t>Regional Studies</w:t>
      </w:r>
      <w:r w:rsidRPr="00BE2E7D">
        <w:rPr>
          <w:rFonts w:ascii="Times New Roman" w:hAnsi="Times New Roman" w:cs="Times New Roman"/>
          <w:sz w:val="24"/>
          <w:szCs w:val="24"/>
          <w:lang w:val="en-US"/>
        </w:rPr>
        <w:t xml:space="preserve">, </w:t>
      </w:r>
      <w:r w:rsidRPr="00BE2E7D">
        <w:rPr>
          <w:rFonts w:ascii="Times New Roman" w:hAnsi="Times New Roman" w:cs="Times New Roman"/>
          <w:iCs/>
          <w:sz w:val="24"/>
          <w:szCs w:val="24"/>
          <w:lang w:val="en-US"/>
        </w:rPr>
        <w:t>56</w:t>
      </w:r>
      <w:r w:rsidRPr="00BE2E7D">
        <w:rPr>
          <w:rFonts w:ascii="Times New Roman" w:hAnsi="Times New Roman" w:cs="Times New Roman"/>
          <w:sz w:val="24"/>
          <w:szCs w:val="24"/>
          <w:lang w:val="en-US"/>
        </w:rPr>
        <w:t>(8), 1244-1258.</w:t>
      </w:r>
    </w:p>
    <w:p w:rsidR="0037245F" w:rsidRPr="0037245F" w:rsidRDefault="0037245F" w:rsidP="0037245F">
      <w:pPr>
        <w:rPr>
          <w:rFonts w:ascii="Times New Roman" w:hAnsi="Times New Roman" w:cs="Times New Roman"/>
          <w:sz w:val="24"/>
          <w:szCs w:val="24"/>
          <w:lang w:val="en-US"/>
        </w:rPr>
      </w:pPr>
      <w:proofErr w:type="spellStart"/>
      <w:r w:rsidRPr="0037245F">
        <w:rPr>
          <w:rFonts w:ascii="Times New Roman" w:hAnsi="Times New Roman" w:cs="Times New Roman"/>
          <w:sz w:val="24"/>
          <w:szCs w:val="24"/>
          <w:lang w:val="en-US"/>
        </w:rPr>
        <w:t>Tongjing</w:t>
      </w:r>
      <w:proofErr w:type="spellEnd"/>
      <w:r w:rsidRPr="0037245F">
        <w:rPr>
          <w:rFonts w:ascii="Times New Roman" w:hAnsi="Times New Roman" w:cs="Times New Roman"/>
          <w:sz w:val="24"/>
          <w:szCs w:val="24"/>
          <w:lang w:val="en-US"/>
        </w:rPr>
        <w:t xml:space="preserve"> W., </w:t>
      </w:r>
      <w:proofErr w:type="spellStart"/>
      <w:r w:rsidRPr="0037245F">
        <w:rPr>
          <w:rFonts w:ascii="Times New Roman" w:hAnsi="Times New Roman" w:cs="Times New Roman"/>
          <w:sz w:val="24"/>
          <w:szCs w:val="24"/>
          <w:lang w:val="en-US"/>
        </w:rPr>
        <w:t>Meij</w:t>
      </w:r>
      <w:r>
        <w:rPr>
          <w:rFonts w:ascii="Times New Roman" w:hAnsi="Times New Roman" w:cs="Times New Roman"/>
          <w:sz w:val="24"/>
          <w:szCs w:val="24"/>
          <w:lang w:val="en-US"/>
        </w:rPr>
        <w:t>ers</w:t>
      </w:r>
      <w:proofErr w:type="spellEnd"/>
      <w:r>
        <w:rPr>
          <w:rFonts w:ascii="Times New Roman" w:hAnsi="Times New Roman" w:cs="Times New Roman"/>
          <w:sz w:val="24"/>
          <w:szCs w:val="24"/>
          <w:lang w:val="en-US"/>
        </w:rPr>
        <w:t xml:space="preserve"> E.J., </w:t>
      </w:r>
      <w:proofErr w:type="spellStart"/>
      <w:r>
        <w:rPr>
          <w:rFonts w:ascii="Times New Roman" w:hAnsi="Times New Roman" w:cs="Times New Roman"/>
          <w:sz w:val="24"/>
          <w:szCs w:val="24"/>
          <w:lang w:val="en-US"/>
        </w:rPr>
        <w:t>Bao</w:t>
      </w:r>
      <w:proofErr w:type="spellEnd"/>
      <w:r>
        <w:rPr>
          <w:rFonts w:ascii="Times New Roman" w:hAnsi="Times New Roman" w:cs="Times New Roman"/>
          <w:sz w:val="24"/>
          <w:szCs w:val="24"/>
          <w:lang w:val="en-US"/>
        </w:rPr>
        <w:t xml:space="preserve"> Z. &amp; Wang H. (2023). </w:t>
      </w:r>
      <w:r w:rsidRPr="0037245F">
        <w:rPr>
          <w:rFonts w:ascii="Times New Roman" w:hAnsi="Times New Roman" w:cs="Times New Roman"/>
          <w:sz w:val="24"/>
          <w:szCs w:val="24"/>
          <w:lang w:val="en-US"/>
        </w:rPr>
        <w:t>Intercity networks and urban performance: a</w:t>
      </w:r>
      <w:r>
        <w:rPr>
          <w:rFonts w:ascii="Times New Roman" w:hAnsi="Times New Roman" w:cs="Times New Roman"/>
          <w:sz w:val="24"/>
          <w:szCs w:val="24"/>
          <w:lang w:val="en-US"/>
        </w:rPr>
        <w:t xml:space="preserve"> </w:t>
      </w:r>
      <w:r w:rsidRPr="0037245F">
        <w:rPr>
          <w:rFonts w:ascii="Times New Roman" w:hAnsi="Times New Roman" w:cs="Times New Roman"/>
          <w:sz w:val="24"/>
          <w:szCs w:val="24"/>
          <w:lang w:val="en-US"/>
        </w:rPr>
        <w:t>geo</w:t>
      </w:r>
      <w:r>
        <w:rPr>
          <w:rFonts w:ascii="Times New Roman" w:hAnsi="Times New Roman" w:cs="Times New Roman"/>
          <w:sz w:val="24"/>
          <w:szCs w:val="24"/>
          <w:lang w:val="en-US"/>
        </w:rPr>
        <w:t>graphical text mining approach.</w:t>
      </w:r>
      <w:r w:rsidRPr="0037245F">
        <w:rPr>
          <w:rFonts w:ascii="Times New Roman" w:hAnsi="Times New Roman" w:cs="Times New Roman"/>
          <w:sz w:val="24"/>
          <w:szCs w:val="24"/>
          <w:lang w:val="en-US"/>
        </w:rPr>
        <w:t xml:space="preserve"> </w:t>
      </w:r>
      <w:r w:rsidRPr="0037245F">
        <w:rPr>
          <w:rFonts w:ascii="Times New Roman" w:hAnsi="Times New Roman" w:cs="Times New Roman"/>
          <w:i/>
          <w:iCs/>
          <w:sz w:val="24"/>
          <w:szCs w:val="24"/>
          <w:lang w:val="en-US"/>
        </w:rPr>
        <w:t>International Journal of Urban Sciences</w:t>
      </w:r>
      <w:r w:rsidRPr="0037245F">
        <w:rPr>
          <w:rFonts w:ascii="Times New Roman" w:hAnsi="Times New Roman" w:cs="Times New Roman"/>
          <w:sz w:val="24"/>
          <w:szCs w:val="24"/>
          <w:lang w:val="en-US"/>
        </w:rPr>
        <w:t>, 1-22.</w:t>
      </w:r>
      <w:r>
        <w:rPr>
          <w:rFonts w:ascii="Times New Roman" w:hAnsi="Times New Roman" w:cs="Times New Roman"/>
          <w:sz w:val="24"/>
          <w:szCs w:val="24"/>
          <w:lang w:val="en-US"/>
        </w:rPr>
        <w:t xml:space="preserve"> </w:t>
      </w:r>
      <w:proofErr w:type="gramStart"/>
      <w:r w:rsidRPr="0037245F">
        <w:rPr>
          <w:rFonts w:ascii="Times New Roman" w:hAnsi="Times New Roman" w:cs="Times New Roman"/>
          <w:sz w:val="24"/>
          <w:szCs w:val="24"/>
          <w:lang w:val="en-US"/>
        </w:rPr>
        <w:t>DOI :</w:t>
      </w:r>
      <w:proofErr w:type="gramEnd"/>
      <w:r w:rsidRPr="0037245F">
        <w:rPr>
          <w:rFonts w:ascii="Times New Roman" w:hAnsi="Times New Roman" w:cs="Times New Roman"/>
          <w:sz w:val="24"/>
          <w:szCs w:val="24"/>
          <w:lang w:val="en-US"/>
        </w:rPr>
        <w:t xml:space="preserve"> 10.1080/12265934.2023.2253193</w:t>
      </w:r>
    </w:p>
    <w:p w:rsidR="00CF19DF" w:rsidRPr="00CF19DF" w:rsidRDefault="00CF19DF" w:rsidP="00CF19DF">
      <w:pPr>
        <w:rPr>
          <w:rFonts w:ascii="Times New Roman" w:hAnsi="Times New Roman" w:cs="Times New Roman"/>
          <w:sz w:val="24"/>
          <w:szCs w:val="24"/>
          <w:lang w:val="en-US"/>
        </w:rPr>
      </w:pPr>
      <w:proofErr w:type="spellStart"/>
      <w:r w:rsidRPr="00CF19DF">
        <w:rPr>
          <w:rFonts w:ascii="Times New Roman" w:hAnsi="Times New Roman" w:cs="Times New Roman"/>
          <w:sz w:val="24"/>
          <w:szCs w:val="24"/>
          <w:lang w:val="en-US"/>
        </w:rPr>
        <w:t>Tongjing</w:t>
      </w:r>
      <w:proofErr w:type="spellEnd"/>
      <w:r w:rsidRPr="00CF19DF">
        <w:rPr>
          <w:rFonts w:ascii="Times New Roman" w:hAnsi="Times New Roman" w:cs="Times New Roman"/>
          <w:sz w:val="24"/>
          <w:szCs w:val="24"/>
          <w:lang w:val="en-US"/>
        </w:rPr>
        <w:t xml:space="preserve">, W., Yin, Z., </w:t>
      </w:r>
      <w:proofErr w:type="spellStart"/>
      <w:r w:rsidRPr="00CF19DF">
        <w:rPr>
          <w:rFonts w:ascii="Times New Roman" w:hAnsi="Times New Roman" w:cs="Times New Roman"/>
          <w:sz w:val="24"/>
          <w:szCs w:val="24"/>
          <w:lang w:val="en-US"/>
        </w:rPr>
        <w:t>Bao</w:t>
      </w:r>
      <w:proofErr w:type="spellEnd"/>
      <w:r w:rsidRPr="00CF19DF">
        <w:rPr>
          <w:rFonts w:ascii="Times New Roman" w:hAnsi="Times New Roman" w:cs="Times New Roman"/>
          <w:sz w:val="24"/>
          <w:szCs w:val="24"/>
          <w:lang w:val="en-US"/>
        </w:rPr>
        <w:t xml:space="preserve">, Z., &amp; </w:t>
      </w:r>
      <w:proofErr w:type="spellStart"/>
      <w:r w:rsidRPr="00CF19DF">
        <w:rPr>
          <w:rFonts w:ascii="Times New Roman" w:hAnsi="Times New Roman" w:cs="Times New Roman"/>
          <w:sz w:val="24"/>
          <w:szCs w:val="24"/>
          <w:lang w:val="en-US"/>
        </w:rPr>
        <w:t>Meijers</w:t>
      </w:r>
      <w:proofErr w:type="spellEnd"/>
      <w:r w:rsidRPr="00CF19DF">
        <w:rPr>
          <w:rFonts w:ascii="Times New Roman" w:hAnsi="Times New Roman" w:cs="Times New Roman"/>
          <w:sz w:val="24"/>
          <w:szCs w:val="24"/>
          <w:lang w:val="en-US"/>
        </w:rPr>
        <w:t xml:space="preserve">, E. (2024). Intercity relationships between 293 Chinese cities quantified based on </w:t>
      </w:r>
      <w:proofErr w:type="spellStart"/>
      <w:r w:rsidRPr="00CF19DF">
        <w:rPr>
          <w:rFonts w:ascii="Times New Roman" w:hAnsi="Times New Roman" w:cs="Times New Roman"/>
          <w:sz w:val="24"/>
          <w:szCs w:val="24"/>
          <w:lang w:val="en-US"/>
        </w:rPr>
        <w:t>toponym</w:t>
      </w:r>
      <w:proofErr w:type="spellEnd"/>
      <w:r w:rsidRPr="00CF19DF">
        <w:rPr>
          <w:rFonts w:ascii="Times New Roman" w:hAnsi="Times New Roman" w:cs="Times New Roman"/>
          <w:sz w:val="24"/>
          <w:szCs w:val="24"/>
          <w:lang w:val="en-US"/>
        </w:rPr>
        <w:t xml:space="preserve"> co-occurrence. </w:t>
      </w:r>
      <w:proofErr w:type="spellStart"/>
      <w:r w:rsidRPr="00CF19DF">
        <w:rPr>
          <w:rFonts w:ascii="Times New Roman" w:hAnsi="Times New Roman" w:cs="Times New Roman"/>
          <w:i/>
          <w:iCs/>
          <w:sz w:val="24"/>
          <w:szCs w:val="24"/>
          <w:lang w:val="en-US"/>
        </w:rPr>
        <w:t>Cybergeo</w:t>
      </w:r>
      <w:proofErr w:type="spellEnd"/>
      <w:r w:rsidRPr="00CF19DF">
        <w:rPr>
          <w:rFonts w:ascii="Times New Roman" w:hAnsi="Times New Roman" w:cs="Times New Roman"/>
          <w:i/>
          <w:iCs/>
          <w:sz w:val="24"/>
          <w:szCs w:val="24"/>
          <w:lang w:val="en-US"/>
        </w:rPr>
        <w:t xml:space="preserve">: European Journal of Geography, </w:t>
      </w:r>
      <w:r w:rsidRPr="00CF19DF">
        <w:rPr>
          <w:rFonts w:ascii="Times New Roman" w:hAnsi="Times New Roman" w:cs="Times New Roman"/>
          <w:iCs/>
          <w:sz w:val="24"/>
          <w:szCs w:val="24"/>
          <w:lang w:val="en-US"/>
        </w:rPr>
        <w:t>Data paper</w:t>
      </w:r>
      <w:r w:rsidRPr="00CF19DF">
        <w:rPr>
          <w:rFonts w:ascii="Times New Roman" w:hAnsi="Times New Roman" w:cs="Times New Roman"/>
          <w:sz w:val="24"/>
          <w:szCs w:val="24"/>
          <w:lang w:val="en-US"/>
        </w:rPr>
        <w:t>.</w:t>
      </w:r>
      <w:r w:rsidRPr="00CF19DF">
        <w:rPr>
          <w:lang w:val="en-US"/>
        </w:rPr>
        <w:t xml:space="preserve"> </w:t>
      </w:r>
      <w:r w:rsidRPr="00CF19DF">
        <w:rPr>
          <w:rFonts w:ascii="Times New Roman" w:hAnsi="Times New Roman" w:cs="Times New Roman"/>
          <w:sz w:val="24"/>
          <w:szCs w:val="24"/>
          <w:lang w:val="en-US"/>
        </w:rPr>
        <w:t>https://doi.org/10.4000/cybergeo.40721</w:t>
      </w:r>
      <w:r>
        <w:rPr>
          <w:rFonts w:ascii="Times New Roman" w:hAnsi="Times New Roman" w:cs="Times New Roman"/>
          <w:sz w:val="24"/>
          <w:szCs w:val="24"/>
          <w:lang w:val="en-US"/>
        </w:rPr>
        <w:t>.</w:t>
      </w:r>
    </w:p>
    <w:p w:rsidR="00C96BD3" w:rsidRPr="004A7361" w:rsidRDefault="00C96BD3" w:rsidP="004A7361">
      <w:pPr>
        <w:rPr>
          <w:rFonts w:ascii="Times New Roman" w:hAnsi="Times New Roman" w:cs="Times New Roman"/>
          <w:sz w:val="24"/>
          <w:szCs w:val="24"/>
          <w:lang w:val="en-US"/>
        </w:rPr>
      </w:pPr>
      <w:proofErr w:type="spellStart"/>
      <w:r w:rsidRPr="002C1E0C">
        <w:rPr>
          <w:rFonts w:ascii="Times New Roman" w:hAnsi="Times New Roman" w:cs="Times New Roman"/>
          <w:sz w:val="24"/>
          <w:szCs w:val="24"/>
        </w:rPr>
        <w:t>Xie</w:t>
      </w:r>
      <w:proofErr w:type="spellEnd"/>
      <w:r w:rsidRPr="002C1E0C">
        <w:rPr>
          <w:rFonts w:ascii="Times New Roman" w:hAnsi="Times New Roman" w:cs="Times New Roman"/>
          <w:sz w:val="24"/>
          <w:szCs w:val="24"/>
        </w:rPr>
        <w:t xml:space="preserve"> L., </w:t>
      </w:r>
      <w:proofErr w:type="spellStart"/>
      <w:r w:rsidRPr="002C1E0C">
        <w:rPr>
          <w:rFonts w:ascii="Times New Roman" w:hAnsi="Times New Roman" w:cs="Times New Roman"/>
          <w:sz w:val="24"/>
          <w:szCs w:val="24"/>
        </w:rPr>
        <w:t>Swerts</w:t>
      </w:r>
      <w:proofErr w:type="spellEnd"/>
      <w:r w:rsidRPr="002C1E0C">
        <w:rPr>
          <w:rFonts w:ascii="Times New Roman" w:hAnsi="Times New Roman" w:cs="Times New Roman"/>
          <w:sz w:val="24"/>
          <w:szCs w:val="24"/>
        </w:rPr>
        <w:t xml:space="preserve"> E. et </w:t>
      </w:r>
      <w:proofErr w:type="spellStart"/>
      <w:r w:rsidRPr="002C1E0C">
        <w:rPr>
          <w:rFonts w:ascii="Times New Roman" w:hAnsi="Times New Roman" w:cs="Times New Roman"/>
          <w:sz w:val="24"/>
          <w:szCs w:val="24"/>
        </w:rPr>
        <w:t>Pumain</w:t>
      </w:r>
      <w:proofErr w:type="spellEnd"/>
      <w:r w:rsidRPr="002C1E0C">
        <w:rPr>
          <w:rFonts w:ascii="Times New Roman" w:hAnsi="Times New Roman" w:cs="Times New Roman"/>
          <w:sz w:val="24"/>
          <w:szCs w:val="24"/>
        </w:rPr>
        <w:t xml:space="preserve"> D. (2018). </w:t>
      </w:r>
      <w:r w:rsidRPr="00C96BD3">
        <w:rPr>
          <w:rFonts w:ascii="Times New Roman" w:hAnsi="Times New Roman" w:cs="Times New Roman"/>
          <w:sz w:val="24"/>
          <w:szCs w:val="24"/>
          <w:lang w:val="en-US"/>
        </w:rPr>
        <w:t xml:space="preserve">Economic Development Zones and Urban Growth in China, </w:t>
      </w:r>
      <w:proofErr w:type="spellStart"/>
      <w:r w:rsidRPr="00C96BD3">
        <w:rPr>
          <w:rFonts w:ascii="Times New Roman" w:hAnsi="Times New Roman" w:cs="Times New Roman"/>
          <w:i/>
          <w:sz w:val="24"/>
          <w:szCs w:val="24"/>
          <w:lang w:val="en-US"/>
        </w:rPr>
        <w:t>Cybergeo</w:t>
      </w:r>
      <w:proofErr w:type="spellEnd"/>
      <w:r>
        <w:rPr>
          <w:rFonts w:ascii="Times New Roman" w:hAnsi="Times New Roman" w:cs="Times New Roman"/>
          <w:i/>
          <w:sz w:val="24"/>
          <w:szCs w:val="24"/>
          <w:lang w:val="en-US"/>
        </w:rPr>
        <w:t>,</w:t>
      </w:r>
      <w:r w:rsidRPr="00C96BD3">
        <w:rPr>
          <w:rFonts w:ascii="Times New Roman" w:hAnsi="Times New Roman" w:cs="Times New Roman"/>
          <w:i/>
          <w:sz w:val="24"/>
          <w:szCs w:val="24"/>
          <w:lang w:val="en-US"/>
        </w:rPr>
        <w:t xml:space="preserve"> European Journal of Geography,</w:t>
      </w:r>
      <w:r w:rsidRPr="00C96BD3">
        <w:rPr>
          <w:rFonts w:ascii="Times New Roman" w:hAnsi="Times New Roman" w:cs="Times New Roman"/>
          <w:sz w:val="24"/>
          <w:szCs w:val="24"/>
          <w:lang w:val="en-US"/>
        </w:rPr>
        <w:t xml:space="preserve"> 880.</w:t>
      </w:r>
    </w:p>
    <w:p w:rsidR="004A7361" w:rsidRDefault="004A7361" w:rsidP="004A7361">
      <w:pPr>
        <w:spacing w:after="0" w:line="240" w:lineRule="auto"/>
        <w:rPr>
          <w:rFonts w:ascii="Times New Roman" w:eastAsia="Times New Roman" w:hAnsi="Times New Roman" w:cs="Times New Roman"/>
          <w:sz w:val="24"/>
          <w:szCs w:val="24"/>
          <w:lang w:val="en-US" w:eastAsia="fr-FR"/>
        </w:rPr>
      </w:pPr>
      <w:r w:rsidRPr="004A7361">
        <w:rPr>
          <w:rFonts w:ascii="Times New Roman" w:eastAsia="Times New Roman" w:hAnsi="Times New Roman" w:cs="Times New Roman"/>
          <w:sz w:val="24"/>
          <w:szCs w:val="24"/>
          <w:lang w:val="en-US" w:eastAsia="fr-FR"/>
        </w:rPr>
        <w:t>Xu, Z., &amp; Zhu, N. (2009). City size distribution in Ch</w:t>
      </w:r>
      <w:r w:rsidR="0037245F">
        <w:rPr>
          <w:rFonts w:ascii="Times New Roman" w:eastAsia="Times New Roman" w:hAnsi="Times New Roman" w:cs="Times New Roman"/>
          <w:sz w:val="24"/>
          <w:szCs w:val="24"/>
          <w:lang w:val="en-US" w:eastAsia="fr-FR"/>
        </w:rPr>
        <w:t>ina: are large cities dominant?</w:t>
      </w:r>
      <w:r w:rsidRPr="004A7361">
        <w:rPr>
          <w:rFonts w:ascii="Times New Roman" w:eastAsia="Times New Roman" w:hAnsi="Times New Roman" w:cs="Times New Roman"/>
          <w:sz w:val="24"/>
          <w:szCs w:val="24"/>
          <w:lang w:val="en-US" w:eastAsia="fr-FR"/>
        </w:rPr>
        <w:t xml:space="preserve"> </w:t>
      </w:r>
      <w:r w:rsidRPr="004A7361">
        <w:rPr>
          <w:rFonts w:ascii="Times New Roman" w:eastAsia="Times New Roman" w:hAnsi="Times New Roman" w:cs="Times New Roman"/>
          <w:i/>
          <w:iCs/>
          <w:sz w:val="24"/>
          <w:szCs w:val="24"/>
          <w:lang w:val="en-US" w:eastAsia="fr-FR"/>
        </w:rPr>
        <w:t>Urban Studies</w:t>
      </w:r>
      <w:r w:rsidRPr="004A7361">
        <w:rPr>
          <w:rFonts w:ascii="Times New Roman" w:eastAsia="Times New Roman" w:hAnsi="Times New Roman" w:cs="Times New Roman"/>
          <w:sz w:val="24"/>
          <w:szCs w:val="24"/>
          <w:lang w:val="en-US" w:eastAsia="fr-FR"/>
        </w:rPr>
        <w:t xml:space="preserve">, </w:t>
      </w:r>
      <w:r w:rsidRPr="004A7361">
        <w:rPr>
          <w:rFonts w:ascii="Times New Roman" w:eastAsia="Times New Roman" w:hAnsi="Times New Roman" w:cs="Times New Roman"/>
          <w:i/>
          <w:iCs/>
          <w:sz w:val="24"/>
          <w:szCs w:val="24"/>
          <w:lang w:val="en-US" w:eastAsia="fr-FR"/>
        </w:rPr>
        <w:t>46</w:t>
      </w:r>
      <w:r w:rsidRPr="004A7361">
        <w:rPr>
          <w:rFonts w:ascii="Times New Roman" w:eastAsia="Times New Roman" w:hAnsi="Times New Roman" w:cs="Times New Roman"/>
          <w:sz w:val="24"/>
          <w:szCs w:val="24"/>
          <w:lang w:val="en-US" w:eastAsia="fr-FR"/>
        </w:rPr>
        <w:t>(10), 2159-2185.</w:t>
      </w:r>
    </w:p>
    <w:p w:rsidR="0037245F" w:rsidRDefault="0037245F" w:rsidP="004A7361">
      <w:pPr>
        <w:spacing w:after="0" w:line="240" w:lineRule="auto"/>
        <w:rPr>
          <w:rFonts w:ascii="Times New Roman" w:eastAsia="Times New Roman" w:hAnsi="Times New Roman" w:cs="Times New Roman"/>
          <w:sz w:val="24"/>
          <w:szCs w:val="24"/>
          <w:lang w:val="en-US" w:eastAsia="fr-FR"/>
        </w:rPr>
      </w:pPr>
    </w:p>
    <w:p w:rsidR="0037245F" w:rsidRDefault="0037245F" w:rsidP="0037245F">
      <w:pPr>
        <w:spacing w:after="0" w:line="240" w:lineRule="auto"/>
        <w:rPr>
          <w:rFonts w:ascii="Times New Roman" w:eastAsia="Times New Roman" w:hAnsi="Times New Roman" w:cs="Times New Roman"/>
          <w:sz w:val="24"/>
          <w:szCs w:val="24"/>
          <w:lang w:val="en-US" w:eastAsia="fr-FR"/>
        </w:rPr>
      </w:pPr>
      <w:r w:rsidRPr="004A7361">
        <w:rPr>
          <w:rFonts w:ascii="Times New Roman" w:eastAsia="Times New Roman" w:hAnsi="Times New Roman" w:cs="Times New Roman"/>
          <w:sz w:val="24"/>
          <w:szCs w:val="24"/>
          <w:lang w:val="en-US" w:eastAsia="fr-FR"/>
        </w:rPr>
        <w:t xml:space="preserve">Wan, G., Zhu, D., Wang, C., &amp; Zhang, X. (2020). The size distribution of cities in China: Evolution of urban system and deviations from </w:t>
      </w:r>
      <w:proofErr w:type="spellStart"/>
      <w:r w:rsidRPr="004A7361">
        <w:rPr>
          <w:rFonts w:ascii="Times New Roman" w:eastAsia="Times New Roman" w:hAnsi="Times New Roman" w:cs="Times New Roman"/>
          <w:sz w:val="24"/>
          <w:szCs w:val="24"/>
          <w:lang w:val="en-US" w:eastAsia="fr-FR"/>
        </w:rPr>
        <w:t>Zipf’s</w:t>
      </w:r>
      <w:proofErr w:type="spellEnd"/>
      <w:r w:rsidRPr="004A7361">
        <w:rPr>
          <w:rFonts w:ascii="Times New Roman" w:eastAsia="Times New Roman" w:hAnsi="Times New Roman" w:cs="Times New Roman"/>
          <w:sz w:val="24"/>
          <w:szCs w:val="24"/>
          <w:lang w:val="en-US" w:eastAsia="fr-FR"/>
        </w:rPr>
        <w:t xml:space="preserve"> law. </w:t>
      </w:r>
      <w:r w:rsidRPr="004A7361">
        <w:rPr>
          <w:rFonts w:ascii="Times New Roman" w:eastAsia="Times New Roman" w:hAnsi="Times New Roman" w:cs="Times New Roman"/>
          <w:i/>
          <w:iCs/>
          <w:sz w:val="24"/>
          <w:szCs w:val="24"/>
          <w:lang w:val="en-US" w:eastAsia="fr-FR"/>
        </w:rPr>
        <w:t>Ecological Indicators</w:t>
      </w:r>
      <w:r w:rsidRPr="004A7361">
        <w:rPr>
          <w:rFonts w:ascii="Times New Roman" w:eastAsia="Times New Roman" w:hAnsi="Times New Roman" w:cs="Times New Roman"/>
          <w:sz w:val="24"/>
          <w:szCs w:val="24"/>
          <w:lang w:val="en-US" w:eastAsia="fr-FR"/>
        </w:rPr>
        <w:t xml:space="preserve">, </w:t>
      </w:r>
      <w:r w:rsidRPr="004A7361">
        <w:rPr>
          <w:rFonts w:ascii="Times New Roman" w:eastAsia="Times New Roman" w:hAnsi="Times New Roman" w:cs="Times New Roman"/>
          <w:i/>
          <w:iCs/>
          <w:sz w:val="24"/>
          <w:szCs w:val="24"/>
          <w:lang w:val="en-US" w:eastAsia="fr-FR"/>
        </w:rPr>
        <w:t>111</w:t>
      </w:r>
      <w:r w:rsidRPr="004A7361">
        <w:rPr>
          <w:rFonts w:ascii="Times New Roman" w:eastAsia="Times New Roman" w:hAnsi="Times New Roman" w:cs="Times New Roman"/>
          <w:sz w:val="24"/>
          <w:szCs w:val="24"/>
          <w:lang w:val="en-US" w:eastAsia="fr-FR"/>
        </w:rPr>
        <w:t>, 106003.</w:t>
      </w:r>
    </w:p>
    <w:p w:rsidR="0037245F" w:rsidRDefault="0037245F" w:rsidP="004A7361">
      <w:pPr>
        <w:spacing w:after="0" w:line="240" w:lineRule="auto"/>
        <w:rPr>
          <w:rFonts w:ascii="Times New Roman" w:eastAsia="Times New Roman" w:hAnsi="Times New Roman" w:cs="Times New Roman"/>
          <w:sz w:val="24"/>
          <w:szCs w:val="24"/>
          <w:lang w:val="en-US" w:eastAsia="fr-FR"/>
        </w:rPr>
      </w:pPr>
    </w:p>
    <w:p w:rsidR="004A7361" w:rsidRDefault="004A7361" w:rsidP="004A7361">
      <w:pPr>
        <w:spacing w:after="0" w:line="240" w:lineRule="auto"/>
        <w:rPr>
          <w:rFonts w:ascii="Times New Roman" w:eastAsia="Times New Roman" w:hAnsi="Times New Roman" w:cs="Times New Roman"/>
          <w:sz w:val="24"/>
          <w:szCs w:val="24"/>
          <w:lang w:val="en-US" w:eastAsia="fr-FR"/>
        </w:rPr>
      </w:pPr>
      <w:r w:rsidRPr="004A7361">
        <w:rPr>
          <w:rFonts w:ascii="Times New Roman" w:eastAsia="Times New Roman" w:hAnsi="Times New Roman" w:cs="Times New Roman"/>
          <w:sz w:val="24"/>
          <w:szCs w:val="24"/>
          <w:lang w:val="en-US" w:eastAsia="fr-FR"/>
        </w:rPr>
        <w:t xml:space="preserve">Wang, Z., &amp; Zhu, J. (2013). Evolution of China's city-size distribution: empirical evidence from 1949 to 2008. </w:t>
      </w:r>
      <w:r w:rsidRPr="004A7361">
        <w:rPr>
          <w:rFonts w:ascii="Times New Roman" w:eastAsia="Times New Roman" w:hAnsi="Times New Roman" w:cs="Times New Roman"/>
          <w:i/>
          <w:iCs/>
          <w:sz w:val="24"/>
          <w:szCs w:val="24"/>
          <w:lang w:val="en-US" w:eastAsia="fr-FR"/>
        </w:rPr>
        <w:t>Chinese economy</w:t>
      </w:r>
      <w:r w:rsidRPr="004A7361">
        <w:rPr>
          <w:rFonts w:ascii="Times New Roman" w:eastAsia="Times New Roman" w:hAnsi="Times New Roman" w:cs="Times New Roman"/>
          <w:sz w:val="24"/>
          <w:szCs w:val="24"/>
          <w:lang w:val="en-US" w:eastAsia="fr-FR"/>
        </w:rPr>
        <w:t xml:space="preserve">, </w:t>
      </w:r>
      <w:r w:rsidRPr="004A7361">
        <w:rPr>
          <w:rFonts w:ascii="Times New Roman" w:eastAsia="Times New Roman" w:hAnsi="Times New Roman" w:cs="Times New Roman"/>
          <w:i/>
          <w:iCs/>
          <w:sz w:val="24"/>
          <w:szCs w:val="24"/>
          <w:lang w:val="en-US" w:eastAsia="fr-FR"/>
        </w:rPr>
        <w:t>46</w:t>
      </w:r>
      <w:r w:rsidRPr="004A7361">
        <w:rPr>
          <w:rFonts w:ascii="Times New Roman" w:eastAsia="Times New Roman" w:hAnsi="Times New Roman" w:cs="Times New Roman"/>
          <w:sz w:val="24"/>
          <w:szCs w:val="24"/>
          <w:lang w:val="en-US" w:eastAsia="fr-FR"/>
        </w:rPr>
        <w:t>(1), 38-54.</w:t>
      </w:r>
    </w:p>
    <w:p w:rsidR="00F00A15" w:rsidRDefault="00F00A15" w:rsidP="004A7361">
      <w:pPr>
        <w:spacing w:after="0" w:line="240" w:lineRule="auto"/>
        <w:rPr>
          <w:rFonts w:ascii="Times New Roman" w:eastAsia="Times New Roman" w:hAnsi="Times New Roman" w:cs="Times New Roman"/>
          <w:sz w:val="24"/>
          <w:szCs w:val="24"/>
          <w:lang w:val="en-US" w:eastAsia="fr-FR"/>
        </w:rPr>
      </w:pPr>
    </w:p>
    <w:p w:rsidR="00F00A15" w:rsidRPr="002B2D52" w:rsidRDefault="00F00A15" w:rsidP="00F00A15">
      <w:pPr>
        <w:spacing w:after="0" w:line="240" w:lineRule="auto"/>
        <w:rPr>
          <w:rFonts w:ascii="Times New Roman" w:eastAsia="Times New Roman" w:hAnsi="Times New Roman" w:cs="Times New Roman"/>
          <w:sz w:val="24"/>
          <w:szCs w:val="24"/>
          <w:lang w:val="en-US" w:eastAsia="fr-FR"/>
        </w:rPr>
      </w:pPr>
      <w:r w:rsidRPr="00F00A15">
        <w:rPr>
          <w:rFonts w:ascii="Times New Roman" w:eastAsia="Times New Roman" w:hAnsi="Times New Roman" w:cs="Times New Roman"/>
          <w:sz w:val="24"/>
          <w:szCs w:val="24"/>
          <w:lang w:val="en-US" w:eastAsia="fr-FR"/>
        </w:rPr>
        <w:t xml:space="preserve">Wang, W., Wu, F., &amp; Zhang, F. (2024). Assembling state power through rescaling: Inter-jurisdictional development in the Beijing-Tianjin </w:t>
      </w:r>
      <w:proofErr w:type="spellStart"/>
      <w:r w:rsidRPr="00F00A15">
        <w:rPr>
          <w:rFonts w:ascii="Times New Roman" w:eastAsia="Times New Roman" w:hAnsi="Times New Roman" w:cs="Times New Roman"/>
          <w:sz w:val="24"/>
          <w:szCs w:val="24"/>
          <w:lang w:val="en-US" w:eastAsia="fr-FR"/>
        </w:rPr>
        <w:t>Zhongguancun</w:t>
      </w:r>
      <w:proofErr w:type="spellEnd"/>
      <w:r w:rsidRPr="00F00A15">
        <w:rPr>
          <w:rFonts w:ascii="Times New Roman" w:eastAsia="Times New Roman" w:hAnsi="Times New Roman" w:cs="Times New Roman"/>
          <w:sz w:val="24"/>
          <w:szCs w:val="24"/>
          <w:lang w:val="en-US" w:eastAsia="fr-FR"/>
        </w:rPr>
        <w:t xml:space="preserve"> Tech Town. </w:t>
      </w:r>
      <w:r w:rsidRPr="002B2D52">
        <w:rPr>
          <w:rFonts w:ascii="Times New Roman" w:eastAsia="Times New Roman" w:hAnsi="Times New Roman" w:cs="Times New Roman"/>
          <w:i/>
          <w:iCs/>
          <w:sz w:val="24"/>
          <w:szCs w:val="24"/>
          <w:lang w:val="en-US" w:eastAsia="fr-FR"/>
        </w:rPr>
        <w:t>Political Geography</w:t>
      </w:r>
      <w:r w:rsidRPr="002B2D52">
        <w:rPr>
          <w:rFonts w:ascii="Times New Roman" w:eastAsia="Times New Roman" w:hAnsi="Times New Roman" w:cs="Times New Roman"/>
          <w:sz w:val="24"/>
          <w:szCs w:val="24"/>
          <w:lang w:val="en-US" w:eastAsia="fr-FR"/>
        </w:rPr>
        <w:t xml:space="preserve">, </w:t>
      </w:r>
      <w:r w:rsidRPr="002B2D52">
        <w:rPr>
          <w:rFonts w:ascii="Times New Roman" w:eastAsia="Times New Roman" w:hAnsi="Times New Roman" w:cs="Times New Roman"/>
          <w:iCs/>
          <w:sz w:val="24"/>
          <w:szCs w:val="24"/>
          <w:lang w:val="en-US" w:eastAsia="fr-FR"/>
        </w:rPr>
        <w:t>112</w:t>
      </w:r>
      <w:r w:rsidRPr="002B2D52">
        <w:rPr>
          <w:rFonts w:ascii="Times New Roman" w:eastAsia="Times New Roman" w:hAnsi="Times New Roman" w:cs="Times New Roman"/>
          <w:sz w:val="24"/>
          <w:szCs w:val="24"/>
          <w:lang w:val="en-US" w:eastAsia="fr-FR"/>
        </w:rPr>
        <w:t>, 103131.</w:t>
      </w:r>
    </w:p>
    <w:p w:rsidR="0037245F" w:rsidRDefault="0037245F" w:rsidP="004A7361">
      <w:pPr>
        <w:spacing w:after="0" w:line="240" w:lineRule="auto"/>
        <w:rPr>
          <w:rFonts w:ascii="Times New Roman" w:hAnsi="Times New Roman" w:cs="Times New Roman"/>
          <w:sz w:val="24"/>
          <w:szCs w:val="24"/>
          <w:lang w:val="en-US"/>
        </w:rPr>
      </w:pPr>
    </w:p>
    <w:p w:rsidR="004A7361" w:rsidRDefault="000E68C1" w:rsidP="004A7361">
      <w:pPr>
        <w:spacing w:after="0" w:line="240" w:lineRule="auto"/>
        <w:rPr>
          <w:rFonts w:ascii="Times New Roman" w:eastAsia="Times New Roman" w:hAnsi="Times New Roman" w:cs="Times New Roman"/>
          <w:sz w:val="24"/>
          <w:szCs w:val="24"/>
          <w:lang w:val="en-GB" w:eastAsia="fr-FR"/>
        </w:rPr>
      </w:pPr>
      <w:r w:rsidRPr="002B2D52">
        <w:rPr>
          <w:rFonts w:ascii="Times New Roman" w:eastAsia="Times New Roman" w:hAnsi="Times New Roman" w:cs="Times New Roman"/>
          <w:sz w:val="24"/>
          <w:szCs w:val="24"/>
          <w:lang w:val="en-US" w:eastAsia="fr-FR"/>
        </w:rPr>
        <w:t xml:space="preserve">Wu, F., Xu, J. &amp; </w:t>
      </w:r>
      <w:proofErr w:type="spellStart"/>
      <w:r w:rsidRPr="002B2D52">
        <w:rPr>
          <w:rFonts w:ascii="Times New Roman" w:eastAsia="Times New Roman" w:hAnsi="Times New Roman" w:cs="Times New Roman"/>
          <w:sz w:val="24"/>
          <w:szCs w:val="24"/>
          <w:lang w:val="en-US" w:eastAsia="fr-FR"/>
        </w:rPr>
        <w:t>Yeh</w:t>
      </w:r>
      <w:proofErr w:type="spellEnd"/>
      <w:r w:rsidRPr="002B2D52">
        <w:rPr>
          <w:rFonts w:ascii="Times New Roman" w:eastAsia="Times New Roman" w:hAnsi="Times New Roman" w:cs="Times New Roman"/>
          <w:sz w:val="24"/>
          <w:szCs w:val="24"/>
          <w:lang w:val="en-US" w:eastAsia="fr-FR"/>
        </w:rPr>
        <w:t xml:space="preserve">, A. G. O. (2006). </w:t>
      </w:r>
      <w:r w:rsidRPr="000E68C1">
        <w:rPr>
          <w:rFonts w:ascii="Times New Roman" w:eastAsia="Times New Roman" w:hAnsi="Times New Roman" w:cs="Times New Roman"/>
          <w:i/>
          <w:sz w:val="24"/>
          <w:szCs w:val="24"/>
          <w:lang w:val="en-GB" w:eastAsia="fr-FR"/>
        </w:rPr>
        <w:t>Urban development in post-reform China: State, market, and space</w:t>
      </w:r>
      <w:r w:rsidRPr="000E68C1">
        <w:rPr>
          <w:rFonts w:ascii="Times New Roman" w:eastAsia="Times New Roman" w:hAnsi="Times New Roman" w:cs="Times New Roman"/>
          <w:sz w:val="24"/>
          <w:szCs w:val="24"/>
          <w:lang w:val="en-GB" w:eastAsia="fr-FR"/>
        </w:rPr>
        <w:t>. Routledge</w:t>
      </w:r>
    </w:p>
    <w:p w:rsidR="0037245F" w:rsidRDefault="0037245F" w:rsidP="004A7361">
      <w:pPr>
        <w:spacing w:after="0" w:line="240" w:lineRule="auto"/>
        <w:rPr>
          <w:rFonts w:ascii="Times New Roman" w:eastAsia="Times New Roman" w:hAnsi="Times New Roman" w:cs="Times New Roman"/>
          <w:sz w:val="24"/>
          <w:szCs w:val="24"/>
          <w:lang w:val="en-GB" w:eastAsia="fr-FR"/>
        </w:rPr>
      </w:pPr>
    </w:p>
    <w:p w:rsidR="000E68C1" w:rsidRPr="004A7361" w:rsidRDefault="0037245F" w:rsidP="0037245F">
      <w:pPr>
        <w:rPr>
          <w:rFonts w:ascii="Times New Roman" w:eastAsia="Times New Roman" w:hAnsi="Times New Roman" w:cs="Times New Roman"/>
          <w:sz w:val="24"/>
          <w:szCs w:val="24"/>
          <w:lang w:val="en-US" w:eastAsia="fr-FR"/>
        </w:rPr>
      </w:pPr>
      <w:r w:rsidRPr="0037245F">
        <w:rPr>
          <w:rFonts w:ascii="Times New Roman" w:eastAsia="Times New Roman" w:hAnsi="Times New Roman" w:cs="Times New Roman"/>
          <w:sz w:val="24"/>
          <w:szCs w:val="24"/>
          <w:lang w:val="en-US" w:eastAsia="fr-FR"/>
        </w:rPr>
        <w:t xml:space="preserve">Wu, F. (2020). Emerging cities and urban </w:t>
      </w:r>
      <w:r>
        <w:rPr>
          <w:rFonts w:ascii="Times New Roman" w:eastAsia="Times New Roman" w:hAnsi="Times New Roman" w:cs="Times New Roman"/>
          <w:sz w:val="24"/>
          <w:szCs w:val="24"/>
          <w:lang w:val="en-US" w:eastAsia="fr-FR"/>
        </w:rPr>
        <w:t xml:space="preserve">theories: A Chinese perspective, in </w:t>
      </w:r>
      <w:proofErr w:type="spellStart"/>
      <w:r>
        <w:rPr>
          <w:rFonts w:ascii="Times New Roman" w:eastAsia="Times New Roman" w:hAnsi="Times New Roman" w:cs="Times New Roman"/>
          <w:sz w:val="24"/>
          <w:szCs w:val="24"/>
          <w:lang w:val="en-US" w:eastAsia="fr-FR"/>
        </w:rPr>
        <w:t>Pumain</w:t>
      </w:r>
      <w:proofErr w:type="spellEnd"/>
      <w:r>
        <w:rPr>
          <w:rFonts w:ascii="Times New Roman" w:eastAsia="Times New Roman" w:hAnsi="Times New Roman" w:cs="Times New Roman"/>
          <w:sz w:val="24"/>
          <w:szCs w:val="24"/>
          <w:lang w:val="en-US" w:eastAsia="fr-FR"/>
        </w:rPr>
        <w:t xml:space="preserve"> (</w:t>
      </w:r>
      <w:proofErr w:type="spellStart"/>
      <w:proofErr w:type="gramStart"/>
      <w:r>
        <w:rPr>
          <w:rFonts w:ascii="Times New Roman" w:eastAsia="Times New Roman" w:hAnsi="Times New Roman" w:cs="Times New Roman"/>
          <w:sz w:val="24"/>
          <w:szCs w:val="24"/>
          <w:lang w:val="en-US" w:eastAsia="fr-FR"/>
        </w:rPr>
        <w:t>ed</w:t>
      </w:r>
      <w:proofErr w:type="spellEnd"/>
      <w:proofErr w:type="gramEnd"/>
      <w:r>
        <w:rPr>
          <w:rFonts w:ascii="Times New Roman" w:eastAsia="Times New Roman" w:hAnsi="Times New Roman" w:cs="Times New Roman"/>
          <w:sz w:val="24"/>
          <w:szCs w:val="24"/>
          <w:lang w:val="en-US" w:eastAsia="fr-FR"/>
        </w:rPr>
        <w:t>)</w:t>
      </w:r>
      <w:r w:rsidRPr="0037245F">
        <w:rPr>
          <w:rFonts w:ascii="Times New Roman" w:eastAsia="Times New Roman" w:hAnsi="Times New Roman" w:cs="Times New Roman"/>
          <w:sz w:val="24"/>
          <w:szCs w:val="24"/>
          <w:lang w:val="en-US" w:eastAsia="fr-FR"/>
        </w:rPr>
        <w:t xml:space="preserve"> </w:t>
      </w:r>
      <w:r w:rsidRPr="0037245F">
        <w:rPr>
          <w:rFonts w:ascii="Times New Roman" w:eastAsia="Times New Roman" w:hAnsi="Times New Roman" w:cs="Times New Roman"/>
          <w:i/>
          <w:iCs/>
          <w:sz w:val="24"/>
          <w:szCs w:val="24"/>
          <w:lang w:val="en-US" w:eastAsia="fr-FR"/>
        </w:rPr>
        <w:t>Theories and models of urbanization: geography, economics and computing sciences</w:t>
      </w:r>
      <w:r w:rsidRPr="0037245F">
        <w:rPr>
          <w:rFonts w:ascii="Times New Roman" w:eastAsia="Times New Roman" w:hAnsi="Times New Roman" w:cs="Times New Roman"/>
          <w:sz w:val="24"/>
          <w:szCs w:val="24"/>
          <w:lang w:val="en-US" w:eastAsia="fr-FR"/>
        </w:rPr>
        <w:t xml:space="preserve">, </w:t>
      </w:r>
      <w:r>
        <w:rPr>
          <w:rFonts w:ascii="Times New Roman" w:eastAsia="Times New Roman" w:hAnsi="Times New Roman" w:cs="Times New Roman"/>
          <w:sz w:val="24"/>
          <w:szCs w:val="24"/>
          <w:lang w:val="en-US" w:eastAsia="fr-FR"/>
        </w:rPr>
        <w:t xml:space="preserve">Springer, </w:t>
      </w:r>
      <w:r w:rsidRPr="007054AA">
        <w:rPr>
          <w:rFonts w:ascii="Times New Roman" w:eastAsia="Times New Roman" w:hAnsi="Times New Roman" w:cs="Times New Roman"/>
          <w:sz w:val="24"/>
          <w:szCs w:val="24"/>
          <w:lang w:val="en-US" w:eastAsia="fr-FR"/>
        </w:rPr>
        <w:t>Lecture Notes in Morphogenesis</w:t>
      </w:r>
      <w:r>
        <w:rPr>
          <w:rFonts w:ascii="Times New Roman" w:eastAsia="Times New Roman" w:hAnsi="Times New Roman" w:cs="Times New Roman"/>
          <w:sz w:val="24"/>
          <w:szCs w:val="24"/>
          <w:lang w:val="en-US" w:eastAsia="fr-FR"/>
        </w:rPr>
        <w:t>,</w:t>
      </w:r>
      <w:r w:rsidRPr="0037245F">
        <w:rPr>
          <w:rFonts w:ascii="Times New Roman" w:eastAsia="Times New Roman" w:hAnsi="Times New Roman" w:cs="Times New Roman"/>
          <w:sz w:val="24"/>
          <w:szCs w:val="24"/>
          <w:lang w:val="en-US" w:eastAsia="fr-FR"/>
        </w:rPr>
        <w:t xml:space="preserve"> 171-182.</w:t>
      </w:r>
    </w:p>
    <w:p w:rsidR="004A7361" w:rsidRDefault="004A7361" w:rsidP="004A7361">
      <w:pPr>
        <w:spacing w:after="0" w:line="240" w:lineRule="auto"/>
        <w:rPr>
          <w:rFonts w:ascii="Times New Roman" w:eastAsia="Times New Roman" w:hAnsi="Times New Roman" w:cs="Times New Roman"/>
          <w:sz w:val="24"/>
          <w:szCs w:val="24"/>
          <w:lang w:val="en-US" w:eastAsia="fr-FR"/>
        </w:rPr>
      </w:pPr>
      <w:r w:rsidRPr="004A7361">
        <w:rPr>
          <w:rFonts w:ascii="Times New Roman" w:eastAsia="Times New Roman" w:hAnsi="Times New Roman" w:cs="Times New Roman"/>
          <w:sz w:val="24"/>
          <w:szCs w:val="24"/>
          <w:lang w:val="en-US" w:eastAsia="fr-FR"/>
        </w:rPr>
        <w:t xml:space="preserve">Wu, J., Wei, Y. D., Yuan, F., &amp; Wang, L. (2022). M&amp;A activities and changes in corporate control across Chinese cities: Spatial patterns and locational implications. </w:t>
      </w:r>
      <w:r w:rsidRPr="004A7361">
        <w:rPr>
          <w:rFonts w:ascii="Times New Roman" w:eastAsia="Times New Roman" w:hAnsi="Times New Roman" w:cs="Times New Roman"/>
          <w:i/>
          <w:iCs/>
          <w:sz w:val="24"/>
          <w:szCs w:val="24"/>
          <w:lang w:val="en-US" w:eastAsia="fr-FR"/>
        </w:rPr>
        <w:t>The Professional Geographer</w:t>
      </w:r>
      <w:r w:rsidRPr="004A7361">
        <w:rPr>
          <w:rFonts w:ascii="Times New Roman" w:eastAsia="Times New Roman" w:hAnsi="Times New Roman" w:cs="Times New Roman"/>
          <w:sz w:val="24"/>
          <w:szCs w:val="24"/>
          <w:lang w:val="en-US" w:eastAsia="fr-FR"/>
        </w:rPr>
        <w:t xml:space="preserve">, </w:t>
      </w:r>
      <w:r w:rsidRPr="004A7361">
        <w:rPr>
          <w:rFonts w:ascii="Times New Roman" w:eastAsia="Times New Roman" w:hAnsi="Times New Roman" w:cs="Times New Roman"/>
          <w:i/>
          <w:iCs/>
          <w:sz w:val="24"/>
          <w:szCs w:val="24"/>
          <w:lang w:val="en-US" w:eastAsia="fr-FR"/>
        </w:rPr>
        <w:t>74</w:t>
      </w:r>
      <w:r w:rsidRPr="004A7361">
        <w:rPr>
          <w:rFonts w:ascii="Times New Roman" w:eastAsia="Times New Roman" w:hAnsi="Times New Roman" w:cs="Times New Roman"/>
          <w:sz w:val="24"/>
          <w:szCs w:val="24"/>
          <w:lang w:val="en-US" w:eastAsia="fr-FR"/>
        </w:rPr>
        <w:t>(4), 727-742.</w:t>
      </w:r>
    </w:p>
    <w:p w:rsidR="009629EC" w:rsidRDefault="009629EC" w:rsidP="004A7361">
      <w:pPr>
        <w:spacing w:after="0" w:line="240" w:lineRule="auto"/>
        <w:rPr>
          <w:rFonts w:ascii="Times New Roman" w:eastAsia="Times New Roman" w:hAnsi="Times New Roman" w:cs="Times New Roman"/>
          <w:sz w:val="24"/>
          <w:szCs w:val="24"/>
          <w:lang w:val="en-US" w:eastAsia="fr-FR"/>
        </w:rPr>
      </w:pPr>
    </w:p>
    <w:p w:rsidR="009629EC" w:rsidRPr="004A7361" w:rsidRDefault="009629EC" w:rsidP="004A7361">
      <w:pPr>
        <w:spacing w:after="0" w:line="240" w:lineRule="auto"/>
        <w:rPr>
          <w:rFonts w:ascii="Times New Roman" w:eastAsia="Times New Roman" w:hAnsi="Times New Roman" w:cs="Times New Roman"/>
          <w:sz w:val="24"/>
          <w:szCs w:val="24"/>
          <w:lang w:val="en-US" w:eastAsia="fr-FR"/>
        </w:rPr>
      </w:pPr>
      <w:r w:rsidRPr="009629EC">
        <w:rPr>
          <w:rFonts w:ascii="Times New Roman" w:eastAsia="Times New Roman" w:hAnsi="Times New Roman" w:cs="Times New Roman"/>
          <w:sz w:val="24"/>
          <w:szCs w:val="24"/>
          <w:lang w:val="en-US" w:eastAsia="fr-FR"/>
        </w:rPr>
        <w:t xml:space="preserve">Zhao, H., Chen, S., &amp; Zhang, W. (2023). Does digital inclusive finance affect urban carbon emission intensity: Evidence from 285 cities in </w:t>
      </w:r>
      <w:proofErr w:type="gramStart"/>
      <w:r w:rsidRPr="009629EC">
        <w:rPr>
          <w:rFonts w:ascii="Times New Roman" w:eastAsia="Times New Roman" w:hAnsi="Times New Roman" w:cs="Times New Roman"/>
          <w:sz w:val="24"/>
          <w:szCs w:val="24"/>
          <w:lang w:val="en-US" w:eastAsia="fr-FR"/>
        </w:rPr>
        <w:t>China.</w:t>
      </w:r>
      <w:proofErr w:type="gramEnd"/>
      <w:r w:rsidRPr="009629EC">
        <w:rPr>
          <w:rFonts w:ascii="Times New Roman" w:eastAsia="Times New Roman" w:hAnsi="Times New Roman" w:cs="Times New Roman"/>
          <w:sz w:val="24"/>
          <w:szCs w:val="24"/>
          <w:lang w:val="en-US" w:eastAsia="fr-FR"/>
        </w:rPr>
        <w:t xml:space="preserve"> </w:t>
      </w:r>
      <w:r w:rsidRPr="00F00A15">
        <w:rPr>
          <w:rFonts w:ascii="Times New Roman" w:eastAsia="Times New Roman" w:hAnsi="Times New Roman" w:cs="Times New Roman"/>
          <w:i/>
          <w:iCs/>
          <w:sz w:val="24"/>
          <w:szCs w:val="24"/>
          <w:lang w:val="en-US" w:eastAsia="fr-FR"/>
        </w:rPr>
        <w:t>Cities</w:t>
      </w:r>
      <w:r w:rsidRPr="00F00A15">
        <w:rPr>
          <w:rFonts w:ascii="Times New Roman" w:eastAsia="Times New Roman" w:hAnsi="Times New Roman" w:cs="Times New Roman"/>
          <w:sz w:val="24"/>
          <w:szCs w:val="24"/>
          <w:lang w:val="en-US" w:eastAsia="fr-FR"/>
        </w:rPr>
        <w:t xml:space="preserve">, </w:t>
      </w:r>
      <w:r w:rsidRPr="00F00A15">
        <w:rPr>
          <w:rFonts w:ascii="Times New Roman" w:eastAsia="Times New Roman" w:hAnsi="Times New Roman" w:cs="Times New Roman"/>
          <w:iCs/>
          <w:sz w:val="24"/>
          <w:szCs w:val="24"/>
          <w:lang w:val="en-US" w:eastAsia="fr-FR"/>
        </w:rPr>
        <w:t>142</w:t>
      </w:r>
      <w:r w:rsidRPr="00F00A15">
        <w:rPr>
          <w:rFonts w:ascii="Times New Roman" w:eastAsia="Times New Roman" w:hAnsi="Times New Roman" w:cs="Times New Roman"/>
          <w:sz w:val="24"/>
          <w:szCs w:val="24"/>
          <w:lang w:val="en-US" w:eastAsia="fr-FR"/>
        </w:rPr>
        <w:t>, 104552.</w:t>
      </w:r>
    </w:p>
    <w:p w:rsidR="004A7361" w:rsidRPr="004A7361" w:rsidRDefault="004A7361" w:rsidP="004A7361">
      <w:pPr>
        <w:spacing w:after="0" w:line="240" w:lineRule="auto"/>
        <w:rPr>
          <w:rFonts w:ascii="Times New Roman" w:eastAsia="Times New Roman" w:hAnsi="Times New Roman" w:cs="Times New Roman"/>
          <w:sz w:val="24"/>
          <w:szCs w:val="24"/>
          <w:lang w:val="en-US" w:eastAsia="fr-FR"/>
        </w:rPr>
      </w:pPr>
    </w:p>
    <w:p w:rsidR="004A7361" w:rsidRPr="002B2D52" w:rsidRDefault="004A7361" w:rsidP="004A7361">
      <w:pPr>
        <w:spacing w:after="0" w:line="240" w:lineRule="auto"/>
        <w:rPr>
          <w:rFonts w:ascii="Times New Roman" w:eastAsia="Times New Roman" w:hAnsi="Times New Roman" w:cs="Times New Roman"/>
          <w:sz w:val="24"/>
          <w:szCs w:val="24"/>
          <w:lang w:eastAsia="fr-FR"/>
        </w:rPr>
      </w:pPr>
      <w:proofErr w:type="spellStart"/>
      <w:r w:rsidRPr="004A7361">
        <w:rPr>
          <w:rFonts w:ascii="Times New Roman" w:eastAsia="Times New Roman" w:hAnsi="Times New Roman" w:cs="Times New Roman"/>
          <w:sz w:val="24"/>
          <w:szCs w:val="24"/>
          <w:lang w:val="en-US" w:eastAsia="fr-FR"/>
        </w:rPr>
        <w:lastRenderedPageBreak/>
        <w:t>Zhong</w:t>
      </w:r>
      <w:proofErr w:type="spellEnd"/>
      <w:r w:rsidRPr="004A7361">
        <w:rPr>
          <w:rFonts w:ascii="Times New Roman" w:eastAsia="Times New Roman" w:hAnsi="Times New Roman" w:cs="Times New Roman"/>
          <w:sz w:val="24"/>
          <w:szCs w:val="24"/>
          <w:lang w:val="en-US" w:eastAsia="fr-FR"/>
        </w:rPr>
        <w:t xml:space="preserve">, Y., &amp; Wei, Y. D. (2018). Economic transition, urban hierarchy, and service industry growth in China. </w:t>
      </w:r>
      <w:proofErr w:type="spellStart"/>
      <w:r w:rsidRPr="002B2D52">
        <w:rPr>
          <w:rFonts w:ascii="Times New Roman" w:eastAsia="Times New Roman" w:hAnsi="Times New Roman" w:cs="Times New Roman"/>
          <w:i/>
          <w:iCs/>
          <w:sz w:val="24"/>
          <w:szCs w:val="24"/>
          <w:lang w:eastAsia="fr-FR"/>
        </w:rPr>
        <w:t>Tijdschrift</w:t>
      </w:r>
      <w:proofErr w:type="spellEnd"/>
      <w:r w:rsidRPr="002B2D52">
        <w:rPr>
          <w:rFonts w:ascii="Times New Roman" w:eastAsia="Times New Roman" w:hAnsi="Times New Roman" w:cs="Times New Roman"/>
          <w:i/>
          <w:iCs/>
          <w:sz w:val="24"/>
          <w:szCs w:val="24"/>
          <w:lang w:eastAsia="fr-FR"/>
        </w:rPr>
        <w:t xml:space="preserve"> </w:t>
      </w:r>
      <w:proofErr w:type="spellStart"/>
      <w:r w:rsidRPr="002B2D52">
        <w:rPr>
          <w:rFonts w:ascii="Times New Roman" w:eastAsia="Times New Roman" w:hAnsi="Times New Roman" w:cs="Times New Roman"/>
          <w:i/>
          <w:iCs/>
          <w:sz w:val="24"/>
          <w:szCs w:val="24"/>
          <w:lang w:eastAsia="fr-FR"/>
        </w:rPr>
        <w:t>voor</w:t>
      </w:r>
      <w:proofErr w:type="spellEnd"/>
      <w:r w:rsidRPr="002B2D52">
        <w:rPr>
          <w:rFonts w:ascii="Times New Roman" w:eastAsia="Times New Roman" w:hAnsi="Times New Roman" w:cs="Times New Roman"/>
          <w:i/>
          <w:iCs/>
          <w:sz w:val="24"/>
          <w:szCs w:val="24"/>
          <w:lang w:eastAsia="fr-FR"/>
        </w:rPr>
        <w:t xml:space="preserve"> </w:t>
      </w:r>
      <w:proofErr w:type="spellStart"/>
      <w:r w:rsidRPr="002B2D52">
        <w:rPr>
          <w:rFonts w:ascii="Times New Roman" w:eastAsia="Times New Roman" w:hAnsi="Times New Roman" w:cs="Times New Roman"/>
          <w:i/>
          <w:iCs/>
          <w:sz w:val="24"/>
          <w:szCs w:val="24"/>
          <w:lang w:eastAsia="fr-FR"/>
        </w:rPr>
        <w:t>economische</w:t>
      </w:r>
      <w:proofErr w:type="spellEnd"/>
      <w:r w:rsidRPr="002B2D52">
        <w:rPr>
          <w:rFonts w:ascii="Times New Roman" w:eastAsia="Times New Roman" w:hAnsi="Times New Roman" w:cs="Times New Roman"/>
          <w:i/>
          <w:iCs/>
          <w:sz w:val="24"/>
          <w:szCs w:val="24"/>
          <w:lang w:eastAsia="fr-FR"/>
        </w:rPr>
        <w:t xml:space="preserve"> en sociale </w:t>
      </w:r>
      <w:proofErr w:type="spellStart"/>
      <w:r w:rsidRPr="002B2D52">
        <w:rPr>
          <w:rFonts w:ascii="Times New Roman" w:eastAsia="Times New Roman" w:hAnsi="Times New Roman" w:cs="Times New Roman"/>
          <w:i/>
          <w:iCs/>
          <w:sz w:val="24"/>
          <w:szCs w:val="24"/>
          <w:lang w:eastAsia="fr-FR"/>
        </w:rPr>
        <w:t>geografie</w:t>
      </w:r>
      <w:proofErr w:type="spellEnd"/>
      <w:r w:rsidRPr="002B2D52">
        <w:rPr>
          <w:rFonts w:ascii="Times New Roman" w:eastAsia="Times New Roman" w:hAnsi="Times New Roman" w:cs="Times New Roman"/>
          <w:sz w:val="24"/>
          <w:szCs w:val="24"/>
          <w:lang w:eastAsia="fr-FR"/>
        </w:rPr>
        <w:t xml:space="preserve">, </w:t>
      </w:r>
      <w:r w:rsidRPr="002B2D52">
        <w:rPr>
          <w:rFonts w:ascii="Times New Roman" w:eastAsia="Times New Roman" w:hAnsi="Times New Roman" w:cs="Times New Roman"/>
          <w:i/>
          <w:iCs/>
          <w:sz w:val="24"/>
          <w:szCs w:val="24"/>
          <w:lang w:eastAsia="fr-FR"/>
        </w:rPr>
        <w:t>109</w:t>
      </w:r>
      <w:r w:rsidRPr="002B2D52">
        <w:rPr>
          <w:rFonts w:ascii="Times New Roman" w:eastAsia="Times New Roman" w:hAnsi="Times New Roman" w:cs="Times New Roman"/>
          <w:sz w:val="24"/>
          <w:szCs w:val="24"/>
          <w:lang w:eastAsia="fr-FR"/>
        </w:rPr>
        <w:t>(2), 189-209.</w:t>
      </w:r>
    </w:p>
    <w:p w:rsidR="00E01C47" w:rsidRPr="002B2D52" w:rsidRDefault="00E01C47" w:rsidP="004A7361">
      <w:pPr>
        <w:spacing w:after="0" w:line="240" w:lineRule="auto"/>
        <w:rPr>
          <w:rFonts w:ascii="Times New Roman" w:eastAsia="Times New Roman" w:hAnsi="Times New Roman" w:cs="Times New Roman"/>
          <w:sz w:val="24"/>
          <w:szCs w:val="24"/>
          <w:lang w:eastAsia="fr-FR"/>
        </w:rPr>
      </w:pPr>
    </w:p>
    <w:p w:rsidR="00E01C47" w:rsidRPr="002B2D52" w:rsidRDefault="00E01C47" w:rsidP="00E01C47">
      <w:pPr>
        <w:spacing w:after="0" w:line="240" w:lineRule="auto"/>
        <w:rPr>
          <w:rFonts w:ascii="Times New Roman" w:eastAsia="Times New Roman" w:hAnsi="Times New Roman" w:cs="Times New Roman"/>
          <w:sz w:val="24"/>
          <w:szCs w:val="24"/>
          <w:lang w:val="en-US" w:eastAsia="fr-FR"/>
        </w:rPr>
      </w:pPr>
      <w:r w:rsidRPr="00E01C47">
        <w:rPr>
          <w:rFonts w:ascii="Times New Roman" w:eastAsia="Times New Roman" w:hAnsi="Times New Roman" w:cs="Times New Roman"/>
          <w:sz w:val="24"/>
          <w:szCs w:val="24"/>
          <w:lang w:eastAsia="fr-FR"/>
        </w:rPr>
        <w:t xml:space="preserve">Zhou, S., </w:t>
      </w:r>
      <w:proofErr w:type="spellStart"/>
      <w:r w:rsidRPr="00E01C47">
        <w:rPr>
          <w:rFonts w:ascii="Times New Roman" w:eastAsia="Times New Roman" w:hAnsi="Times New Roman" w:cs="Times New Roman"/>
          <w:sz w:val="24"/>
          <w:szCs w:val="24"/>
          <w:lang w:eastAsia="fr-FR"/>
        </w:rPr>
        <w:t>Dai</w:t>
      </w:r>
      <w:proofErr w:type="spellEnd"/>
      <w:r w:rsidRPr="00E01C47">
        <w:rPr>
          <w:rFonts w:ascii="Times New Roman" w:eastAsia="Times New Roman" w:hAnsi="Times New Roman" w:cs="Times New Roman"/>
          <w:sz w:val="24"/>
          <w:szCs w:val="24"/>
          <w:lang w:eastAsia="fr-FR"/>
        </w:rPr>
        <w:t xml:space="preserve">, J., &amp; Bu, J. (2013). </w:t>
      </w:r>
      <w:r w:rsidRPr="00E01C47">
        <w:rPr>
          <w:rFonts w:ascii="Times New Roman" w:eastAsia="Times New Roman" w:hAnsi="Times New Roman" w:cs="Times New Roman"/>
          <w:sz w:val="24"/>
          <w:szCs w:val="24"/>
          <w:lang w:val="en-US" w:eastAsia="fr-FR"/>
        </w:rPr>
        <w:t xml:space="preserve">City size distributions in China 1949 to 2010 and the impacts of government policies. </w:t>
      </w:r>
      <w:r w:rsidRPr="002B2D52">
        <w:rPr>
          <w:rFonts w:ascii="Times New Roman" w:eastAsia="Times New Roman" w:hAnsi="Times New Roman" w:cs="Times New Roman"/>
          <w:i/>
          <w:iCs/>
          <w:sz w:val="24"/>
          <w:szCs w:val="24"/>
          <w:lang w:val="en-US" w:eastAsia="fr-FR"/>
        </w:rPr>
        <w:t>Cities</w:t>
      </w:r>
      <w:r w:rsidRPr="002B2D52">
        <w:rPr>
          <w:rFonts w:ascii="Times New Roman" w:eastAsia="Times New Roman" w:hAnsi="Times New Roman" w:cs="Times New Roman"/>
          <w:sz w:val="24"/>
          <w:szCs w:val="24"/>
          <w:lang w:val="en-US" w:eastAsia="fr-FR"/>
        </w:rPr>
        <w:t xml:space="preserve">, </w:t>
      </w:r>
      <w:r w:rsidRPr="002B2D52">
        <w:rPr>
          <w:rFonts w:ascii="Times New Roman" w:eastAsia="Times New Roman" w:hAnsi="Times New Roman" w:cs="Times New Roman"/>
          <w:i/>
          <w:iCs/>
          <w:sz w:val="24"/>
          <w:szCs w:val="24"/>
          <w:lang w:val="en-US" w:eastAsia="fr-FR"/>
        </w:rPr>
        <w:t>32</w:t>
      </w:r>
      <w:r w:rsidRPr="002B2D52">
        <w:rPr>
          <w:rFonts w:ascii="Times New Roman" w:eastAsia="Times New Roman" w:hAnsi="Times New Roman" w:cs="Times New Roman"/>
          <w:sz w:val="24"/>
          <w:szCs w:val="24"/>
          <w:lang w:val="en-US" w:eastAsia="fr-FR"/>
        </w:rPr>
        <w:t>, S51-S57.</w:t>
      </w:r>
    </w:p>
    <w:p w:rsidR="004A7361" w:rsidRPr="004A7361" w:rsidRDefault="004A7361" w:rsidP="004A7361">
      <w:pPr>
        <w:spacing w:after="0" w:line="240" w:lineRule="auto"/>
        <w:rPr>
          <w:rFonts w:ascii="Times New Roman" w:eastAsia="Times New Roman" w:hAnsi="Times New Roman" w:cs="Times New Roman"/>
          <w:sz w:val="24"/>
          <w:szCs w:val="24"/>
          <w:lang w:val="en-US" w:eastAsia="fr-FR"/>
        </w:rPr>
      </w:pPr>
    </w:p>
    <w:p w:rsidR="004A7361" w:rsidRPr="004A7361" w:rsidRDefault="004A7361" w:rsidP="004A7361">
      <w:pPr>
        <w:spacing w:after="0" w:line="240" w:lineRule="auto"/>
        <w:rPr>
          <w:rFonts w:ascii="Times New Roman" w:eastAsia="Times New Roman" w:hAnsi="Times New Roman" w:cs="Times New Roman"/>
          <w:sz w:val="24"/>
          <w:szCs w:val="24"/>
          <w:lang w:eastAsia="fr-FR"/>
        </w:rPr>
      </w:pPr>
      <w:proofErr w:type="spellStart"/>
      <w:r w:rsidRPr="004A7361">
        <w:rPr>
          <w:rFonts w:ascii="Times New Roman" w:eastAsia="Times New Roman" w:hAnsi="Times New Roman" w:cs="Times New Roman"/>
          <w:sz w:val="24"/>
          <w:szCs w:val="24"/>
          <w:lang w:val="en-US" w:eastAsia="fr-FR"/>
        </w:rPr>
        <w:t>Zünd</w:t>
      </w:r>
      <w:proofErr w:type="spellEnd"/>
      <w:r w:rsidRPr="004A7361">
        <w:rPr>
          <w:rFonts w:ascii="Times New Roman" w:eastAsia="Times New Roman" w:hAnsi="Times New Roman" w:cs="Times New Roman"/>
          <w:sz w:val="24"/>
          <w:szCs w:val="24"/>
          <w:lang w:val="en-US" w:eastAsia="fr-FR"/>
        </w:rPr>
        <w:t xml:space="preserve">, D., &amp; Bettencourt, L. M. (2019). Growth and development in prefecture-level cities in China. </w:t>
      </w:r>
      <w:proofErr w:type="spellStart"/>
      <w:r w:rsidRPr="004A7361">
        <w:rPr>
          <w:rFonts w:ascii="Times New Roman" w:eastAsia="Times New Roman" w:hAnsi="Times New Roman" w:cs="Times New Roman"/>
          <w:i/>
          <w:iCs/>
          <w:sz w:val="24"/>
          <w:szCs w:val="24"/>
          <w:lang w:eastAsia="fr-FR"/>
        </w:rPr>
        <w:t>PloS</w:t>
      </w:r>
      <w:proofErr w:type="spellEnd"/>
      <w:r w:rsidRPr="004A7361">
        <w:rPr>
          <w:rFonts w:ascii="Times New Roman" w:eastAsia="Times New Roman" w:hAnsi="Times New Roman" w:cs="Times New Roman"/>
          <w:i/>
          <w:iCs/>
          <w:sz w:val="24"/>
          <w:szCs w:val="24"/>
          <w:lang w:eastAsia="fr-FR"/>
        </w:rPr>
        <w:t xml:space="preserve"> one</w:t>
      </w:r>
      <w:r w:rsidRPr="004A7361">
        <w:rPr>
          <w:rFonts w:ascii="Times New Roman" w:eastAsia="Times New Roman" w:hAnsi="Times New Roman" w:cs="Times New Roman"/>
          <w:sz w:val="24"/>
          <w:szCs w:val="24"/>
          <w:lang w:eastAsia="fr-FR"/>
        </w:rPr>
        <w:t xml:space="preserve">, </w:t>
      </w:r>
      <w:r w:rsidRPr="004A7361">
        <w:rPr>
          <w:rFonts w:ascii="Times New Roman" w:eastAsia="Times New Roman" w:hAnsi="Times New Roman" w:cs="Times New Roman"/>
          <w:i/>
          <w:iCs/>
          <w:sz w:val="24"/>
          <w:szCs w:val="24"/>
          <w:lang w:eastAsia="fr-FR"/>
        </w:rPr>
        <w:t>14</w:t>
      </w:r>
      <w:r w:rsidRPr="004A7361">
        <w:rPr>
          <w:rFonts w:ascii="Times New Roman" w:eastAsia="Times New Roman" w:hAnsi="Times New Roman" w:cs="Times New Roman"/>
          <w:sz w:val="24"/>
          <w:szCs w:val="24"/>
          <w:lang w:eastAsia="fr-FR"/>
        </w:rPr>
        <w:t>(9), e0221017.</w:t>
      </w:r>
    </w:p>
    <w:p w:rsidR="004A7361" w:rsidRPr="004A7361" w:rsidRDefault="004A7361" w:rsidP="004A7361">
      <w:pPr>
        <w:rPr>
          <w:rFonts w:ascii="Times New Roman" w:hAnsi="Times New Roman" w:cs="Times New Roman"/>
          <w:sz w:val="24"/>
          <w:szCs w:val="24"/>
          <w:lang w:val="en-US"/>
        </w:rPr>
      </w:pPr>
    </w:p>
    <w:p w:rsidR="0041176A" w:rsidRPr="004A7361" w:rsidRDefault="0041176A">
      <w:pPr>
        <w:rPr>
          <w:rFonts w:ascii="Times New Roman" w:hAnsi="Times New Roman" w:cs="Times New Roman"/>
          <w:sz w:val="24"/>
          <w:szCs w:val="24"/>
        </w:rPr>
      </w:pPr>
    </w:p>
    <w:p w:rsidR="00A94EF6" w:rsidRPr="004A7361" w:rsidRDefault="00A94EF6">
      <w:pPr>
        <w:rPr>
          <w:rFonts w:ascii="Times New Roman" w:hAnsi="Times New Roman" w:cs="Times New Roman"/>
          <w:sz w:val="24"/>
          <w:szCs w:val="24"/>
        </w:rPr>
      </w:pPr>
    </w:p>
    <w:sectPr w:rsidR="00A94EF6" w:rsidRPr="004A7361">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F62FD" w:rsidRDefault="00FF62FD" w:rsidP="00DE5375">
      <w:pPr>
        <w:spacing w:after="0" w:line="240" w:lineRule="auto"/>
      </w:pPr>
      <w:r>
        <w:separator/>
      </w:r>
    </w:p>
  </w:endnote>
  <w:endnote w:type="continuationSeparator" w:id="0">
    <w:p w:rsidR="00FF62FD" w:rsidRDefault="00FF62FD" w:rsidP="00DE53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96786203"/>
      <w:docPartObj>
        <w:docPartGallery w:val="Page Numbers (Bottom of Page)"/>
        <w:docPartUnique/>
      </w:docPartObj>
    </w:sdtPr>
    <w:sdtContent>
      <w:p w:rsidR="00DE5375" w:rsidRDefault="00DE5375">
        <w:pPr>
          <w:pStyle w:val="Pieddepage"/>
          <w:jc w:val="right"/>
        </w:pPr>
        <w:r>
          <w:fldChar w:fldCharType="begin"/>
        </w:r>
        <w:r>
          <w:instrText>PAGE   \* MERGEFORMAT</w:instrText>
        </w:r>
        <w:r>
          <w:fldChar w:fldCharType="separate"/>
        </w:r>
        <w:r w:rsidR="00C5051E">
          <w:rPr>
            <w:noProof/>
          </w:rPr>
          <w:t>11</w:t>
        </w:r>
        <w:r>
          <w:fldChar w:fldCharType="end"/>
        </w:r>
      </w:p>
    </w:sdtContent>
  </w:sdt>
  <w:p w:rsidR="00DE5375" w:rsidRDefault="00DE5375">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F62FD" w:rsidRDefault="00FF62FD" w:rsidP="00DE5375">
      <w:pPr>
        <w:spacing w:after="0" w:line="240" w:lineRule="auto"/>
      </w:pPr>
      <w:r>
        <w:separator/>
      </w:r>
    </w:p>
  </w:footnote>
  <w:footnote w:type="continuationSeparator" w:id="0">
    <w:p w:rsidR="00FF62FD" w:rsidRDefault="00FF62FD" w:rsidP="00DE537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A5068E"/>
    <w:multiLevelType w:val="hybridMultilevel"/>
    <w:tmpl w:val="4C7C8E4A"/>
    <w:lvl w:ilvl="0" w:tplc="131A3F72">
      <w:start w:val="1"/>
      <w:numFmt w:val="bullet"/>
      <w:lvlText w:val="•"/>
      <w:lvlJc w:val="left"/>
      <w:pPr>
        <w:tabs>
          <w:tab w:val="num" w:pos="720"/>
        </w:tabs>
        <w:ind w:left="720" w:hanging="360"/>
      </w:pPr>
      <w:rPr>
        <w:rFonts w:ascii="Arial" w:hAnsi="Arial" w:hint="default"/>
      </w:rPr>
    </w:lvl>
    <w:lvl w:ilvl="1" w:tplc="785E362E" w:tentative="1">
      <w:start w:val="1"/>
      <w:numFmt w:val="bullet"/>
      <w:lvlText w:val="•"/>
      <w:lvlJc w:val="left"/>
      <w:pPr>
        <w:tabs>
          <w:tab w:val="num" w:pos="1440"/>
        </w:tabs>
        <w:ind w:left="1440" w:hanging="360"/>
      </w:pPr>
      <w:rPr>
        <w:rFonts w:ascii="Arial" w:hAnsi="Arial" w:hint="default"/>
      </w:rPr>
    </w:lvl>
    <w:lvl w:ilvl="2" w:tplc="F70659BA" w:tentative="1">
      <w:start w:val="1"/>
      <w:numFmt w:val="bullet"/>
      <w:lvlText w:val="•"/>
      <w:lvlJc w:val="left"/>
      <w:pPr>
        <w:tabs>
          <w:tab w:val="num" w:pos="2160"/>
        </w:tabs>
        <w:ind w:left="2160" w:hanging="360"/>
      </w:pPr>
      <w:rPr>
        <w:rFonts w:ascii="Arial" w:hAnsi="Arial" w:hint="default"/>
      </w:rPr>
    </w:lvl>
    <w:lvl w:ilvl="3" w:tplc="C6EE35AA" w:tentative="1">
      <w:start w:val="1"/>
      <w:numFmt w:val="bullet"/>
      <w:lvlText w:val="•"/>
      <w:lvlJc w:val="left"/>
      <w:pPr>
        <w:tabs>
          <w:tab w:val="num" w:pos="2880"/>
        </w:tabs>
        <w:ind w:left="2880" w:hanging="360"/>
      </w:pPr>
      <w:rPr>
        <w:rFonts w:ascii="Arial" w:hAnsi="Arial" w:hint="default"/>
      </w:rPr>
    </w:lvl>
    <w:lvl w:ilvl="4" w:tplc="052EF138" w:tentative="1">
      <w:start w:val="1"/>
      <w:numFmt w:val="bullet"/>
      <w:lvlText w:val="•"/>
      <w:lvlJc w:val="left"/>
      <w:pPr>
        <w:tabs>
          <w:tab w:val="num" w:pos="3600"/>
        </w:tabs>
        <w:ind w:left="3600" w:hanging="360"/>
      </w:pPr>
      <w:rPr>
        <w:rFonts w:ascii="Arial" w:hAnsi="Arial" w:hint="default"/>
      </w:rPr>
    </w:lvl>
    <w:lvl w:ilvl="5" w:tplc="81C4B100" w:tentative="1">
      <w:start w:val="1"/>
      <w:numFmt w:val="bullet"/>
      <w:lvlText w:val="•"/>
      <w:lvlJc w:val="left"/>
      <w:pPr>
        <w:tabs>
          <w:tab w:val="num" w:pos="4320"/>
        </w:tabs>
        <w:ind w:left="4320" w:hanging="360"/>
      </w:pPr>
      <w:rPr>
        <w:rFonts w:ascii="Arial" w:hAnsi="Arial" w:hint="default"/>
      </w:rPr>
    </w:lvl>
    <w:lvl w:ilvl="6" w:tplc="C146250E" w:tentative="1">
      <w:start w:val="1"/>
      <w:numFmt w:val="bullet"/>
      <w:lvlText w:val="•"/>
      <w:lvlJc w:val="left"/>
      <w:pPr>
        <w:tabs>
          <w:tab w:val="num" w:pos="5040"/>
        </w:tabs>
        <w:ind w:left="5040" w:hanging="360"/>
      </w:pPr>
      <w:rPr>
        <w:rFonts w:ascii="Arial" w:hAnsi="Arial" w:hint="default"/>
      </w:rPr>
    </w:lvl>
    <w:lvl w:ilvl="7" w:tplc="029A1D04" w:tentative="1">
      <w:start w:val="1"/>
      <w:numFmt w:val="bullet"/>
      <w:lvlText w:val="•"/>
      <w:lvlJc w:val="left"/>
      <w:pPr>
        <w:tabs>
          <w:tab w:val="num" w:pos="5760"/>
        </w:tabs>
        <w:ind w:left="5760" w:hanging="360"/>
      </w:pPr>
      <w:rPr>
        <w:rFonts w:ascii="Arial" w:hAnsi="Arial" w:hint="default"/>
      </w:rPr>
    </w:lvl>
    <w:lvl w:ilvl="8" w:tplc="91505774"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4EF6"/>
    <w:rsid w:val="00000D8F"/>
    <w:rsid w:val="000546D9"/>
    <w:rsid w:val="000A0A67"/>
    <w:rsid w:val="000A253D"/>
    <w:rsid w:val="000C5DCD"/>
    <w:rsid w:val="000D40FF"/>
    <w:rsid w:val="000E68C1"/>
    <w:rsid w:val="001024C9"/>
    <w:rsid w:val="0014196F"/>
    <w:rsid w:val="00146250"/>
    <w:rsid w:val="0015760F"/>
    <w:rsid w:val="001616AC"/>
    <w:rsid w:val="001936F0"/>
    <w:rsid w:val="001C5EC1"/>
    <w:rsid w:val="001E69F7"/>
    <w:rsid w:val="001F4259"/>
    <w:rsid w:val="001F47FE"/>
    <w:rsid w:val="001F7358"/>
    <w:rsid w:val="00237A60"/>
    <w:rsid w:val="0024783C"/>
    <w:rsid w:val="00250876"/>
    <w:rsid w:val="00267E86"/>
    <w:rsid w:val="002B2D52"/>
    <w:rsid w:val="002C1E0C"/>
    <w:rsid w:val="002D264F"/>
    <w:rsid w:val="002E7553"/>
    <w:rsid w:val="002F428F"/>
    <w:rsid w:val="00306A49"/>
    <w:rsid w:val="003150F5"/>
    <w:rsid w:val="003159A1"/>
    <w:rsid w:val="00316496"/>
    <w:rsid w:val="00333659"/>
    <w:rsid w:val="003451BF"/>
    <w:rsid w:val="003618A4"/>
    <w:rsid w:val="003651FD"/>
    <w:rsid w:val="0037245F"/>
    <w:rsid w:val="00375FB6"/>
    <w:rsid w:val="00382BD5"/>
    <w:rsid w:val="003B22CB"/>
    <w:rsid w:val="003B71E7"/>
    <w:rsid w:val="003C6F2F"/>
    <w:rsid w:val="003E3205"/>
    <w:rsid w:val="0040420A"/>
    <w:rsid w:val="0041176A"/>
    <w:rsid w:val="00411D18"/>
    <w:rsid w:val="00432DB7"/>
    <w:rsid w:val="0044208D"/>
    <w:rsid w:val="00450154"/>
    <w:rsid w:val="00461F20"/>
    <w:rsid w:val="00473115"/>
    <w:rsid w:val="004A7361"/>
    <w:rsid w:val="004F620A"/>
    <w:rsid w:val="0053340F"/>
    <w:rsid w:val="005609E1"/>
    <w:rsid w:val="00617F97"/>
    <w:rsid w:val="00623E5D"/>
    <w:rsid w:val="0064324E"/>
    <w:rsid w:val="00690822"/>
    <w:rsid w:val="006A2E40"/>
    <w:rsid w:val="006F0DDB"/>
    <w:rsid w:val="007054AA"/>
    <w:rsid w:val="007374E8"/>
    <w:rsid w:val="007527F3"/>
    <w:rsid w:val="0075320C"/>
    <w:rsid w:val="00784434"/>
    <w:rsid w:val="007B1C7C"/>
    <w:rsid w:val="007D48C3"/>
    <w:rsid w:val="007D73B5"/>
    <w:rsid w:val="008366E5"/>
    <w:rsid w:val="0083782A"/>
    <w:rsid w:val="00875E20"/>
    <w:rsid w:val="008F1021"/>
    <w:rsid w:val="008F2F0D"/>
    <w:rsid w:val="00935A4C"/>
    <w:rsid w:val="00935ED7"/>
    <w:rsid w:val="00936F31"/>
    <w:rsid w:val="00946029"/>
    <w:rsid w:val="0095750A"/>
    <w:rsid w:val="009629EC"/>
    <w:rsid w:val="009A13BD"/>
    <w:rsid w:val="009C0221"/>
    <w:rsid w:val="009C74B1"/>
    <w:rsid w:val="00A16735"/>
    <w:rsid w:val="00A20111"/>
    <w:rsid w:val="00A34BFF"/>
    <w:rsid w:val="00A3769C"/>
    <w:rsid w:val="00A506A4"/>
    <w:rsid w:val="00A82368"/>
    <w:rsid w:val="00A94EF6"/>
    <w:rsid w:val="00AA0572"/>
    <w:rsid w:val="00AB1B7B"/>
    <w:rsid w:val="00AB2C25"/>
    <w:rsid w:val="00AD58AD"/>
    <w:rsid w:val="00AF52D0"/>
    <w:rsid w:val="00B0465A"/>
    <w:rsid w:val="00B26934"/>
    <w:rsid w:val="00B27B75"/>
    <w:rsid w:val="00B27FB7"/>
    <w:rsid w:val="00B33472"/>
    <w:rsid w:val="00B3603D"/>
    <w:rsid w:val="00B52BD6"/>
    <w:rsid w:val="00B80205"/>
    <w:rsid w:val="00B955B4"/>
    <w:rsid w:val="00B978BB"/>
    <w:rsid w:val="00BC3773"/>
    <w:rsid w:val="00BC3DD8"/>
    <w:rsid w:val="00BD1531"/>
    <w:rsid w:val="00BD48C4"/>
    <w:rsid w:val="00BE2E7D"/>
    <w:rsid w:val="00C07B0B"/>
    <w:rsid w:val="00C10618"/>
    <w:rsid w:val="00C20ADB"/>
    <w:rsid w:val="00C2608F"/>
    <w:rsid w:val="00C5051E"/>
    <w:rsid w:val="00C51B23"/>
    <w:rsid w:val="00C55A10"/>
    <w:rsid w:val="00C96BD3"/>
    <w:rsid w:val="00CB0A49"/>
    <w:rsid w:val="00CD2AF9"/>
    <w:rsid w:val="00CF19DF"/>
    <w:rsid w:val="00D0076E"/>
    <w:rsid w:val="00D043C7"/>
    <w:rsid w:val="00D24F23"/>
    <w:rsid w:val="00D50018"/>
    <w:rsid w:val="00D65175"/>
    <w:rsid w:val="00D673F8"/>
    <w:rsid w:val="00DE06C6"/>
    <w:rsid w:val="00DE5375"/>
    <w:rsid w:val="00DE67F7"/>
    <w:rsid w:val="00DF53BA"/>
    <w:rsid w:val="00E01C47"/>
    <w:rsid w:val="00E563C0"/>
    <w:rsid w:val="00EC04C1"/>
    <w:rsid w:val="00EE56D6"/>
    <w:rsid w:val="00EE6483"/>
    <w:rsid w:val="00EF325C"/>
    <w:rsid w:val="00F00A15"/>
    <w:rsid w:val="00F06D76"/>
    <w:rsid w:val="00F23AA2"/>
    <w:rsid w:val="00F5690B"/>
    <w:rsid w:val="00F81365"/>
    <w:rsid w:val="00F85DF0"/>
    <w:rsid w:val="00FD6363"/>
    <w:rsid w:val="00FF62F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6E4417-7C91-4097-9F64-A67224920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41176A"/>
    <w:rPr>
      <w:color w:val="0563C1" w:themeColor="hyperlink"/>
      <w:u w:val="single"/>
    </w:rPr>
  </w:style>
  <w:style w:type="paragraph" w:customStyle="1" w:styleId="texteaxe">
    <w:name w:val="texteaxe"/>
    <w:basedOn w:val="Normal"/>
    <w:link w:val="texteaxeCar"/>
    <w:rsid w:val="00B955B4"/>
    <w:pPr>
      <w:spacing w:after="0" w:line="240" w:lineRule="auto"/>
    </w:pPr>
    <w:rPr>
      <w:rFonts w:ascii="Garamond" w:eastAsia="Times New Roman" w:hAnsi="Garamond" w:cs="Times New Roman"/>
      <w:sz w:val="24"/>
      <w:szCs w:val="24"/>
      <w:lang w:eastAsia="fr-FR"/>
    </w:rPr>
  </w:style>
  <w:style w:type="character" w:customStyle="1" w:styleId="texteaxeCar">
    <w:name w:val="texteaxe Car"/>
    <w:link w:val="texteaxe"/>
    <w:rsid w:val="00B955B4"/>
    <w:rPr>
      <w:rFonts w:ascii="Garamond" w:eastAsia="Times New Roman" w:hAnsi="Garamond" w:cs="Times New Roman"/>
      <w:sz w:val="24"/>
      <w:szCs w:val="24"/>
      <w:lang w:eastAsia="fr-FR"/>
    </w:rPr>
  </w:style>
  <w:style w:type="paragraph" w:customStyle="1" w:styleId="Default">
    <w:name w:val="Default"/>
    <w:rsid w:val="00946029"/>
    <w:pPr>
      <w:autoSpaceDE w:val="0"/>
      <w:autoSpaceDN w:val="0"/>
      <w:adjustRightInd w:val="0"/>
      <w:spacing w:after="0" w:line="240" w:lineRule="auto"/>
    </w:pPr>
    <w:rPr>
      <w:rFonts w:ascii="Times New Roman" w:eastAsiaTheme="minorEastAsia" w:hAnsi="Times New Roman" w:cs="Times New Roman"/>
      <w:color w:val="000000"/>
      <w:sz w:val="24"/>
      <w:szCs w:val="24"/>
      <w:lang w:eastAsia="zh-CN"/>
    </w:rPr>
  </w:style>
  <w:style w:type="paragraph" w:customStyle="1" w:styleId="a-plus-plus">
    <w:name w:val="a-plus-plus"/>
    <w:basedOn w:val="Normal"/>
    <w:rsid w:val="002F428F"/>
    <w:pPr>
      <w:spacing w:before="100" w:beforeAutospacing="1" w:after="100" w:afterAutospacing="1" w:line="240" w:lineRule="auto"/>
    </w:pPr>
    <w:rPr>
      <w:rFonts w:ascii="SimSun" w:eastAsia="SimSun" w:hAnsi="SimSun" w:cs="SimSun"/>
      <w:sz w:val="24"/>
      <w:szCs w:val="24"/>
      <w:lang w:val="en-US" w:eastAsia="zh-CN"/>
    </w:rPr>
  </w:style>
  <w:style w:type="paragraph" w:styleId="En-tte">
    <w:name w:val="header"/>
    <w:basedOn w:val="Normal"/>
    <w:link w:val="En-tteCar"/>
    <w:uiPriority w:val="99"/>
    <w:unhideWhenUsed/>
    <w:rsid w:val="00DE5375"/>
    <w:pPr>
      <w:tabs>
        <w:tab w:val="center" w:pos="4536"/>
        <w:tab w:val="right" w:pos="9072"/>
      </w:tabs>
      <w:spacing w:after="0" w:line="240" w:lineRule="auto"/>
    </w:pPr>
  </w:style>
  <w:style w:type="character" w:customStyle="1" w:styleId="En-tteCar">
    <w:name w:val="En-tête Car"/>
    <w:basedOn w:val="Policepardfaut"/>
    <w:link w:val="En-tte"/>
    <w:uiPriority w:val="99"/>
    <w:rsid w:val="00DE5375"/>
  </w:style>
  <w:style w:type="paragraph" w:styleId="Pieddepage">
    <w:name w:val="footer"/>
    <w:basedOn w:val="Normal"/>
    <w:link w:val="PieddepageCar"/>
    <w:uiPriority w:val="99"/>
    <w:unhideWhenUsed/>
    <w:rsid w:val="00DE537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E53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24898">
      <w:bodyDiv w:val="1"/>
      <w:marLeft w:val="0"/>
      <w:marRight w:val="0"/>
      <w:marTop w:val="0"/>
      <w:marBottom w:val="0"/>
      <w:divBdr>
        <w:top w:val="none" w:sz="0" w:space="0" w:color="auto"/>
        <w:left w:val="none" w:sz="0" w:space="0" w:color="auto"/>
        <w:bottom w:val="none" w:sz="0" w:space="0" w:color="auto"/>
        <w:right w:val="none" w:sz="0" w:space="0" w:color="auto"/>
      </w:divBdr>
      <w:divsChild>
        <w:div w:id="1203399654">
          <w:marLeft w:val="0"/>
          <w:marRight w:val="0"/>
          <w:marTop w:val="0"/>
          <w:marBottom w:val="0"/>
          <w:divBdr>
            <w:top w:val="none" w:sz="0" w:space="0" w:color="auto"/>
            <w:left w:val="none" w:sz="0" w:space="0" w:color="auto"/>
            <w:bottom w:val="none" w:sz="0" w:space="0" w:color="auto"/>
            <w:right w:val="none" w:sz="0" w:space="0" w:color="auto"/>
          </w:divBdr>
        </w:div>
      </w:divsChild>
    </w:div>
    <w:div w:id="28147005">
      <w:bodyDiv w:val="1"/>
      <w:marLeft w:val="0"/>
      <w:marRight w:val="0"/>
      <w:marTop w:val="0"/>
      <w:marBottom w:val="0"/>
      <w:divBdr>
        <w:top w:val="none" w:sz="0" w:space="0" w:color="auto"/>
        <w:left w:val="none" w:sz="0" w:space="0" w:color="auto"/>
        <w:bottom w:val="none" w:sz="0" w:space="0" w:color="auto"/>
        <w:right w:val="none" w:sz="0" w:space="0" w:color="auto"/>
      </w:divBdr>
      <w:divsChild>
        <w:div w:id="1621570267">
          <w:marLeft w:val="0"/>
          <w:marRight w:val="0"/>
          <w:marTop w:val="0"/>
          <w:marBottom w:val="0"/>
          <w:divBdr>
            <w:top w:val="none" w:sz="0" w:space="0" w:color="auto"/>
            <w:left w:val="none" w:sz="0" w:space="0" w:color="auto"/>
            <w:bottom w:val="none" w:sz="0" w:space="0" w:color="auto"/>
            <w:right w:val="none" w:sz="0" w:space="0" w:color="auto"/>
          </w:divBdr>
        </w:div>
      </w:divsChild>
    </w:div>
    <w:div w:id="188565714">
      <w:bodyDiv w:val="1"/>
      <w:marLeft w:val="0"/>
      <w:marRight w:val="0"/>
      <w:marTop w:val="0"/>
      <w:marBottom w:val="0"/>
      <w:divBdr>
        <w:top w:val="none" w:sz="0" w:space="0" w:color="auto"/>
        <w:left w:val="none" w:sz="0" w:space="0" w:color="auto"/>
        <w:bottom w:val="none" w:sz="0" w:space="0" w:color="auto"/>
        <w:right w:val="none" w:sz="0" w:space="0" w:color="auto"/>
      </w:divBdr>
      <w:divsChild>
        <w:div w:id="1398698726">
          <w:marLeft w:val="0"/>
          <w:marRight w:val="0"/>
          <w:marTop w:val="0"/>
          <w:marBottom w:val="0"/>
          <w:divBdr>
            <w:top w:val="none" w:sz="0" w:space="0" w:color="auto"/>
            <w:left w:val="none" w:sz="0" w:space="0" w:color="auto"/>
            <w:bottom w:val="none" w:sz="0" w:space="0" w:color="auto"/>
            <w:right w:val="none" w:sz="0" w:space="0" w:color="auto"/>
          </w:divBdr>
        </w:div>
      </w:divsChild>
    </w:div>
    <w:div w:id="214583567">
      <w:bodyDiv w:val="1"/>
      <w:marLeft w:val="0"/>
      <w:marRight w:val="0"/>
      <w:marTop w:val="0"/>
      <w:marBottom w:val="0"/>
      <w:divBdr>
        <w:top w:val="none" w:sz="0" w:space="0" w:color="auto"/>
        <w:left w:val="none" w:sz="0" w:space="0" w:color="auto"/>
        <w:bottom w:val="none" w:sz="0" w:space="0" w:color="auto"/>
        <w:right w:val="none" w:sz="0" w:space="0" w:color="auto"/>
      </w:divBdr>
      <w:divsChild>
        <w:div w:id="314644839">
          <w:marLeft w:val="0"/>
          <w:marRight w:val="0"/>
          <w:marTop w:val="0"/>
          <w:marBottom w:val="0"/>
          <w:divBdr>
            <w:top w:val="none" w:sz="0" w:space="0" w:color="auto"/>
            <w:left w:val="none" w:sz="0" w:space="0" w:color="auto"/>
            <w:bottom w:val="none" w:sz="0" w:space="0" w:color="auto"/>
            <w:right w:val="none" w:sz="0" w:space="0" w:color="auto"/>
          </w:divBdr>
        </w:div>
      </w:divsChild>
    </w:div>
    <w:div w:id="273289117">
      <w:bodyDiv w:val="1"/>
      <w:marLeft w:val="0"/>
      <w:marRight w:val="0"/>
      <w:marTop w:val="0"/>
      <w:marBottom w:val="0"/>
      <w:divBdr>
        <w:top w:val="none" w:sz="0" w:space="0" w:color="auto"/>
        <w:left w:val="none" w:sz="0" w:space="0" w:color="auto"/>
        <w:bottom w:val="none" w:sz="0" w:space="0" w:color="auto"/>
        <w:right w:val="none" w:sz="0" w:space="0" w:color="auto"/>
      </w:divBdr>
      <w:divsChild>
        <w:div w:id="1941643086">
          <w:marLeft w:val="0"/>
          <w:marRight w:val="0"/>
          <w:marTop w:val="0"/>
          <w:marBottom w:val="0"/>
          <w:divBdr>
            <w:top w:val="none" w:sz="0" w:space="0" w:color="auto"/>
            <w:left w:val="none" w:sz="0" w:space="0" w:color="auto"/>
            <w:bottom w:val="none" w:sz="0" w:space="0" w:color="auto"/>
            <w:right w:val="none" w:sz="0" w:space="0" w:color="auto"/>
          </w:divBdr>
        </w:div>
      </w:divsChild>
    </w:div>
    <w:div w:id="329676393">
      <w:bodyDiv w:val="1"/>
      <w:marLeft w:val="0"/>
      <w:marRight w:val="0"/>
      <w:marTop w:val="0"/>
      <w:marBottom w:val="0"/>
      <w:divBdr>
        <w:top w:val="none" w:sz="0" w:space="0" w:color="auto"/>
        <w:left w:val="none" w:sz="0" w:space="0" w:color="auto"/>
        <w:bottom w:val="none" w:sz="0" w:space="0" w:color="auto"/>
        <w:right w:val="none" w:sz="0" w:space="0" w:color="auto"/>
      </w:divBdr>
      <w:divsChild>
        <w:div w:id="2127113386">
          <w:marLeft w:val="0"/>
          <w:marRight w:val="0"/>
          <w:marTop w:val="0"/>
          <w:marBottom w:val="0"/>
          <w:divBdr>
            <w:top w:val="none" w:sz="0" w:space="0" w:color="auto"/>
            <w:left w:val="none" w:sz="0" w:space="0" w:color="auto"/>
            <w:bottom w:val="none" w:sz="0" w:space="0" w:color="auto"/>
            <w:right w:val="none" w:sz="0" w:space="0" w:color="auto"/>
          </w:divBdr>
        </w:div>
      </w:divsChild>
    </w:div>
    <w:div w:id="379792224">
      <w:bodyDiv w:val="1"/>
      <w:marLeft w:val="0"/>
      <w:marRight w:val="0"/>
      <w:marTop w:val="0"/>
      <w:marBottom w:val="0"/>
      <w:divBdr>
        <w:top w:val="none" w:sz="0" w:space="0" w:color="auto"/>
        <w:left w:val="none" w:sz="0" w:space="0" w:color="auto"/>
        <w:bottom w:val="none" w:sz="0" w:space="0" w:color="auto"/>
        <w:right w:val="none" w:sz="0" w:space="0" w:color="auto"/>
      </w:divBdr>
      <w:divsChild>
        <w:div w:id="1405303285">
          <w:marLeft w:val="0"/>
          <w:marRight w:val="0"/>
          <w:marTop w:val="0"/>
          <w:marBottom w:val="0"/>
          <w:divBdr>
            <w:top w:val="none" w:sz="0" w:space="0" w:color="auto"/>
            <w:left w:val="none" w:sz="0" w:space="0" w:color="auto"/>
            <w:bottom w:val="none" w:sz="0" w:space="0" w:color="auto"/>
            <w:right w:val="none" w:sz="0" w:space="0" w:color="auto"/>
          </w:divBdr>
        </w:div>
      </w:divsChild>
    </w:div>
    <w:div w:id="474375523">
      <w:bodyDiv w:val="1"/>
      <w:marLeft w:val="0"/>
      <w:marRight w:val="0"/>
      <w:marTop w:val="0"/>
      <w:marBottom w:val="0"/>
      <w:divBdr>
        <w:top w:val="none" w:sz="0" w:space="0" w:color="auto"/>
        <w:left w:val="none" w:sz="0" w:space="0" w:color="auto"/>
        <w:bottom w:val="none" w:sz="0" w:space="0" w:color="auto"/>
        <w:right w:val="none" w:sz="0" w:space="0" w:color="auto"/>
      </w:divBdr>
      <w:divsChild>
        <w:div w:id="29184490">
          <w:marLeft w:val="0"/>
          <w:marRight w:val="0"/>
          <w:marTop w:val="0"/>
          <w:marBottom w:val="0"/>
          <w:divBdr>
            <w:top w:val="none" w:sz="0" w:space="0" w:color="auto"/>
            <w:left w:val="none" w:sz="0" w:space="0" w:color="auto"/>
            <w:bottom w:val="none" w:sz="0" w:space="0" w:color="auto"/>
            <w:right w:val="none" w:sz="0" w:space="0" w:color="auto"/>
          </w:divBdr>
        </w:div>
      </w:divsChild>
    </w:div>
    <w:div w:id="532765796">
      <w:bodyDiv w:val="1"/>
      <w:marLeft w:val="0"/>
      <w:marRight w:val="0"/>
      <w:marTop w:val="0"/>
      <w:marBottom w:val="0"/>
      <w:divBdr>
        <w:top w:val="none" w:sz="0" w:space="0" w:color="auto"/>
        <w:left w:val="none" w:sz="0" w:space="0" w:color="auto"/>
        <w:bottom w:val="none" w:sz="0" w:space="0" w:color="auto"/>
        <w:right w:val="none" w:sz="0" w:space="0" w:color="auto"/>
      </w:divBdr>
      <w:divsChild>
        <w:div w:id="592973515">
          <w:marLeft w:val="0"/>
          <w:marRight w:val="0"/>
          <w:marTop w:val="0"/>
          <w:marBottom w:val="0"/>
          <w:divBdr>
            <w:top w:val="none" w:sz="0" w:space="0" w:color="auto"/>
            <w:left w:val="none" w:sz="0" w:space="0" w:color="auto"/>
            <w:bottom w:val="none" w:sz="0" w:space="0" w:color="auto"/>
            <w:right w:val="none" w:sz="0" w:space="0" w:color="auto"/>
          </w:divBdr>
        </w:div>
      </w:divsChild>
    </w:div>
    <w:div w:id="660886380">
      <w:bodyDiv w:val="1"/>
      <w:marLeft w:val="0"/>
      <w:marRight w:val="0"/>
      <w:marTop w:val="0"/>
      <w:marBottom w:val="0"/>
      <w:divBdr>
        <w:top w:val="none" w:sz="0" w:space="0" w:color="auto"/>
        <w:left w:val="none" w:sz="0" w:space="0" w:color="auto"/>
        <w:bottom w:val="none" w:sz="0" w:space="0" w:color="auto"/>
        <w:right w:val="none" w:sz="0" w:space="0" w:color="auto"/>
      </w:divBdr>
      <w:divsChild>
        <w:div w:id="454064634">
          <w:marLeft w:val="0"/>
          <w:marRight w:val="0"/>
          <w:marTop w:val="0"/>
          <w:marBottom w:val="0"/>
          <w:divBdr>
            <w:top w:val="none" w:sz="0" w:space="0" w:color="auto"/>
            <w:left w:val="none" w:sz="0" w:space="0" w:color="auto"/>
            <w:bottom w:val="none" w:sz="0" w:space="0" w:color="auto"/>
            <w:right w:val="none" w:sz="0" w:space="0" w:color="auto"/>
          </w:divBdr>
        </w:div>
      </w:divsChild>
    </w:div>
    <w:div w:id="676543119">
      <w:bodyDiv w:val="1"/>
      <w:marLeft w:val="0"/>
      <w:marRight w:val="0"/>
      <w:marTop w:val="0"/>
      <w:marBottom w:val="0"/>
      <w:divBdr>
        <w:top w:val="none" w:sz="0" w:space="0" w:color="auto"/>
        <w:left w:val="none" w:sz="0" w:space="0" w:color="auto"/>
        <w:bottom w:val="none" w:sz="0" w:space="0" w:color="auto"/>
        <w:right w:val="none" w:sz="0" w:space="0" w:color="auto"/>
      </w:divBdr>
      <w:divsChild>
        <w:div w:id="16468458">
          <w:marLeft w:val="0"/>
          <w:marRight w:val="0"/>
          <w:marTop w:val="0"/>
          <w:marBottom w:val="0"/>
          <w:divBdr>
            <w:top w:val="none" w:sz="0" w:space="0" w:color="auto"/>
            <w:left w:val="none" w:sz="0" w:space="0" w:color="auto"/>
            <w:bottom w:val="none" w:sz="0" w:space="0" w:color="auto"/>
            <w:right w:val="none" w:sz="0" w:space="0" w:color="auto"/>
          </w:divBdr>
        </w:div>
      </w:divsChild>
    </w:div>
    <w:div w:id="768164384">
      <w:bodyDiv w:val="1"/>
      <w:marLeft w:val="0"/>
      <w:marRight w:val="0"/>
      <w:marTop w:val="0"/>
      <w:marBottom w:val="0"/>
      <w:divBdr>
        <w:top w:val="none" w:sz="0" w:space="0" w:color="auto"/>
        <w:left w:val="none" w:sz="0" w:space="0" w:color="auto"/>
        <w:bottom w:val="none" w:sz="0" w:space="0" w:color="auto"/>
        <w:right w:val="none" w:sz="0" w:space="0" w:color="auto"/>
      </w:divBdr>
      <w:divsChild>
        <w:div w:id="237331494">
          <w:marLeft w:val="0"/>
          <w:marRight w:val="0"/>
          <w:marTop w:val="0"/>
          <w:marBottom w:val="0"/>
          <w:divBdr>
            <w:top w:val="none" w:sz="0" w:space="0" w:color="auto"/>
            <w:left w:val="none" w:sz="0" w:space="0" w:color="auto"/>
            <w:bottom w:val="none" w:sz="0" w:space="0" w:color="auto"/>
            <w:right w:val="none" w:sz="0" w:space="0" w:color="auto"/>
          </w:divBdr>
        </w:div>
      </w:divsChild>
    </w:div>
    <w:div w:id="777219618">
      <w:bodyDiv w:val="1"/>
      <w:marLeft w:val="0"/>
      <w:marRight w:val="0"/>
      <w:marTop w:val="0"/>
      <w:marBottom w:val="0"/>
      <w:divBdr>
        <w:top w:val="none" w:sz="0" w:space="0" w:color="auto"/>
        <w:left w:val="none" w:sz="0" w:space="0" w:color="auto"/>
        <w:bottom w:val="none" w:sz="0" w:space="0" w:color="auto"/>
        <w:right w:val="none" w:sz="0" w:space="0" w:color="auto"/>
      </w:divBdr>
      <w:divsChild>
        <w:div w:id="1765296761">
          <w:marLeft w:val="0"/>
          <w:marRight w:val="0"/>
          <w:marTop w:val="0"/>
          <w:marBottom w:val="0"/>
          <w:divBdr>
            <w:top w:val="none" w:sz="0" w:space="0" w:color="auto"/>
            <w:left w:val="none" w:sz="0" w:space="0" w:color="auto"/>
            <w:bottom w:val="none" w:sz="0" w:space="0" w:color="auto"/>
            <w:right w:val="none" w:sz="0" w:space="0" w:color="auto"/>
          </w:divBdr>
        </w:div>
      </w:divsChild>
    </w:div>
    <w:div w:id="1018704175">
      <w:bodyDiv w:val="1"/>
      <w:marLeft w:val="0"/>
      <w:marRight w:val="0"/>
      <w:marTop w:val="0"/>
      <w:marBottom w:val="0"/>
      <w:divBdr>
        <w:top w:val="none" w:sz="0" w:space="0" w:color="auto"/>
        <w:left w:val="none" w:sz="0" w:space="0" w:color="auto"/>
        <w:bottom w:val="none" w:sz="0" w:space="0" w:color="auto"/>
        <w:right w:val="none" w:sz="0" w:space="0" w:color="auto"/>
      </w:divBdr>
      <w:divsChild>
        <w:div w:id="257953825">
          <w:marLeft w:val="0"/>
          <w:marRight w:val="0"/>
          <w:marTop w:val="0"/>
          <w:marBottom w:val="0"/>
          <w:divBdr>
            <w:top w:val="none" w:sz="0" w:space="0" w:color="auto"/>
            <w:left w:val="none" w:sz="0" w:space="0" w:color="auto"/>
            <w:bottom w:val="none" w:sz="0" w:space="0" w:color="auto"/>
            <w:right w:val="none" w:sz="0" w:space="0" w:color="auto"/>
          </w:divBdr>
        </w:div>
      </w:divsChild>
    </w:div>
    <w:div w:id="1032148993">
      <w:bodyDiv w:val="1"/>
      <w:marLeft w:val="0"/>
      <w:marRight w:val="0"/>
      <w:marTop w:val="0"/>
      <w:marBottom w:val="0"/>
      <w:divBdr>
        <w:top w:val="none" w:sz="0" w:space="0" w:color="auto"/>
        <w:left w:val="none" w:sz="0" w:space="0" w:color="auto"/>
        <w:bottom w:val="none" w:sz="0" w:space="0" w:color="auto"/>
        <w:right w:val="none" w:sz="0" w:space="0" w:color="auto"/>
      </w:divBdr>
      <w:divsChild>
        <w:div w:id="1007831">
          <w:marLeft w:val="0"/>
          <w:marRight w:val="0"/>
          <w:marTop w:val="0"/>
          <w:marBottom w:val="0"/>
          <w:divBdr>
            <w:top w:val="none" w:sz="0" w:space="0" w:color="auto"/>
            <w:left w:val="none" w:sz="0" w:space="0" w:color="auto"/>
            <w:bottom w:val="none" w:sz="0" w:space="0" w:color="auto"/>
            <w:right w:val="none" w:sz="0" w:space="0" w:color="auto"/>
          </w:divBdr>
        </w:div>
      </w:divsChild>
    </w:div>
    <w:div w:id="1085031593">
      <w:bodyDiv w:val="1"/>
      <w:marLeft w:val="0"/>
      <w:marRight w:val="0"/>
      <w:marTop w:val="0"/>
      <w:marBottom w:val="0"/>
      <w:divBdr>
        <w:top w:val="none" w:sz="0" w:space="0" w:color="auto"/>
        <w:left w:val="none" w:sz="0" w:space="0" w:color="auto"/>
        <w:bottom w:val="none" w:sz="0" w:space="0" w:color="auto"/>
        <w:right w:val="none" w:sz="0" w:space="0" w:color="auto"/>
      </w:divBdr>
    </w:div>
    <w:div w:id="1087384077">
      <w:bodyDiv w:val="1"/>
      <w:marLeft w:val="0"/>
      <w:marRight w:val="0"/>
      <w:marTop w:val="0"/>
      <w:marBottom w:val="0"/>
      <w:divBdr>
        <w:top w:val="none" w:sz="0" w:space="0" w:color="auto"/>
        <w:left w:val="none" w:sz="0" w:space="0" w:color="auto"/>
        <w:bottom w:val="none" w:sz="0" w:space="0" w:color="auto"/>
        <w:right w:val="none" w:sz="0" w:space="0" w:color="auto"/>
      </w:divBdr>
      <w:divsChild>
        <w:div w:id="810292180">
          <w:marLeft w:val="0"/>
          <w:marRight w:val="0"/>
          <w:marTop w:val="0"/>
          <w:marBottom w:val="0"/>
          <w:divBdr>
            <w:top w:val="none" w:sz="0" w:space="0" w:color="auto"/>
            <w:left w:val="none" w:sz="0" w:space="0" w:color="auto"/>
            <w:bottom w:val="none" w:sz="0" w:space="0" w:color="auto"/>
            <w:right w:val="none" w:sz="0" w:space="0" w:color="auto"/>
          </w:divBdr>
        </w:div>
      </w:divsChild>
    </w:div>
    <w:div w:id="1104425822">
      <w:bodyDiv w:val="1"/>
      <w:marLeft w:val="0"/>
      <w:marRight w:val="0"/>
      <w:marTop w:val="0"/>
      <w:marBottom w:val="0"/>
      <w:divBdr>
        <w:top w:val="none" w:sz="0" w:space="0" w:color="auto"/>
        <w:left w:val="none" w:sz="0" w:space="0" w:color="auto"/>
        <w:bottom w:val="none" w:sz="0" w:space="0" w:color="auto"/>
        <w:right w:val="none" w:sz="0" w:space="0" w:color="auto"/>
      </w:divBdr>
      <w:divsChild>
        <w:div w:id="2036223357">
          <w:marLeft w:val="0"/>
          <w:marRight w:val="0"/>
          <w:marTop w:val="0"/>
          <w:marBottom w:val="0"/>
          <w:divBdr>
            <w:top w:val="none" w:sz="0" w:space="0" w:color="auto"/>
            <w:left w:val="none" w:sz="0" w:space="0" w:color="auto"/>
            <w:bottom w:val="none" w:sz="0" w:space="0" w:color="auto"/>
            <w:right w:val="none" w:sz="0" w:space="0" w:color="auto"/>
          </w:divBdr>
        </w:div>
      </w:divsChild>
    </w:div>
    <w:div w:id="1134912533">
      <w:bodyDiv w:val="1"/>
      <w:marLeft w:val="0"/>
      <w:marRight w:val="0"/>
      <w:marTop w:val="0"/>
      <w:marBottom w:val="0"/>
      <w:divBdr>
        <w:top w:val="none" w:sz="0" w:space="0" w:color="auto"/>
        <w:left w:val="none" w:sz="0" w:space="0" w:color="auto"/>
        <w:bottom w:val="none" w:sz="0" w:space="0" w:color="auto"/>
        <w:right w:val="none" w:sz="0" w:space="0" w:color="auto"/>
      </w:divBdr>
      <w:divsChild>
        <w:div w:id="2077897616">
          <w:marLeft w:val="0"/>
          <w:marRight w:val="0"/>
          <w:marTop w:val="0"/>
          <w:marBottom w:val="0"/>
          <w:divBdr>
            <w:top w:val="none" w:sz="0" w:space="0" w:color="auto"/>
            <w:left w:val="none" w:sz="0" w:space="0" w:color="auto"/>
            <w:bottom w:val="none" w:sz="0" w:space="0" w:color="auto"/>
            <w:right w:val="none" w:sz="0" w:space="0" w:color="auto"/>
          </w:divBdr>
        </w:div>
      </w:divsChild>
    </w:div>
    <w:div w:id="1167017053">
      <w:bodyDiv w:val="1"/>
      <w:marLeft w:val="0"/>
      <w:marRight w:val="0"/>
      <w:marTop w:val="0"/>
      <w:marBottom w:val="0"/>
      <w:divBdr>
        <w:top w:val="none" w:sz="0" w:space="0" w:color="auto"/>
        <w:left w:val="none" w:sz="0" w:space="0" w:color="auto"/>
        <w:bottom w:val="none" w:sz="0" w:space="0" w:color="auto"/>
        <w:right w:val="none" w:sz="0" w:space="0" w:color="auto"/>
      </w:divBdr>
      <w:divsChild>
        <w:div w:id="212424528">
          <w:marLeft w:val="0"/>
          <w:marRight w:val="0"/>
          <w:marTop w:val="0"/>
          <w:marBottom w:val="0"/>
          <w:divBdr>
            <w:top w:val="none" w:sz="0" w:space="0" w:color="auto"/>
            <w:left w:val="none" w:sz="0" w:space="0" w:color="auto"/>
            <w:bottom w:val="none" w:sz="0" w:space="0" w:color="auto"/>
            <w:right w:val="none" w:sz="0" w:space="0" w:color="auto"/>
          </w:divBdr>
        </w:div>
      </w:divsChild>
    </w:div>
    <w:div w:id="1274557488">
      <w:bodyDiv w:val="1"/>
      <w:marLeft w:val="0"/>
      <w:marRight w:val="0"/>
      <w:marTop w:val="0"/>
      <w:marBottom w:val="0"/>
      <w:divBdr>
        <w:top w:val="none" w:sz="0" w:space="0" w:color="auto"/>
        <w:left w:val="none" w:sz="0" w:space="0" w:color="auto"/>
        <w:bottom w:val="none" w:sz="0" w:space="0" w:color="auto"/>
        <w:right w:val="none" w:sz="0" w:space="0" w:color="auto"/>
      </w:divBdr>
      <w:divsChild>
        <w:div w:id="1242377107">
          <w:marLeft w:val="0"/>
          <w:marRight w:val="0"/>
          <w:marTop w:val="0"/>
          <w:marBottom w:val="0"/>
          <w:divBdr>
            <w:top w:val="none" w:sz="0" w:space="0" w:color="auto"/>
            <w:left w:val="none" w:sz="0" w:space="0" w:color="auto"/>
            <w:bottom w:val="none" w:sz="0" w:space="0" w:color="auto"/>
            <w:right w:val="none" w:sz="0" w:space="0" w:color="auto"/>
          </w:divBdr>
        </w:div>
      </w:divsChild>
    </w:div>
    <w:div w:id="1394085999">
      <w:bodyDiv w:val="1"/>
      <w:marLeft w:val="0"/>
      <w:marRight w:val="0"/>
      <w:marTop w:val="0"/>
      <w:marBottom w:val="0"/>
      <w:divBdr>
        <w:top w:val="none" w:sz="0" w:space="0" w:color="auto"/>
        <w:left w:val="none" w:sz="0" w:space="0" w:color="auto"/>
        <w:bottom w:val="none" w:sz="0" w:space="0" w:color="auto"/>
        <w:right w:val="none" w:sz="0" w:space="0" w:color="auto"/>
      </w:divBdr>
      <w:divsChild>
        <w:div w:id="228463616">
          <w:marLeft w:val="0"/>
          <w:marRight w:val="0"/>
          <w:marTop w:val="0"/>
          <w:marBottom w:val="0"/>
          <w:divBdr>
            <w:top w:val="none" w:sz="0" w:space="0" w:color="auto"/>
            <w:left w:val="none" w:sz="0" w:space="0" w:color="auto"/>
            <w:bottom w:val="none" w:sz="0" w:space="0" w:color="auto"/>
            <w:right w:val="none" w:sz="0" w:space="0" w:color="auto"/>
          </w:divBdr>
        </w:div>
      </w:divsChild>
    </w:div>
    <w:div w:id="1408116297">
      <w:bodyDiv w:val="1"/>
      <w:marLeft w:val="0"/>
      <w:marRight w:val="0"/>
      <w:marTop w:val="0"/>
      <w:marBottom w:val="0"/>
      <w:divBdr>
        <w:top w:val="none" w:sz="0" w:space="0" w:color="auto"/>
        <w:left w:val="none" w:sz="0" w:space="0" w:color="auto"/>
        <w:bottom w:val="none" w:sz="0" w:space="0" w:color="auto"/>
        <w:right w:val="none" w:sz="0" w:space="0" w:color="auto"/>
      </w:divBdr>
      <w:divsChild>
        <w:div w:id="2052919366">
          <w:marLeft w:val="0"/>
          <w:marRight w:val="0"/>
          <w:marTop w:val="0"/>
          <w:marBottom w:val="0"/>
          <w:divBdr>
            <w:top w:val="none" w:sz="0" w:space="0" w:color="auto"/>
            <w:left w:val="none" w:sz="0" w:space="0" w:color="auto"/>
            <w:bottom w:val="none" w:sz="0" w:space="0" w:color="auto"/>
            <w:right w:val="none" w:sz="0" w:space="0" w:color="auto"/>
          </w:divBdr>
        </w:div>
      </w:divsChild>
    </w:div>
    <w:div w:id="1463112773">
      <w:bodyDiv w:val="1"/>
      <w:marLeft w:val="0"/>
      <w:marRight w:val="0"/>
      <w:marTop w:val="0"/>
      <w:marBottom w:val="0"/>
      <w:divBdr>
        <w:top w:val="none" w:sz="0" w:space="0" w:color="auto"/>
        <w:left w:val="none" w:sz="0" w:space="0" w:color="auto"/>
        <w:bottom w:val="none" w:sz="0" w:space="0" w:color="auto"/>
        <w:right w:val="none" w:sz="0" w:space="0" w:color="auto"/>
      </w:divBdr>
      <w:divsChild>
        <w:div w:id="939335467">
          <w:marLeft w:val="0"/>
          <w:marRight w:val="0"/>
          <w:marTop w:val="0"/>
          <w:marBottom w:val="0"/>
          <w:divBdr>
            <w:top w:val="none" w:sz="0" w:space="0" w:color="auto"/>
            <w:left w:val="none" w:sz="0" w:space="0" w:color="auto"/>
            <w:bottom w:val="none" w:sz="0" w:space="0" w:color="auto"/>
            <w:right w:val="none" w:sz="0" w:space="0" w:color="auto"/>
          </w:divBdr>
        </w:div>
      </w:divsChild>
    </w:div>
    <w:div w:id="1486236120">
      <w:bodyDiv w:val="1"/>
      <w:marLeft w:val="0"/>
      <w:marRight w:val="0"/>
      <w:marTop w:val="0"/>
      <w:marBottom w:val="0"/>
      <w:divBdr>
        <w:top w:val="none" w:sz="0" w:space="0" w:color="auto"/>
        <w:left w:val="none" w:sz="0" w:space="0" w:color="auto"/>
        <w:bottom w:val="none" w:sz="0" w:space="0" w:color="auto"/>
        <w:right w:val="none" w:sz="0" w:space="0" w:color="auto"/>
      </w:divBdr>
      <w:divsChild>
        <w:div w:id="495342683">
          <w:marLeft w:val="0"/>
          <w:marRight w:val="0"/>
          <w:marTop w:val="0"/>
          <w:marBottom w:val="0"/>
          <w:divBdr>
            <w:top w:val="none" w:sz="0" w:space="0" w:color="auto"/>
            <w:left w:val="none" w:sz="0" w:space="0" w:color="auto"/>
            <w:bottom w:val="none" w:sz="0" w:space="0" w:color="auto"/>
            <w:right w:val="none" w:sz="0" w:space="0" w:color="auto"/>
          </w:divBdr>
        </w:div>
      </w:divsChild>
    </w:div>
    <w:div w:id="1589458146">
      <w:bodyDiv w:val="1"/>
      <w:marLeft w:val="0"/>
      <w:marRight w:val="0"/>
      <w:marTop w:val="0"/>
      <w:marBottom w:val="0"/>
      <w:divBdr>
        <w:top w:val="none" w:sz="0" w:space="0" w:color="auto"/>
        <w:left w:val="none" w:sz="0" w:space="0" w:color="auto"/>
        <w:bottom w:val="none" w:sz="0" w:space="0" w:color="auto"/>
        <w:right w:val="none" w:sz="0" w:space="0" w:color="auto"/>
      </w:divBdr>
      <w:divsChild>
        <w:div w:id="1789010518">
          <w:marLeft w:val="0"/>
          <w:marRight w:val="0"/>
          <w:marTop w:val="0"/>
          <w:marBottom w:val="0"/>
          <w:divBdr>
            <w:top w:val="none" w:sz="0" w:space="0" w:color="auto"/>
            <w:left w:val="none" w:sz="0" w:space="0" w:color="auto"/>
            <w:bottom w:val="none" w:sz="0" w:space="0" w:color="auto"/>
            <w:right w:val="none" w:sz="0" w:space="0" w:color="auto"/>
          </w:divBdr>
        </w:div>
      </w:divsChild>
    </w:div>
    <w:div w:id="1612854184">
      <w:bodyDiv w:val="1"/>
      <w:marLeft w:val="0"/>
      <w:marRight w:val="0"/>
      <w:marTop w:val="0"/>
      <w:marBottom w:val="0"/>
      <w:divBdr>
        <w:top w:val="none" w:sz="0" w:space="0" w:color="auto"/>
        <w:left w:val="none" w:sz="0" w:space="0" w:color="auto"/>
        <w:bottom w:val="none" w:sz="0" w:space="0" w:color="auto"/>
        <w:right w:val="none" w:sz="0" w:space="0" w:color="auto"/>
      </w:divBdr>
      <w:divsChild>
        <w:div w:id="2122214266">
          <w:marLeft w:val="0"/>
          <w:marRight w:val="0"/>
          <w:marTop w:val="0"/>
          <w:marBottom w:val="0"/>
          <w:divBdr>
            <w:top w:val="none" w:sz="0" w:space="0" w:color="auto"/>
            <w:left w:val="none" w:sz="0" w:space="0" w:color="auto"/>
            <w:bottom w:val="none" w:sz="0" w:space="0" w:color="auto"/>
            <w:right w:val="none" w:sz="0" w:space="0" w:color="auto"/>
          </w:divBdr>
        </w:div>
      </w:divsChild>
    </w:div>
    <w:div w:id="1621374016">
      <w:bodyDiv w:val="1"/>
      <w:marLeft w:val="0"/>
      <w:marRight w:val="0"/>
      <w:marTop w:val="0"/>
      <w:marBottom w:val="0"/>
      <w:divBdr>
        <w:top w:val="none" w:sz="0" w:space="0" w:color="auto"/>
        <w:left w:val="none" w:sz="0" w:space="0" w:color="auto"/>
        <w:bottom w:val="none" w:sz="0" w:space="0" w:color="auto"/>
        <w:right w:val="none" w:sz="0" w:space="0" w:color="auto"/>
      </w:divBdr>
      <w:divsChild>
        <w:div w:id="1048144369">
          <w:marLeft w:val="0"/>
          <w:marRight w:val="0"/>
          <w:marTop w:val="0"/>
          <w:marBottom w:val="0"/>
          <w:divBdr>
            <w:top w:val="none" w:sz="0" w:space="0" w:color="auto"/>
            <w:left w:val="none" w:sz="0" w:space="0" w:color="auto"/>
            <w:bottom w:val="none" w:sz="0" w:space="0" w:color="auto"/>
            <w:right w:val="none" w:sz="0" w:space="0" w:color="auto"/>
          </w:divBdr>
        </w:div>
      </w:divsChild>
    </w:div>
    <w:div w:id="1646934287">
      <w:bodyDiv w:val="1"/>
      <w:marLeft w:val="0"/>
      <w:marRight w:val="0"/>
      <w:marTop w:val="0"/>
      <w:marBottom w:val="0"/>
      <w:divBdr>
        <w:top w:val="none" w:sz="0" w:space="0" w:color="auto"/>
        <w:left w:val="none" w:sz="0" w:space="0" w:color="auto"/>
        <w:bottom w:val="none" w:sz="0" w:space="0" w:color="auto"/>
        <w:right w:val="none" w:sz="0" w:space="0" w:color="auto"/>
      </w:divBdr>
      <w:divsChild>
        <w:div w:id="1314988644">
          <w:marLeft w:val="0"/>
          <w:marRight w:val="0"/>
          <w:marTop w:val="0"/>
          <w:marBottom w:val="0"/>
          <w:divBdr>
            <w:top w:val="none" w:sz="0" w:space="0" w:color="auto"/>
            <w:left w:val="none" w:sz="0" w:space="0" w:color="auto"/>
            <w:bottom w:val="none" w:sz="0" w:space="0" w:color="auto"/>
            <w:right w:val="none" w:sz="0" w:space="0" w:color="auto"/>
          </w:divBdr>
        </w:div>
      </w:divsChild>
    </w:div>
    <w:div w:id="1658650765">
      <w:bodyDiv w:val="1"/>
      <w:marLeft w:val="0"/>
      <w:marRight w:val="0"/>
      <w:marTop w:val="0"/>
      <w:marBottom w:val="0"/>
      <w:divBdr>
        <w:top w:val="none" w:sz="0" w:space="0" w:color="auto"/>
        <w:left w:val="none" w:sz="0" w:space="0" w:color="auto"/>
        <w:bottom w:val="none" w:sz="0" w:space="0" w:color="auto"/>
        <w:right w:val="none" w:sz="0" w:space="0" w:color="auto"/>
      </w:divBdr>
      <w:divsChild>
        <w:div w:id="1036466312">
          <w:marLeft w:val="0"/>
          <w:marRight w:val="0"/>
          <w:marTop w:val="0"/>
          <w:marBottom w:val="0"/>
          <w:divBdr>
            <w:top w:val="none" w:sz="0" w:space="0" w:color="auto"/>
            <w:left w:val="none" w:sz="0" w:space="0" w:color="auto"/>
            <w:bottom w:val="none" w:sz="0" w:space="0" w:color="auto"/>
            <w:right w:val="none" w:sz="0" w:space="0" w:color="auto"/>
          </w:divBdr>
        </w:div>
      </w:divsChild>
    </w:div>
    <w:div w:id="1713535064">
      <w:bodyDiv w:val="1"/>
      <w:marLeft w:val="0"/>
      <w:marRight w:val="0"/>
      <w:marTop w:val="0"/>
      <w:marBottom w:val="0"/>
      <w:divBdr>
        <w:top w:val="none" w:sz="0" w:space="0" w:color="auto"/>
        <w:left w:val="none" w:sz="0" w:space="0" w:color="auto"/>
        <w:bottom w:val="none" w:sz="0" w:space="0" w:color="auto"/>
        <w:right w:val="none" w:sz="0" w:space="0" w:color="auto"/>
      </w:divBdr>
      <w:divsChild>
        <w:div w:id="1301963896">
          <w:marLeft w:val="0"/>
          <w:marRight w:val="0"/>
          <w:marTop w:val="0"/>
          <w:marBottom w:val="0"/>
          <w:divBdr>
            <w:top w:val="none" w:sz="0" w:space="0" w:color="auto"/>
            <w:left w:val="none" w:sz="0" w:space="0" w:color="auto"/>
            <w:bottom w:val="none" w:sz="0" w:space="0" w:color="auto"/>
            <w:right w:val="none" w:sz="0" w:space="0" w:color="auto"/>
          </w:divBdr>
        </w:div>
      </w:divsChild>
    </w:div>
    <w:div w:id="1882205289">
      <w:bodyDiv w:val="1"/>
      <w:marLeft w:val="0"/>
      <w:marRight w:val="0"/>
      <w:marTop w:val="0"/>
      <w:marBottom w:val="0"/>
      <w:divBdr>
        <w:top w:val="none" w:sz="0" w:space="0" w:color="auto"/>
        <w:left w:val="none" w:sz="0" w:space="0" w:color="auto"/>
        <w:bottom w:val="none" w:sz="0" w:space="0" w:color="auto"/>
        <w:right w:val="none" w:sz="0" w:space="0" w:color="auto"/>
      </w:divBdr>
      <w:divsChild>
        <w:div w:id="381442020">
          <w:marLeft w:val="0"/>
          <w:marRight w:val="0"/>
          <w:marTop w:val="0"/>
          <w:marBottom w:val="0"/>
          <w:divBdr>
            <w:top w:val="none" w:sz="0" w:space="0" w:color="auto"/>
            <w:left w:val="none" w:sz="0" w:space="0" w:color="auto"/>
            <w:bottom w:val="none" w:sz="0" w:space="0" w:color="auto"/>
            <w:right w:val="none" w:sz="0" w:space="0" w:color="auto"/>
          </w:divBdr>
        </w:div>
      </w:divsChild>
    </w:div>
    <w:div w:id="1932658450">
      <w:bodyDiv w:val="1"/>
      <w:marLeft w:val="0"/>
      <w:marRight w:val="0"/>
      <w:marTop w:val="0"/>
      <w:marBottom w:val="0"/>
      <w:divBdr>
        <w:top w:val="none" w:sz="0" w:space="0" w:color="auto"/>
        <w:left w:val="none" w:sz="0" w:space="0" w:color="auto"/>
        <w:bottom w:val="none" w:sz="0" w:space="0" w:color="auto"/>
        <w:right w:val="none" w:sz="0" w:space="0" w:color="auto"/>
      </w:divBdr>
      <w:divsChild>
        <w:div w:id="2123762755">
          <w:marLeft w:val="0"/>
          <w:marRight w:val="0"/>
          <w:marTop w:val="0"/>
          <w:marBottom w:val="0"/>
          <w:divBdr>
            <w:top w:val="none" w:sz="0" w:space="0" w:color="auto"/>
            <w:left w:val="none" w:sz="0" w:space="0" w:color="auto"/>
            <w:bottom w:val="none" w:sz="0" w:space="0" w:color="auto"/>
            <w:right w:val="none" w:sz="0" w:space="0" w:color="auto"/>
          </w:divBdr>
        </w:div>
      </w:divsChild>
    </w:div>
    <w:div w:id="1954247039">
      <w:bodyDiv w:val="1"/>
      <w:marLeft w:val="0"/>
      <w:marRight w:val="0"/>
      <w:marTop w:val="0"/>
      <w:marBottom w:val="0"/>
      <w:divBdr>
        <w:top w:val="none" w:sz="0" w:space="0" w:color="auto"/>
        <w:left w:val="none" w:sz="0" w:space="0" w:color="auto"/>
        <w:bottom w:val="none" w:sz="0" w:space="0" w:color="auto"/>
        <w:right w:val="none" w:sz="0" w:space="0" w:color="auto"/>
      </w:divBdr>
    </w:div>
    <w:div w:id="1967658738">
      <w:bodyDiv w:val="1"/>
      <w:marLeft w:val="0"/>
      <w:marRight w:val="0"/>
      <w:marTop w:val="0"/>
      <w:marBottom w:val="0"/>
      <w:divBdr>
        <w:top w:val="none" w:sz="0" w:space="0" w:color="auto"/>
        <w:left w:val="none" w:sz="0" w:space="0" w:color="auto"/>
        <w:bottom w:val="none" w:sz="0" w:space="0" w:color="auto"/>
        <w:right w:val="none" w:sz="0" w:space="0" w:color="auto"/>
      </w:divBdr>
      <w:divsChild>
        <w:div w:id="116685128">
          <w:marLeft w:val="0"/>
          <w:marRight w:val="0"/>
          <w:marTop w:val="0"/>
          <w:marBottom w:val="0"/>
          <w:divBdr>
            <w:top w:val="none" w:sz="0" w:space="0" w:color="auto"/>
            <w:left w:val="none" w:sz="0" w:space="0" w:color="auto"/>
            <w:bottom w:val="none" w:sz="0" w:space="0" w:color="auto"/>
            <w:right w:val="none" w:sz="0" w:space="0" w:color="auto"/>
          </w:divBdr>
        </w:div>
      </w:divsChild>
    </w:div>
    <w:div w:id="1975017207">
      <w:bodyDiv w:val="1"/>
      <w:marLeft w:val="0"/>
      <w:marRight w:val="0"/>
      <w:marTop w:val="0"/>
      <w:marBottom w:val="0"/>
      <w:divBdr>
        <w:top w:val="none" w:sz="0" w:space="0" w:color="auto"/>
        <w:left w:val="none" w:sz="0" w:space="0" w:color="auto"/>
        <w:bottom w:val="none" w:sz="0" w:space="0" w:color="auto"/>
        <w:right w:val="none" w:sz="0" w:space="0" w:color="auto"/>
      </w:divBdr>
      <w:divsChild>
        <w:div w:id="188030277">
          <w:marLeft w:val="0"/>
          <w:marRight w:val="0"/>
          <w:marTop w:val="0"/>
          <w:marBottom w:val="0"/>
          <w:divBdr>
            <w:top w:val="none" w:sz="0" w:space="0" w:color="auto"/>
            <w:left w:val="none" w:sz="0" w:space="0" w:color="auto"/>
            <w:bottom w:val="none" w:sz="0" w:space="0" w:color="auto"/>
            <w:right w:val="none" w:sz="0" w:space="0" w:color="auto"/>
          </w:divBdr>
        </w:div>
      </w:divsChild>
    </w:div>
    <w:div w:id="1977642432">
      <w:bodyDiv w:val="1"/>
      <w:marLeft w:val="0"/>
      <w:marRight w:val="0"/>
      <w:marTop w:val="0"/>
      <w:marBottom w:val="0"/>
      <w:divBdr>
        <w:top w:val="none" w:sz="0" w:space="0" w:color="auto"/>
        <w:left w:val="none" w:sz="0" w:space="0" w:color="auto"/>
        <w:bottom w:val="none" w:sz="0" w:space="0" w:color="auto"/>
        <w:right w:val="none" w:sz="0" w:space="0" w:color="auto"/>
      </w:divBdr>
      <w:divsChild>
        <w:div w:id="1666474057">
          <w:marLeft w:val="0"/>
          <w:marRight w:val="0"/>
          <w:marTop w:val="0"/>
          <w:marBottom w:val="0"/>
          <w:divBdr>
            <w:top w:val="none" w:sz="0" w:space="0" w:color="auto"/>
            <w:left w:val="none" w:sz="0" w:space="0" w:color="auto"/>
            <w:bottom w:val="none" w:sz="0" w:space="0" w:color="auto"/>
            <w:right w:val="none" w:sz="0" w:space="0" w:color="auto"/>
          </w:divBdr>
        </w:div>
      </w:divsChild>
    </w:div>
    <w:div w:id="1995180575">
      <w:bodyDiv w:val="1"/>
      <w:marLeft w:val="0"/>
      <w:marRight w:val="0"/>
      <w:marTop w:val="0"/>
      <w:marBottom w:val="0"/>
      <w:divBdr>
        <w:top w:val="none" w:sz="0" w:space="0" w:color="auto"/>
        <w:left w:val="none" w:sz="0" w:space="0" w:color="auto"/>
        <w:bottom w:val="none" w:sz="0" w:space="0" w:color="auto"/>
        <w:right w:val="none" w:sz="0" w:space="0" w:color="auto"/>
      </w:divBdr>
      <w:divsChild>
        <w:div w:id="1767649823">
          <w:marLeft w:val="0"/>
          <w:marRight w:val="0"/>
          <w:marTop w:val="0"/>
          <w:marBottom w:val="0"/>
          <w:divBdr>
            <w:top w:val="none" w:sz="0" w:space="0" w:color="auto"/>
            <w:left w:val="none" w:sz="0" w:space="0" w:color="auto"/>
            <w:bottom w:val="none" w:sz="0" w:space="0" w:color="auto"/>
            <w:right w:val="none" w:sz="0" w:space="0" w:color="auto"/>
          </w:divBdr>
        </w:div>
      </w:divsChild>
    </w:div>
    <w:div w:id="2032798952">
      <w:bodyDiv w:val="1"/>
      <w:marLeft w:val="0"/>
      <w:marRight w:val="0"/>
      <w:marTop w:val="0"/>
      <w:marBottom w:val="0"/>
      <w:divBdr>
        <w:top w:val="none" w:sz="0" w:space="0" w:color="auto"/>
        <w:left w:val="none" w:sz="0" w:space="0" w:color="auto"/>
        <w:bottom w:val="none" w:sz="0" w:space="0" w:color="auto"/>
        <w:right w:val="none" w:sz="0" w:space="0" w:color="auto"/>
      </w:divBdr>
      <w:divsChild>
        <w:div w:id="2090694424">
          <w:marLeft w:val="0"/>
          <w:marRight w:val="0"/>
          <w:marTop w:val="0"/>
          <w:marBottom w:val="0"/>
          <w:divBdr>
            <w:top w:val="none" w:sz="0" w:space="0" w:color="auto"/>
            <w:left w:val="none" w:sz="0" w:space="0" w:color="auto"/>
            <w:bottom w:val="none" w:sz="0" w:space="0" w:color="auto"/>
            <w:right w:val="none" w:sz="0" w:space="0" w:color="auto"/>
          </w:divBdr>
        </w:div>
      </w:divsChild>
    </w:div>
    <w:div w:id="2098400955">
      <w:bodyDiv w:val="1"/>
      <w:marLeft w:val="0"/>
      <w:marRight w:val="0"/>
      <w:marTop w:val="0"/>
      <w:marBottom w:val="0"/>
      <w:divBdr>
        <w:top w:val="none" w:sz="0" w:space="0" w:color="auto"/>
        <w:left w:val="none" w:sz="0" w:space="0" w:color="auto"/>
        <w:bottom w:val="none" w:sz="0" w:space="0" w:color="auto"/>
        <w:right w:val="none" w:sz="0" w:space="0" w:color="auto"/>
      </w:divBdr>
      <w:divsChild>
        <w:div w:id="248661117">
          <w:marLeft w:val="0"/>
          <w:marRight w:val="0"/>
          <w:marTop w:val="0"/>
          <w:marBottom w:val="0"/>
          <w:divBdr>
            <w:top w:val="none" w:sz="0" w:space="0" w:color="auto"/>
            <w:left w:val="none" w:sz="0" w:space="0" w:color="auto"/>
            <w:bottom w:val="none" w:sz="0" w:space="0" w:color="auto"/>
            <w:right w:val="none" w:sz="0" w:space="0" w:color="auto"/>
          </w:divBdr>
        </w:div>
      </w:divsChild>
    </w:div>
    <w:div w:id="2109499481">
      <w:bodyDiv w:val="1"/>
      <w:marLeft w:val="0"/>
      <w:marRight w:val="0"/>
      <w:marTop w:val="0"/>
      <w:marBottom w:val="0"/>
      <w:divBdr>
        <w:top w:val="none" w:sz="0" w:space="0" w:color="auto"/>
        <w:left w:val="none" w:sz="0" w:space="0" w:color="auto"/>
        <w:bottom w:val="none" w:sz="0" w:space="0" w:color="auto"/>
        <w:right w:val="none" w:sz="0" w:space="0" w:color="auto"/>
      </w:divBdr>
      <w:divsChild>
        <w:div w:id="7602205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elgar.com/shop/china-s-urban-century" TargetMode="External"/><Relationship Id="rId3" Type="http://schemas.openxmlformats.org/officeDocument/2006/relationships/settings" Target="settings.xml"/><Relationship Id="rId7" Type="http://schemas.openxmlformats.org/officeDocument/2006/relationships/hyperlink" Target="mailto:pumain@parisgeo.cnrs.fr"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doi.org/10.4000/cybergeo.28554"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1002</TotalTime>
  <Pages>11</Pages>
  <Words>5070</Words>
  <Characters>28041</Characters>
  <Application>Microsoft Office Word</Application>
  <DocSecurity>0</DocSecurity>
  <Lines>475</Lines>
  <Paragraphs>119</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32992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Denise</dc:creator>
  <cp:keywords/>
  <dc:description/>
  <cp:lastModifiedBy>Denise</cp:lastModifiedBy>
  <cp:revision>65</cp:revision>
  <dcterms:created xsi:type="dcterms:W3CDTF">2024-05-09T07:32:00Z</dcterms:created>
  <dcterms:modified xsi:type="dcterms:W3CDTF">2024-05-13T13:19:00Z</dcterms:modified>
</cp:coreProperties>
</file>