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03E" w:rsidRPr="00DA764E" w:rsidRDefault="0042403E" w:rsidP="0042403E">
      <w:pPr>
        <w:rPr>
          <w:rFonts w:ascii="Times New Roman" w:hAnsi="Times New Roman" w:cs="Times New Roman"/>
          <w:b/>
          <w:sz w:val="24"/>
          <w:szCs w:val="24"/>
          <w:lang w:val="en-US"/>
        </w:rPr>
      </w:pPr>
      <w:r>
        <w:rPr>
          <w:rFonts w:ascii="Times New Roman" w:hAnsi="Times New Roman" w:cs="Times New Roman"/>
          <w:b/>
          <w:sz w:val="24"/>
          <w:szCs w:val="24"/>
          <w:lang w:val="en-US"/>
        </w:rPr>
        <w:t xml:space="preserve">An evolutionary theory for the spatial dynamics of urban systems </w:t>
      </w:r>
      <w:r>
        <w:rPr>
          <w:rFonts w:ascii="Times New Roman" w:hAnsi="Times New Roman" w:cs="Times New Roman"/>
          <w:b/>
          <w:sz w:val="24"/>
          <w:szCs w:val="24"/>
          <w:lang w:val="en-US"/>
        </w:rPr>
        <w:t>worldwide</w:t>
      </w:r>
    </w:p>
    <w:p w:rsidR="0042403E" w:rsidRPr="00DA764E" w:rsidRDefault="0042403E" w:rsidP="0042403E">
      <w:pPr>
        <w:rPr>
          <w:rFonts w:ascii="Times New Roman" w:hAnsi="Times New Roman" w:cs="Times New Roman"/>
          <w:sz w:val="24"/>
          <w:szCs w:val="24"/>
          <w:lang w:val="en-US"/>
        </w:rPr>
      </w:pPr>
      <w:proofErr w:type="spellStart"/>
      <w:r w:rsidRPr="00DA764E">
        <w:rPr>
          <w:rFonts w:ascii="Times New Roman" w:hAnsi="Times New Roman" w:cs="Times New Roman"/>
          <w:sz w:val="24"/>
          <w:szCs w:val="24"/>
          <w:lang w:val="en-US"/>
        </w:rPr>
        <w:t>Juste</w:t>
      </w:r>
      <w:proofErr w:type="spellEnd"/>
      <w:r w:rsidRPr="00DA764E">
        <w:rPr>
          <w:rFonts w:ascii="Times New Roman" w:hAnsi="Times New Roman" w:cs="Times New Roman"/>
          <w:sz w:val="24"/>
          <w:szCs w:val="24"/>
          <w:lang w:val="en-US"/>
        </w:rPr>
        <w:t xml:space="preserve"> </w:t>
      </w:r>
      <w:proofErr w:type="spellStart"/>
      <w:r w:rsidRPr="00DA764E">
        <w:rPr>
          <w:rFonts w:ascii="Times New Roman" w:hAnsi="Times New Roman" w:cs="Times New Roman"/>
          <w:sz w:val="24"/>
          <w:szCs w:val="24"/>
          <w:lang w:val="en-US"/>
        </w:rPr>
        <w:t>Raimbault</w:t>
      </w:r>
      <w:proofErr w:type="spellEnd"/>
      <w:r w:rsidRPr="00DA764E">
        <w:rPr>
          <w:rStyle w:val="Appelnotedebasdep"/>
          <w:rFonts w:ascii="Times New Roman" w:hAnsi="Times New Roman" w:cs="Times New Roman"/>
          <w:sz w:val="24"/>
          <w:szCs w:val="24"/>
          <w:lang w:val="en-US"/>
        </w:rPr>
        <w:footnoteReference w:id="1"/>
      </w:r>
      <w:r w:rsidRPr="00DA764E">
        <w:rPr>
          <w:rFonts w:ascii="Times New Roman" w:hAnsi="Times New Roman" w:cs="Times New Roman"/>
          <w:sz w:val="24"/>
          <w:szCs w:val="24"/>
          <w:lang w:val="en-US"/>
        </w:rPr>
        <w:t>, Eric Denis</w:t>
      </w:r>
      <w:r w:rsidRPr="00DA764E">
        <w:rPr>
          <w:rStyle w:val="Appelnotedebasdep"/>
          <w:rFonts w:ascii="Times New Roman" w:hAnsi="Times New Roman" w:cs="Times New Roman"/>
          <w:sz w:val="24"/>
          <w:szCs w:val="24"/>
          <w:lang w:val="en-US"/>
        </w:rPr>
        <w:footnoteReference w:id="2"/>
      </w:r>
      <w:r w:rsidRPr="00DA764E">
        <w:rPr>
          <w:rFonts w:ascii="Times New Roman" w:hAnsi="Times New Roman" w:cs="Times New Roman"/>
          <w:sz w:val="24"/>
          <w:szCs w:val="24"/>
          <w:lang w:val="en-US"/>
        </w:rPr>
        <w:t xml:space="preserve"> and Denise </w:t>
      </w:r>
      <w:proofErr w:type="spellStart"/>
      <w:r w:rsidRPr="00DA764E">
        <w:rPr>
          <w:rFonts w:ascii="Times New Roman" w:hAnsi="Times New Roman" w:cs="Times New Roman"/>
          <w:sz w:val="24"/>
          <w:szCs w:val="24"/>
          <w:lang w:val="en-US"/>
        </w:rPr>
        <w:t>Pumain</w:t>
      </w:r>
      <w:proofErr w:type="spellEnd"/>
      <w:r w:rsidRPr="00DA764E">
        <w:rPr>
          <w:rStyle w:val="Appelnotedebasdep"/>
          <w:rFonts w:ascii="Times New Roman" w:hAnsi="Times New Roman" w:cs="Times New Roman"/>
          <w:sz w:val="24"/>
          <w:szCs w:val="24"/>
          <w:lang w:val="en-US"/>
        </w:rPr>
        <w:footnoteReference w:id="3"/>
      </w:r>
    </w:p>
    <w:p w:rsidR="0042403E" w:rsidRPr="00DA764E" w:rsidRDefault="0042403E" w:rsidP="0042403E">
      <w:pPr>
        <w:rPr>
          <w:rFonts w:ascii="Times New Roman" w:hAnsi="Times New Roman" w:cs="Times New Roman"/>
          <w:b/>
          <w:sz w:val="24"/>
          <w:szCs w:val="24"/>
          <w:lang w:val="en-US"/>
        </w:rPr>
      </w:pPr>
    </w:p>
    <w:p w:rsidR="0042403E" w:rsidRPr="00DA764E" w:rsidRDefault="0042403E" w:rsidP="0042403E">
      <w:pPr>
        <w:rPr>
          <w:rFonts w:ascii="Times New Roman" w:hAnsi="Times New Roman" w:cs="Times New Roman"/>
          <w:b/>
          <w:sz w:val="24"/>
          <w:szCs w:val="24"/>
          <w:lang w:val="en-US"/>
        </w:rPr>
      </w:pPr>
      <w:r w:rsidRPr="00DA764E">
        <w:rPr>
          <w:rFonts w:ascii="Times New Roman" w:hAnsi="Times New Roman" w:cs="Times New Roman"/>
          <w:b/>
          <w:sz w:val="24"/>
          <w:szCs w:val="24"/>
          <w:lang w:val="en-US"/>
        </w:rPr>
        <w:t>Abstract:</w:t>
      </w:r>
    </w:p>
    <w:p w:rsidR="0042403E" w:rsidRPr="00DA764E" w:rsidRDefault="0042403E" w:rsidP="0042403E">
      <w:pPr>
        <w:jc w:val="both"/>
        <w:rPr>
          <w:rFonts w:ascii="Times New Roman" w:hAnsi="Times New Roman" w:cs="Times New Roman"/>
          <w:sz w:val="24"/>
          <w:szCs w:val="24"/>
          <w:lang w:val="en-US"/>
        </w:rPr>
      </w:pPr>
      <w:r>
        <w:rPr>
          <w:rFonts w:ascii="Times New Roman" w:hAnsi="Times New Roman" w:cs="Times New Roman"/>
          <w:sz w:val="24"/>
          <w:szCs w:val="24"/>
          <w:lang w:val="en-US"/>
        </w:rPr>
        <w:t>Analyzing the spatial d</w:t>
      </w:r>
      <w:r w:rsidRPr="00DA764E">
        <w:rPr>
          <w:rFonts w:ascii="Times New Roman" w:hAnsi="Times New Roman" w:cs="Times New Roman"/>
          <w:sz w:val="24"/>
          <w:szCs w:val="24"/>
          <w:lang w:val="en-US"/>
        </w:rPr>
        <w:t>ynamics</w:t>
      </w:r>
      <w:r>
        <w:rPr>
          <w:rFonts w:ascii="Times New Roman" w:hAnsi="Times New Roman" w:cs="Times New Roman"/>
          <w:sz w:val="24"/>
          <w:szCs w:val="24"/>
          <w:lang w:val="en-US"/>
        </w:rPr>
        <w:t xml:space="preserve"> of complex urban systems clearly deserves an evolutionary frame</w:t>
      </w:r>
      <w:r w:rsidRPr="00DA764E">
        <w:rPr>
          <w:rFonts w:ascii="Times New Roman" w:hAnsi="Times New Roman" w:cs="Times New Roman"/>
          <w:sz w:val="24"/>
          <w:szCs w:val="24"/>
          <w:lang w:val="en-US"/>
        </w:rPr>
        <w:t xml:space="preserve">. </w:t>
      </w:r>
      <w:r>
        <w:rPr>
          <w:rFonts w:ascii="Times New Roman" w:hAnsi="Times New Roman" w:cs="Times New Roman"/>
          <w:sz w:val="24"/>
          <w:szCs w:val="24"/>
          <w:lang w:val="en-US"/>
        </w:rPr>
        <w:t>Following</w:t>
      </w:r>
      <w:r w:rsidRPr="00DA764E">
        <w:rPr>
          <w:rFonts w:ascii="Times New Roman" w:hAnsi="Times New Roman" w:cs="Times New Roman"/>
          <w:sz w:val="24"/>
          <w:szCs w:val="24"/>
          <w:lang w:val="en-US"/>
        </w:rPr>
        <w:t xml:space="preserve"> the methodology and results already obtained in the </w:t>
      </w:r>
      <w:proofErr w:type="spellStart"/>
      <w:r w:rsidRPr="00DA764E">
        <w:rPr>
          <w:rFonts w:ascii="Times New Roman" w:hAnsi="Times New Roman" w:cs="Times New Roman"/>
          <w:sz w:val="24"/>
          <w:szCs w:val="24"/>
          <w:lang w:val="en-US"/>
        </w:rPr>
        <w:t>GeoDiverCity</w:t>
      </w:r>
      <w:proofErr w:type="spellEnd"/>
      <w:r w:rsidRPr="00DA764E">
        <w:rPr>
          <w:rFonts w:ascii="Times New Roman" w:hAnsi="Times New Roman" w:cs="Times New Roman"/>
          <w:sz w:val="24"/>
          <w:szCs w:val="24"/>
          <w:lang w:val="en-US"/>
        </w:rPr>
        <w:t xml:space="preserve"> project (</w:t>
      </w:r>
      <w:proofErr w:type="spellStart"/>
      <w:r w:rsidRPr="00DA764E">
        <w:rPr>
          <w:rFonts w:ascii="Times New Roman" w:hAnsi="Times New Roman" w:cs="Times New Roman"/>
          <w:sz w:val="24"/>
          <w:szCs w:val="24"/>
          <w:lang w:val="en-US"/>
        </w:rPr>
        <w:t>Pumain</w:t>
      </w:r>
      <w:proofErr w:type="spellEnd"/>
      <w:r w:rsidRPr="00DA764E">
        <w:rPr>
          <w:rFonts w:ascii="Times New Roman" w:hAnsi="Times New Roman" w:cs="Times New Roman"/>
          <w:sz w:val="24"/>
          <w:szCs w:val="24"/>
          <w:lang w:val="en-US"/>
        </w:rPr>
        <w:t xml:space="preserve"> et al. 2015, </w:t>
      </w:r>
      <w:proofErr w:type="spellStart"/>
      <w:r w:rsidRPr="00DA764E">
        <w:rPr>
          <w:rFonts w:ascii="Times New Roman" w:hAnsi="Times New Roman" w:cs="Times New Roman"/>
          <w:sz w:val="24"/>
          <w:szCs w:val="24"/>
          <w:lang w:val="en-US"/>
        </w:rPr>
        <w:t>Cura</w:t>
      </w:r>
      <w:proofErr w:type="spellEnd"/>
      <w:r w:rsidRPr="00DA764E">
        <w:rPr>
          <w:rFonts w:ascii="Times New Roman" w:hAnsi="Times New Roman" w:cs="Times New Roman"/>
          <w:sz w:val="24"/>
          <w:szCs w:val="24"/>
          <w:lang w:val="en-US"/>
        </w:rPr>
        <w:t xml:space="preserve"> et al. 2015, </w:t>
      </w:r>
      <w:proofErr w:type="spellStart"/>
      <w:r w:rsidRPr="00DA764E">
        <w:rPr>
          <w:rFonts w:ascii="Times New Roman" w:hAnsi="Times New Roman" w:cs="Times New Roman"/>
          <w:sz w:val="24"/>
          <w:szCs w:val="24"/>
          <w:lang w:val="en-US"/>
        </w:rPr>
        <w:t>Pumain</w:t>
      </w:r>
      <w:proofErr w:type="spellEnd"/>
      <w:r w:rsidRPr="00DA764E">
        <w:rPr>
          <w:rFonts w:ascii="Times New Roman" w:hAnsi="Times New Roman" w:cs="Times New Roman"/>
          <w:sz w:val="24"/>
          <w:szCs w:val="24"/>
          <w:lang w:val="en-US"/>
        </w:rPr>
        <w:t xml:space="preserve">, </w:t>
      </w:r>
      <w:proofErr w:type="spellStart"/>
      <w:r w:rsidRPr="00DA764E">
        <w:rPr>
          <w:rFonts w:ascii="Times New Roman" w:hAnsi="Times New Roman" w:cs="Times New Roman"/>
          <w:sz w:val="24"/>
          <w:szCs w:val="24"/>
          <w:lang w:val="en-US"/>
        </w:rPr>
        <w:t>Reuillon</w:t>
      </w:r>
      <w:proofErr w:type="spellEnd"/>
      <w:r w:rsidRPr="00DA764E">
        <w:rPr>
          <w:rFonts w:ascii="Times New Roman" w:hAnsi="Times New Roman" w:cs="Times New Roman"/>
          <w:sz w:val="24"/>
          <w:szCs w:val="24"/>
          <w:lang w:val="en-US"/>
        </w:rPr>
        <w:t xml:space="preserve"> 2017), including USA, Europe and BRICS countries, </w:t>
      </w:r>
      <w:r>
        <w:rPr>
          <w:rFonts w:ascii="Times New Roman" w:hAnsi="Times New Roman" w:cs="Times New Roman"/>
          <w:sz w:val="24"/>
          <w:szCs w:val="24"/>
          <w:lang w:val="en-US"/>
        </w:rPr>
        <w:t>we</w:t>
      </w:r>
      <w:r w:rsidRPr="00DA764E">
        <w:rPr>
          <w:rFonts w:ascii="Times New Roman" w:hAnsi="Times New Roman" w:cs="Times New Roman"/>
          <w:sz w:val="24"/>
          <w:szCs w:val="24"/>
          <w:lang w:val="en-US"/>
        </w:rPr>
        <w:t xml:space="preserve"> complete them with new datasets at world scale and other types</w:t>
      </w:r>
      <w:r>
        <w:rPr>
          <w:rFonts w:ascii="Times New Roman" w:hAnsi="Times New Roman" w:cs="Times New Roman"/>
          <w:sz w:val="24"/>
          <w:szCs w:val="24"/>
          <w:lang w:val="en-US"/>
        </w:rPr>
        <w:t xml:space="preserve"> of models. These models</w:t>
      </w:r>
      <w:r w:rsidRPr="00DA764E">
        <w:rPr>
          <w:rFonts w:ascii="Times New Roman" w:hAnsi="Times New Roman" w:cs="Times New Roman"/>
          <w:sz w:val="24"/>
          <w:szCs w:val="24"/>
          <w:lang w:val="en-US"/>
        </w:rPr>
        <w:t xml:space="preserve"> conceived for explaining city size and urban growth distributions</w:t>
      </w:r>
      <w:r>
        <w:rPr>
          <w:rFonts w:ascii="Times New Roman" w:hAnsi="Times New Roman" w:cs="Times New Roman"/>
          <w:sz w:val="24"/>
          <w:szCs w:val="24"/>
          <w:lang w:val="en-US"/>
        </w:rPr>
        <w:t xml:space="preserve"> establish a</w:t>
      </w:r>
      <w:r w:rsidRPr="00DA764E">
        <w:rPr>
          <w:rFonts w:ascii="Times New Roman" w:hAnsi="Times New Roman" w:cs="Times New Roman"/>
          <w:sz w:val="24"/>
          <w:szCs w:val="24"/>
          <w:lang w:val="en-US"/>
        </w:rPr>
        <w:t xml:space="preserve"> correspondence between urban trajectories when observed at the level of cities and systems of</w:t>
      </w:r>
      <w:r>
        <w:rPr>
          <w:rFonts w:ascii="Times New Roman" w:hAnsi="Times New Roman" w:cs="Times New Roman"/>
          <w:sz w:val="24"/>
          <w:szCs w:val="24"/>
          <w:lang w:val="en-US"/>
        </w:rPr>
        <w:t xml:space="preserve"> cities. We</w:t>
      </w:r>
      <w:r w:rsidRPr="00DA764E">
        <w:rPr>
          <w:rFonts w:ascii="Times New Roman" w:hAnsi="Times New Roman" w:cs="Times New Roman"/>
          <w:sz w:val="24"/>
          <w:szCs w:val="24"/>
          <w:lang w:val="en-US"/>
        </w:rPr>
        <w:t xml:space="preserve"> test the validity and representativeness of several models of complex urban systems and their variations across regions of the world at different spatial scales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Raimbault</w:t>
      </w:r>
      <w:proofErr w:type="spellEnd"/>
      <w:r>
        <w:rPr>
          <w:rFonts w:ascii="Times New Roman" w:hAnsi="Times New Roman" w:cs="Times New Roman"/>
          <w:sz w:val="24"/>
          <w:szCs w:val="24"/>
          <w:lang w:val="en-US"/>
        </w:rPr>
        <w:t xml:space="preserve"> 2018a, 2018b</w:t>
      </w:r>
      <w:r w:rsidRPr="00DA764E">
        <w:rPr>
          <w:rFonts w:ascii="Times New Roman" w:hAnsi="Times New Roman" w:cs="Times New Roman"/>
          <w:sz w:val="24"/>
          <w:szCs w:val="24"/>
          <w:lang w:val="en-US"/>
        </w:rPr>
        <w:t>). The originality of the approach is in considering spatial interaction and evolutionary path dependence as major features in the general behavior of urban entities. We investigate models of urban growth at different scales and on different urban systems: a model of urban morphogenesis at the metropolitan scale</w:t>
      </w:r>
      <w:r>
        <w:rPr>
          <w:rFonts w:ascii="Times New Roman" w:hAnsi="Times New Roman" w:cs="Times New Roman"/>
          <w:sz w:val="24"/>
          <w:szCs w:val="24"/>
          <w:lang w:val="en-US"/>
        </w:rPr>
        <w:t>,</w:t>
      </w:r>
      <w:r w:rsidRPr="00DA764E">
        <w:rPr>
          <w:rFonts w:ascii="Times New Roman" w:hAnsi="Times New Roman" w:cs="Times New Roman"/>
          <w:sz w:val="24"/>
          <w:szCs w:val="24"/>
          <w:lang w:val="en-US"/>
        </w:rPr>
        <w:t xml:space="preserve"> which we calibrate dynamically</w:t>
      </w:r>
      <w:r>
        <w:rPr>
          <w:rFonts w:ascii="Times New Roman" w:hAnsi="Times New Roman" w:cs="Times New Roman"/>
          <w:sz w:val="24"/>
          <w:szCs w:val="24"/>
          <w:lang w:val="en-US"/>
        </w:rPr>
        <w:t>,</w:t>
      </w:r>
      <w:r w:rsidRPr="00DA764E">
        <w:rPr>
          <w:rFonts w:ascii="Times New Roman" w:hAnsi="Times New Roman" w:cs="Times New Roman"/>
          <w:sz w:val="24"/>
          <w:szCs w:val="24"/>
          <w:lang w:val="en-US"/>
        </w:rPr>
        <w:t xml:space="preserve"> using the diachronic population grid on largest urban clusters, and interaction models for systems of cities at the macroscopic scale on main systems of cities across the world. We also suggest research directions towards the coupling of these models into a multi-scale model of urban growth.</w:t>
      </w:r>
    </w:p>
    <w:p w:rsidR="0042403E" w:rsidRPr="00DA764E" w:rsidRDefault="0042403E" w:rsidP="0042403E">
      <w:pPr>
        <w:jc w:val="both"/>
        <w:rPr>
          <w:rFonts w:ascii="Times New Roman" w:hAnsi="Times New Roman" w:cs="Times New Roman"/>
          <w:sz w:val="24"/>
          <w:szCs w:val="24"/>
          <w:lang w:val="en-IN"/>
        </w:rPr>
      </w:pPr>
      <w:r w:rsidRPr="00DA764E">
        <w:rPr>
          <w:rFonts w:ascii="Times New Roman" w:hAnsi="Times New Roman" w:cs="Times New Roman"/>
          <w:sz w:val="24"/>
          <w:szCs w:val="24"/>
          <w:lang w:val="en-US"/>
        </w:rPr>
        <w:t xml:space="preserve"> Complex systems’ dynamics is in principle unpredictable, but contextualizing it regarding demographic, income and resource components may help in minimizing the forecasting errors. We use among others </w:t>
      </w:r>
      <w:r w:rsidRPr="00DA764E">
        <w:rPr>
          <w:rFonts w:ascii="Times New Roman" w:hAnsi="Times New Roman" w:cs="Times New Roman"/>
          <w:sz w:val="24"/>
          <w:szCs w:val="24"/>
          <w:lang w:val="en-IN"/>
        </w:rPr>
        <w:t xml:space="preserve">a new unique source correlating population and build-up footprint at world scale: the Global Human Settlement built-up areas (GHS-BU).  Already explored statistically for comparing urban sprawl trends in the countries of the world by Eric Denis (2019), the dataset is available at different dates between 1975 and 2015. In 2015 the source delineates precisely some 13 000 urban agglomerations </w:t>
      </w:r>
      <w:r>
        <w:rPr>
          <w:rFonts w:ascii="Times New Roman" w:hAnsi="Times New Roman" w:cs="Times New Roman"/>
          <w:sz w:val="24"/>
          <w:szCs w:val="24"/>
          <w:lang w:val="en-IN"/>
        </w:rPr>
        <w:t>between 50000 and tens</w:t>
      </w:r>
      <w:r w:rsidRPr="00DA764E">
        <w:rPr>
          <w:rFonts w:ascii="Times New Roman" w:hAnsi="Times New Roman" w:cs="Times New Roman"/>
          <w:sz w:val="24"/>
          <w:szCs w:val="24"/>
          <w:lang w:val="en-IN"/>
        </w:rPr>
        <w:t xml:space="preserve"> million inhabitants in the world. These data help in further empirical testing to the hypotheses of the </w:t>
      </w:r>
      <w:bookmarkStart w:id="0" w:name="_GoBack"/>
      <w:bookmarkEnd w:id="0"/>
      <w:r w:rsidRPr="00DA764E">
        <w:rPr>
          <w:rFonts w:ascii="Times New Roman" w:hAnsi="Times New Roman" w:cs="Times New Roman"/>
          <w:sz w:val="24"/>
          <w:szCs w:val="24"/>
          <w:lang w:val="en-IN"/>
        </w:rPr>
        <w:t>evolutionary theory of urban systems and partially revising them.</w:t>
      </w:r>
    </w:p>
    <w:p w:rsidR="0042403E" w:rsidRPr="00DA764E" w:rsidRDefault="0042403E" w:rsidP="0042403E">
      <w:pPr>
        <w:jc w:val="both"/>
        <w:rPr>
          <w:rFonts w:ascii="Times New Roman" w:hAnsi="Times New Roman" w:cs="Times New Roman"/>
          <w:sz w:val="24"/>
          <w:szCs w:val="24"/>
          <w:lang w:val="en-IN"/>
        </w:rPr>
      </w:pPr>
    </w:p>
    <w:p w:rsidR="0042403E" w:rsidRPr="00DA764E" w:rsidRDefault="0042403E" w:rsidP="0042403E">
      <w:pPr>
        <w:jc w:val="both"/>
        <w:rPr>
          <w:rFonts w:ascii="Times New Roman" w:hAnsi="Times New Roman" w:cs="Times New Roman"/>
          <w:b/>
          <w:sz w:val="24"/>
          <w:szCs w:val="24"/>
          <w:lang w:val="en-IN"/>
        </w:rPr>
      </w:pPr>
      <w:r w:rsidRPr="00DA764E">
        <w:rPr>
          <w:rFonts w:ascii="Times New Roman" w:hAnsi="Times New Roman" w:cs="Times New Roman"/>
          <w:b/>
          <w:sz w:val="24"/>
          <w:szCs w:val="24"/>
          <w:lang w:val="en-IN"/>
        </w:rPr>
        <w:t>References:</w:t>
      </w:r>
    </w:p>
    <w:p w:rsidR="0042403E" w:rsidRPr="00DA764E" w:rsidRDefault="0042403E" w:rsidP="0042403E">
      <w:pPr>
        <w:spacing w:line="-240" w:lineRule="auto"/>
        <w:jc w:val="both"/>
        <w:rPr>
          <w:rStyle w:val="article-headermeta-info-data"/>
          <w:rFonts w:ascii="Times New Roman" w:hAnsi="Times New Roman" w:cs="Times New Roman"/>
          <w:sz w:val="24"/>
          <w:szCs w:val="24"/>
          <w:lang w:val="en-US"/>
        </w:rPr>
      </w:pPr>
      <w:proofErr w:type="spellStart"/>
      <w:r w:rsidRPr="00DA764E">
        <w:rPr>
          <w:rFonts w:ascii="Times New Roman" w:hAnsi="Times New Roman" w:cs="Times New Roman"/>
          <w:sz w:val="24"/>
          <w:szCs w:val="24"/>
          <w:lang w:val="en-US"/>
        </w:rPr>
        <w:t>Cura</w:t>
      </w:r>
      <w:proofErr w:type="spellEnd"/>
      <w:r w:rsidRPr="00DA764E">
        <w:rPr>
          <w:rFonts w:ascii="Times New Roman" w:hAnsi="Times New Roman" w:cs="Times New Roman"/>
          <w:sz w:val="24"/>
          <w:szCs w:val="24"/>
          <w:lang w:val="en-US"/>
        </w:rPr>
        <w:t xml:space="preserve"> R. </w:t>
      </w:r>
      <w:proofErr w:type="spellStart"/>
      <w:r w:rsidRPr="00DA764E">
        <w:rPr>
          <w:rFonts w:ascii="Times New Roman" w:hAnsi="Times New Roman" w:cs="Times New Roman"/>
          <w:sz w:val="24"/>
          <w:szCs w:val="24"/>
          <w:lang w:val="en-US"/>
        </w:rPr>
        <w:t>Cottineau</w:t>
      </w:r>
      <w:proofErr w:type="spellEnd"/>
      <w:r w:rsidRPr="00DA764E">
        <w:rPr>
          <w:rFonts w:ascii="Times New Roman" w:hAnsi="Times New Roman" w:cs="Times New Roman"/>
          <w:sz w:val="24"/>
          <w:szCs w:val="24"/>
          <w:lang w:val="en-US"/>
        </w:rPr>
        <w:t xml:space="preserve"> C. </w:t>
      </w:r>
      <w:proofErr w:type="spellStart"/>
      <w:r w:rsidRPr="00DA764E">
        <w:rPr>
          <w:rFonts w:ascii="Times New Roman" w:hAnsi="Times New Roman" w:cs="Times New Roman"/>
          <w:sz w:val="24"/>
          <w:szCs w:val="24"/>
          <w:lang w:val="en-US"/>
        </w:rPr>
        <w:t>Swerts</w:t>
      </w:r>
      <w:proofErr w:type="spellEnd"/>
      <w:r w:rsidRPr="00DA764E">
        <w:rPr>
          <w:rFonts w:ascii="Times New Roman" w:hAnsi="Times New Roman" w:cs="Times New Roman"/>
          <w:sz w:val="24"/>
          <w:szCs w:val="24"/>
          <w:lang w:val="en-US"/>
        </w:rPr>
        <w:t xml:space="preserve"> E. </w:t>
      </w:r>
      <w:proofErr w:type="spellStart"/>
      <w:r w:rsidRPr="00DA764E">
        <w:rPr>
          <w:rFonts w:ascii="Times New Roman" w:hAnsi="Times New Roman" w:cs="Times New Roman"/>
          <w:sz w:val="24"/>
          <w:szCs w:val="24"/>
          <w:lang w:val="en-US"/>
        </w:rPr>
        <w:t>Ignazzi</w:t>
      </w:r>
      <w:proofErr w:type="spellEnd"/>
      <w:r w:rsidRPr="00DA764E">
        <w:rPr>
          <w:rFonts w:ascii="Times New Roman" w:hAnsi="Times New Roman" w:cs="Times New Roman"/>
          <w:sz w:val="24"/>
          <w:szCs w:val="24"/>
          <w:lang w:val="en-US"/>
        </w:rPr>
        <w:t xml:space="preserve"> C.A. </w:t>
      </w:r>
      <w:proofErr w:type="spellStart"/>
      <w:r w:rsidRPr="00DA764E">
        <w:rPr>
          <w:rFonts w:ascii="Times New Roman" w:hAnsi="Times New Roman" w:cs="Times New Roman"/>
          <w:sz w:val="24"/>
          <w:szCs w:val="24"/>
          <w:lang w:val="en-US"/>
        </w:rPr>
        <w:t>Bretagnolle</w:t>
      </w:r>
      <w:proofErr w:type="spellEnd"/>
      <w:r w:rsidRPr="00DA764E">
        <w:rPr>
          <w:rFonts w:ascii="Times New Roman" w:hAnsi="Times New Roman" w:cs="Times New Roman"/>
          <w:sz w:val="24"/>
          <w:szCs w:val="24"/>
          <w:lang w:val="en-US"/>
        </w:rPr>
        <w:t xml:space="preserve"> A. </w:t>
      </w:r>
      <w:proofErr w:type="spellStart"/>
      <w:r w:rsidRPr="00DA764E">
        <w:rPr>
          <w:rFonts w:ascii="Times New Roman" w:hAnsi="Times New Roman" w:cs="Times New Roman"/>
          <w:sz w:val="24"/>
          <w:szCs w:val="24"/>
          <w:lang w:val="en-US"/>
        </w:rPr>
        <w:t>Vacchiani-Marcuzzo</w:t>
      </w:r>
      <w:proofErr w:type="spellEnd"/>
      <w:r w:rsidRPr="00DA764E">
        <w:rPr>
          <w:rFonts w:ascii="Times New Roman" w:hAnsi="Times New Roman" w:cs="Times New Roman"/>
          <w:sz w:val="24"/>
          <w:szCs w:val="24"/>
          <w:lang w:val="en-US"/>
        </w:rPr>
        <w:t xml:space="preserve"> C. </w:t>
      </w:r>
      <w:proofErr w:type="spellStart"/>
      <w:r w:rsidRPr="00DA764E">
        <w:rPr>
          <w:rFonts w:ascii="Times New Roman" w:hAnsi="Times New Roman" w:cs="Times New Roman"/>
          <w:sz w:val="24"/>
          <w:szCs w:val="24"/>
          <w:lang w:val="en-US"/>
        </w:rPr>
        <w:t>Pumain</w:t>
      </w:r>
      <w:proofErr w:type="spellEnd"/>
      <w:r w:rsidRPr="00DA764E">
        <w:rPr>
          <w:rFonts w:ascii="Times New Roman" w:hAnsi="Times New Roman" w:cs="Times New Roman"/>
          <w:sz w:val="24"/>
          <w:szCs w:val="24"/>
          <w:lang w:val="en-US"/>
        </w:rPr>
        <w:t xml:space="preserve"> D. 2017, The old and the </w:t>
      </w:r>
      <w:proofErr w:type="gramStart"/>
      <w:r w:rsidRPr="00DA764E">
        <w:rPr>
          <w:rFonts w:ascii="Times New Roman" w:hAnsi="Times New Roman" w:cs="Times New Roman"/>
          <w:sz w:val="24"/>
          <w:szCs w:val="24"/>
          <w:lang w:val="en-US"/>
        </w:rPr>
        <w:t>new :</w:t>
      </w:r>
      <w:proofErr w:type="gramEnd"/>
      <w:r w:rsidRPr="00DA764E">
        <w:rPr>
          <w:rFonts w:ascii="Times New Roman" w:hAnsi="Times New Roman" w:cs="Times New Roman"/>
          <w:sz w:val="24"/>
          <w:szCs w:val="24"/>
          <w:lang w:val="en-US"/>
        </w:rPr>
        <w:t xml:space="preserve"> qualifying city systems in the world with old models and new data. </w:t>
      </w:r>
      <w:r w:rsidRPr="00DA764E">
        <w:rPr>
          <w:rFonts w:ascii="Times New Roman" w:hAnsi="Times New Roman" w:cs="Times New Roman"/>
          <w:i/>
          <w:sz w:val="24"/>
          <w:szCs w:val="24"/>
          <w:lang w:val="en-US"/>
        </w:rPr>
        <w:t>Geographical Analysis</w:t>
      </w:r>
      <w:r w:rsidRPr="00DA764E">
        <w:rPr>
          <w:rFonts w:ascii="Times New Roman" w:hAnsi="Times New Roman" w:cs="Times New Roman"/>
          <w:sz w:val="24"/>
          <w:szCs w:val="24"/>
          <w:lang w:val="en-US"/>
        </w:rPr>
        <w:t xml:space="preserve">. </w:t>
      </w:r>
      <w:proofErr w:type="gramStart"/>
      <w:r w:rsidRPr="00DA764E">
        <w:rPr>
          <w:rFonts w:ascii="Times New Roman" w:hAnsi="Times New Roman" w:cs="Times New Roman"/>
          <w:i/>
          <w:sz w:val="24"/>
          <w:szCs w:val="24"/>
          <w:lang w:val="en-US"/>
        </w:rPr>
        <w:t>49</w:t>
      </w:r>
      <w:proofErr w:type="gramEnd"/>
      <w:r w:rsidRPr="00DA764E">
        <w:rPr>
          <w:rFonts w:ascii="Times New Roman" w:hAnsi="Times New Roman" w:cs="Times New Roman"/>
          <w:i/>
          <w:sz w:val="24"/>
          <w:szCs w:val="24"/>
          <w:lang w:val="en-US"/>
        </w:rPr>
        <w:t>, 4, 363–386</w:t>
      </w:r>
      <w:r w:rsidRPr="00DA764E">
        <w:rPr>
          <w:rFonts w:ascii="Times New Roman" w:hAnsi="Times New Roman" w:cs="Times New Roman"/>
          <w:sz w:val="24"/>
          <w:szCs w:val="24"/>
          <w:lang w:val="en-US"/>
        </w:rPr>
        <w:t xml:space="preserve">. </w:t>
      </w:r>
      <w:r w:rsidRPr="00DA764E">
        <w:rPr>
          <w:rStyle w:val="article-headermeta-info-label"/>
          <w:rFonts w:ascii="Times New Roman" w:hAnsi="Times New Roman" w:cs="Times New Roman"/>
          <w:sz w:val="24"/>
          <w:szCs w:val="24"/>
          <w:lang w:val="en-US"/>
        </w:rPr>
        <w:t xml:space="preserve">DOI: </w:t>
      </w:r>
      <w:r w:rsidRPr="00DA764E">
        <w:rPr>
          <w:rStyle w:val="article-headermeta-info-data"/>
          <w:rFonts w:ascii="Times New Roman" w:hAnsi="Times New Roman" w:cs="Times New Roman"/>
          <w:sz w:val="24"/>
          <w:szCs w:val="24"/>
          <w:lang w:val="en-US"/>
        </w:rPr>
        <w:t>10.1111</w:t>
      </w:r>
    </w:p>
    <w:p w:rsidR="0042403E" w:rsidRPr="00DA764E" w:rsidRDefault="0042403E" w:rsidP="0042403E">
      <w:pPr>
        <w:spacing w:line="-240" w:lineRule="auto"/>
        <w:jc w:val="both"/>
        <w:rPr>
          <w:rFonts w:ascii="Times New Roman" w:hAnsi="Times New Roman" w:cs="Times New Roman"/>
          <w:spacing w:val="-5"/>
          <w:position w:val="-1"/>
          <w:sz w:val="24"/>
          <w:szCs w:val="24"/>
          <w:lang w:val="en-IN"/>
        </w:rPr>
      </w:pPr>
      <w:r w:rsidRPr="00DA764E">
        <w:rPr>
          <w:rStyle w:val="article-headermeta-info-data"/>
          <w:rFonts w:ascii="Times New Roman" w:hAnsi="Times New Roman" w:cs="Times New Roman"/>
          <w:sz w:val="24"/>
          <w:szCs w:val="24"/>
          <w:lang w:val="en-US"/>
        </w:rPr>
        <w:t xml:space="preserve">Denis E., 2019, Population, Land, Wealth and the Global Urban Sprawl. Drivers of urban built-up expansion across the world from 1990 to 2015, in </w:t>
      </w:r>
      <w:proofErr w:type="spellStart"/>
      <w:r w:rsidRPr="00DA764E">
        <w:rPr>
          <w:rStyle w:val="article-headermeta-info-data"/>
          <w:rFonts w:ascii="Times New Roman" w:hAnsi="Times New Roman" w:cs="Times New Roman"/>
          <w:sz w:val="24"/>
          <w:szCs w:val="24"/>
          <w:lang w:val="en-US"/>
        </w:rPr>
        <w:t>Pumain</w:t>
      </w:r>
      <w:proofErr w:type="spellEnd"/>
      <w:r w:rsidRPr="00DA764E">
        <w:rPr>
          <w:rStyle w:val="article-headermeta-info-data"/>
          <w:rFonts w:ascii="Times New Roman" w:hAnsi="Times New Roman" w:cs="Times New Roman"/>
          <w:sz w:val="24"/>
          <w:szCs w:val="24"/>
          <w:lang w:val="en-US"/>
        </w:rPr>
        <w:t xml:space="preserve"> D. (</w:t>
      </w:r>
      <w:proofErr w:type="spellStart"/>
      <w:proofErr w:type="gramStart"/>
      <w:r w:rsidRPr="00DA764E">
        <w:rPr>
          <w:rStyle w:val="article-headermeta-info-data"/>
          <w:rFonts w:ascii="Times New Roman" w:hAnsi="Times New Roman" w:cs="Times New Roman"/>
          <w:sz w:val="24"/>
          <w:szCs w:val="24"/>
          <w:lang w:val="en-US"/>
        </w:rPr>
        <w:t>ed</w:t>
      </w:r>
      <w:proofErr w:type="spellEnd"/>
      <w:proofErr w:type="gramEnd"/>
      <w:r w:rsidRPr="00DA764E">
        <w:rPr>
          <w:rStyle w:val="article-headermeta-info-data"/>
          <w:rFonts w:ascii="Times New Roman" w:hAnsi="Times New Roman" w:cs="Times New Roman"/>
          <w:sz w:val="24"/>
          <w:szCs w:val="24"/>
          <w:lang w:val="en-US"/>
        </w:rPr>
        <w:t xml:space="preserve">) </w:t>
      </w:r>
      <w:r w:rsidRPr="00DA764E">
        <w:rPr>
          <w:rStyle w:val="article-headermeta-info-data"/>
          <w:rFonts w:ascii="Times New Roman" w:hAnsi="Times New Roman" w:cs="Times New Roman"/>
          <w:i/>
          <w:sz w:val="24"/>
          <w:szCs w:val="24"/>
          <w:lang w:val="en-US"/>
        </w:rPr>
        <w:t>Theories and models of urbanization</w:t>
      </w:r>
      <w:r w:rsidRPr="00DA764E">
        <w:rPr>
          <w:rStyle w:val="article-headermeta-info-data"/>
          <w:rFonts w:ascii="Times New Roman" w:hAnsi="Times New Roman" w:cs="Times New Roman"/>
          <w:sz w:val="24"/>
          <w:szCs w:val="24"/>
          <w:lang w:val="en-US"/>
        </w:rPr>
        <w:t>. Springer. Forthcoming.</w:t>
      </w:r>
    </w:p>
    <w:p w:rsidR="0042403E" w:rsidRPr="00411058" w:rsidRDefault="0042403E" w:rsidP="0042403E">
      <w:pPr>
        <w:spacing w:line="-240" w:lineRule="auto"/>
        <w:jc w:val="both"/>
        <w:rPr>
          <w:rFonts w:ascii="Times New Roman" w:hAnsi="Times New Roman" w:cs="Times New Roman"/>
          <w:spacing w:val="-5"/>
          <w:position w:val="-1"/>
          <w:sz w:val="24"/>
          <w:szCs w:val="24"/>
        </w:rPr>
      </w:pPr>
      <w:proofErr w:type="spellStart"/>
      <w:r w:rsidRPr="00DA764E">
        <w:rPr>
          <w:rFonts w:ascii="Times New Roman" w:hAnsi="Times New Roman" w:cs="Times New Roman"/>
          <w:bCs/>
          <w:sz w:val="24"/>
          <w:szCs w:val="24"/>
          <w:lang w:val="en-US"/>
        </w:rPr>
        <w:t>Pumain</w:t>
      </w:r>
      <w:proofErr w:type="spellEnd"/>
      <w:r w:rsidRPr="00DA764E">
        <w:rPr>
          <w:rFonts w:ascii="Times New Roman" w:hAnsi="Times New Roman" w:cs="Times New Roman"/>
          <w:bCs/>
          <w:sz w:val="24"/>
          <w:szCs w:val="24"/>
          <w:lang w:val="en-US"/>
        </w:rPr>
        <w:t xml:space="preserve"> D., </w:t>
      </w:r>
      <w:proofErr w:type="spellStart"/>
      <w:r w:rsidRPr="00DA764E">
        <w:rPr>
          <w:rFonts w:ascii="Times New Roman" w:hAnsi="Times New Roman" w:cs="Times New Roman"/>
          <w:bCs/>
          <w:sz w:val="24"/>
          <w:szCs w:val="24"/>
          <w:lang w:val="en-US"/>
        </w:rPr>
        <w:t>Swerts</w:t>
      </w:r>
      <w:proofErr w:type="spellEnd"/>
      <w:r w:rsidRPr="00DA764E">
        <w:rPr>
          <w:rFonts w:ascii="Times New Roman" w:hAnsi="Times New Roman" w:cs="Times New Roman"/>
          <w:bCs/>
          <w:sz w:val="24"/>
          <w:szCs w:val="24"/>
          <w:lang w:val="en-US"/>
        </w:rPr>
        <w:t xml:space="preserve"> E., </w:t>
      </w:r>
      <w:proofErr w:type="spellStart"/>
      <w:r w:rsidRPr="00DA764E">
        <w:rPr>
          <w:rFonts w:ascii="Times New Roman" w:hAnsi="Times New Roman" w:cs="Times New Roman"/>
          <w:bCs/>
          <w:sz w:val="24"/>
          <w:szCs w:val="24"/>
          <w:lang w:val="en-US"/>
        </w:rPr>
        <w:t>Cottineau</w:t>
      </w:r>
      <w:proofErr w:type="spellEnd"/>
      <w:r w:rsidRPr="00DA764E">
        <w:rPr>
          <w:rFonts w:ascii="Times New Roman" w:hAnsi="Times New Roman" w:cs="Times New Roman"/>
          <w:bCs/>
          <w:sz w:val="24"/>
          <w:szCs w:val="24"/>
          <w:lang w:val="en-US"/>
        </w:rPr>
        <w:t xml:space="preserve"> C. </w:t>
      </w:r>
      <w:proofErr w:type="spellStart"/>
      <w:r w:rsidRPr="00DA764E">
        <w:rPr>
          <w:rFonts w:ascii="Times New Roman" w:hAnsi="Times New Roman" w:cs="Times New Roman"/>
          <w:bCs/>
          <w:sz w:val="24"/>
          <w:szCs w:val="24"/>
          <w:lang w:val="en-US"/>
        </w:rPr>
        <w:t>Vacchiani-Marcuzzo</w:t>
      </w:r>
      <w:proofErr w:type="spellEnd"/>
      <w:r w:rsidRPr="00DA764E">
        <w:rPr>
          <w:rFonts w:ascii="Times New Roman" w:hAnsi="Times New Roman" w:cs="Times New Roman"/>
          <w:bCs/>
          <w:sz w:val="24"/>
          <w:szCs w:val="24"/>
          <w:lang w:val="en-US"/>
        </w:rPr>
        <w:t xml:space="preserve"> C., </w:t>
      </w:r>
      <w:proofErr w:type="spellStart"/>
      <w:r w:rsidRPr="00DA764E">
        <w:rPr>
          <w:rFonts w:ascii="Times New Roman" w:hAnsi="Times New Roman" w:cs="Times New Roman"/>
          <w:bCs/>
          <w:sz w:val="24"/>
          <w:szCs w:val="24"/>
          <w:lang w:val="en-US"/>
        </w:rPr>
        <w:t>Ignazzi</w:t>
      </w:r>
      <w:proofErr w:type="spellEnd"/>
      <w:r w:rsidRPr="00DA764E">
        <w:rPr>
          <w:rFonts w:ascii="Times New Roman" w:hAnsi="Times New Roman" w:cs="Times New Roman"/>
          <w:bCs/>
          <w:sz w:val="24"/>
          <w:szCs w:val="24"/>
          <w:lang w:val="en-US"/>
        </w:rPr>
        <w:t xml:space="preserve"> A., </w:t>
      </w:r>
      <w:proofErr w:type="spellStart"/>
      <w:r w:rsidRPr="00DA764E">
        <w:rPr>
          <w:rFonts w:ascii="Times New Roman" w:hAnsi="Times New Roman" w:cs="Times New Roman"/>
          <w:bCs/>
          <w:sz w:val="24"/>
          <w:szCs w:val="24"/>
          <w:lang w:val="en-US"/>
        </w:rPr>
        <w:t>Bretagnolle</w:t>
      </w:r>
      <w:proofErr w:type="spellEnd"/>
      <w:r w:rsidRPr="00DA764E">
        <w:rPr>
          <w:rFonts w:ascii="Times New Roman" w:hAnsi="Times New Roman" w:cs="Times New Roman"/>
          <w:bCs/>
          <w:sz w:val="24"/>
          <w:szCs w:val="24"/>
          <w:lang w:val="en-US"/>
        </w:rPr>
        <w:t xml:space="preserve"> A., </w:t>
      </w:r>
      <w:proofErr w:type="spellStart"/>
      <w:r w:rsidRPr="00DA764E">
        <w:rPr>
          <w:rFonts w:ascii="Times New Roman" w:hAnsi="Times New Roman" w:cs="Times New Roman"/>
          <w:bCs/>
          <w:sz w:val="24"/>
          <w:szCs w:val="24"/>
          <w:lang w:val="en-US"/>
        </w:rPr>
        <w:t>Delisle</w:t>
      </w:r>
      <w:proofErr w:type="spellEnd"/>
      <w:r w:rsidRPr="00DA764E">
        <w:rPr>
          <w:rFonts w:ascii="Times New Roman" w:hAnsi="Times New Roman" w:cs="Times New Roman"/>
          <w:bCs/>
          <w:sz w:val="24"/>
          <w:szCs w:val="24"/>
          <w:lang w:val="en-US"/>
        </w:rPr>
        <w:t xml:space="preserve"> F., </w:t>
      </w:r>
      <w:proofErr w:type="spellStart"/>
      <w:r w:rsidRPr="00DA764E">
        <w:rPr>
          <w:rFonts w:ascii="Times New Roman" w:hAnsi="Times New Roman" w:cs="Times New Roman"/>
          <w:bCs/>
          <w:sz w:val="24"/>
          <w:szCs w:val="24"/>
          <w:lang w:val="en-US"/>
        </w:rPr>
        <w:t>Cura</w:t>
      </w:r>
      <w:proofErr w:type="spellEnd"/>
      <w:r w:rsidRPr="00DA764E">
        <w:rPr>
          <w:rFonts w:ascii="Times New Roman" w:hAnsi="Times New Roman" w:cs="Times New Roman"/>
          <w:bCs/>
          <w:sz w:val="24"/>
          <w:szCs w:val="24"/>
          <w:lang w:val="en-US"/>
        </w:rPr>
        <w:t xml:space="preserve"> R., </w:t>
      </w:r>
      <w:proofErr w:type="spellStart"/>
      <w:r w:rsidRPr="00DA764E">
        <w:rPr>
          <w:rFonts w:ascii="Times New Roman" w:hAnsi="Times New Roman" w:cs="Times New Roman"/>
          <w:bCs/>
          <w:sz w:val="24"/>
          <w:szCs w:val="24"/>
          <w:lang w:val="en-US"/>
        </w:rPr>
        <w:t>Lizzi</w:t>
      </w:r>
      <w:proofErr w:type="spellEnd"/>
      <w:r w:rsidRPr="00DA764E">
        <w:rPr>
          <w:rFonts w:ascii="Times New Roman" w:hAnsi="Times New Roman" w:cs="Times New Roman"/>
          <w:bCs/>
          <w:sz w:val="24"/>
          <w:szCs w:val="24"/>
          <w:lang w:val="en-US"/>
        </w:rPr>
        <w:t xml:space="preserve"> L,  </w:t>
      </w:r>
      <w:proofErr w:type="spellStart"/>
      <w:r w:rsidRPr="00DA764E">
        <w:rPr>
          <w:rFonts w:ascii="Times New Roman" w:hAnsi="Times New Roman" w:cs="Times New Roman"/>
          <w:bCs/>
          <w:sz w:val="24"/>
          <w:szCs w:val="24"/>
          <w:lang w:val="en-US"/>
        </w:rPr>
        <w:t>Baffi</w:t>
      </w:r>
      <w:proofErr w:type="spellEnd"/>
      <w:r w:rsidRPr="00DA764E">
        <w:rPr>
          <w:rFonts w:ascii="Times New Roman" w:hAnsi="Times New Roman" w:cs="Times New Roman"/>
          <w:bCs/>
          <w:sz w:val="24"/>
          <w:szCs w:val="24"/>
          <w:lang w:val="en-US"/>
        </w:rPr>
        <w:t xml:space="preserve"> S. 2015 : Multi-level comparison of large urban systems. </w:t>
      </w:r>
      <w:proofErr w:type="spellStart"/>
      <w:r w:rsidRPr="00411058">
        <w:rPr>
          <w:rFonts w:ascii="Times New Roman" w:hAnsi="Times New Roman" w:cs="Times New Roman"/>
          <w:bCs/>
          <w:i/>
          <w:sz w:val="24"/>
          <w:szCs w:val="24"/>
        </w:rPr>
        <w:t>Cybergeo</w:t>
      </w:r>
      <w:proofErr w:type="spellEnd"/>
      <w:r w:rsidRPr="00411058">
        <w:rPr>
          <w:rFonts w:ascii="Times New Roman" w:hAnsi="Times New Roman" w:cs="Times New Roman"/>
          <w:bCs/>
          <w:sz w:val="24"/>
          <w:szCs w:val="24"/>
        </w:rPr>
        <w:t xml:space="preserve">, 706, </w:t>
      </w:r>
      <w:r w:rsidRPr="00411058">
        <w:rPr>
          <w:rFonts w:ascii="Times New Roman" w:hAnsi="Times New Roman" w:cs="Times New Roman"/>
          <w:sz w:val="24"/>
          <w:szCs w:val="24"/>
        </w:rPr>
        <w:t>http://cybergeo.revues.org/26730 ; DOI : 10.4000/cybergeo.26730</w:t>
      </w:r>
    </w:p>
    <w:p w:rsidR="0042403E" w:rsidRPr="00411058" w:rsidRDefault="0042403E" w:rsidP="0042403E">
      <w:pPr>
        <w:spacing w:line="-240" w:lineRule="auto"/>
        <w:jc w:val="both"/>
        <w:rPr>
          <w:rFonts w:ascii="Times New Roman" w:hAnsi="Times New Roman" w:cs="Times New Roman"/>
          <w:spacing w:val="-5"/>
          <w:position w:val="-1"/>
          <w:sz w:val="24"/>
          <w:szCs w:val="24"/>
          <w:lang w:val="en-US"/>
        </w:rPr>
      </w:pPr>
      <w:proofErr w:type="spellStart"/>
      <w:r w:rsidRPr="00411058">
        <w:rPr>
          <w:rFonts w:ascii="Times New Roman" w:hAnsi="Times New Roman" w:cs="Times New Roman"/>
          <w:spacing w:val="-5"/>
          <w:position w:val="-1"/>
          <w:sz w:val="24"/>
          <w:szCs w:val="24"/>
        </w:rPr>
        <w:lastRenderedPageBreak/>
        <w:t>Pumain</w:t>
      </w:r>
      <w:proofErr w:type="spellEnd"/>
      <w:r w:rsidRPr="00411058">
        <w:rPr>
          <w:rFonts w:ascii="Times New Roman" w:hAnsi="Times New Roman" w:cs="Times New Roman"/>
          <w:spacing w:val="-5"/>
          <w:position w:val="-1"/>
          <w:sz w:val="24"/>
          <w:szCs w:val="24"/>
        </w:rPr>
        <w:t xml:space="preserve"> D. </w:t>
      </w:r>
      <w:proofErr w:type="spellStart"/>
      <w:r w:rsidRPr="00411058">
        <w:rPr>
          <w:rFonts w:ascii="Times New Roman" w:hAnsi="Times New Roman" w:cs="Times New Roman"/>
          <w:spacing w:val="-5"/>
          <w:position w:val="-1"/>
          <w:sz w:val="24"/>
          <w:szCs w:val="24"/>
        </w:rPr>
        <w:t>Reuillon</w:t>
      </w:r>
      <w:proofErr w:type="spellEnd"/>
      <w:r w:rsidRPr="00411058">
        <w:rPr>
          <w:rFonts w:ascii="Times New Roman" w:hAnsi="Times New Roman" w:cs="Times New Roman"/>
          <w:spacing w:val="-5"/>
          <w:position w:val="-1"/>
          <w:sz w:val="24"/>
          <w:szCs w:val="24"/>
        </w:rPr>
        <w:t xml:space="preserve"> R. 2017, </w:t>
      </w:r>
      <w:proofErr w:type="spellStart"/>
      <w:r w:rsidRPr="00411058">
        <w:rPr>
          <w:rFonts w:ascii="Times New Roman" w:hAnsi="Times New Roman" w:cs="Times New Roman"/>
          <w:i/>
          <w:spacing w:val="-5"/>
          <w:position w:val="-1"/>
          <w:sz w:val="24"/>
          <w:szCs w:val="24"/>
        </w:rPr>
        <w:t>Urban</w:t>
      </w:r>
      <w:proofErr w:type="spellEnd"/>
      <w:r w:rsidRPr="00411058">
        <w:rPr>
          <w:rFonts w:ascii="Times New Roman" w:hAnsi="Times New Roman" w:cs="Times New Roman"/>
          <w:i/>
          <w:spacing w:val="-5"/>
          <w:position w:val="-1"/>
          <w:sz w:val="24"/>
          <w:szCs w:val="24"/>
        </w:rPr>
        <w:t xml:space="preserve"> Dynamics and Simulation </w:t>
      </w:r>
      <w:proofErr w:type="spellStart"/>
      <w:r w:rsidRPr="00411058">
        <w:rPr>
          <w:rFonts w:ascii="Times New Roman" w:hAnsi="Times New Roman" w:cs="Times New Roman"/>
          <w:i/>
          <w:spacing w:val="-5"/>
          <w:position w:val="-1"/>
          <w:sz w:val="24"/>
          <w:szCs w:val="24"/>
        </w:rPr>
        <w:t>Models</w:t>
      </w:r>
      <w:proofErr w:type="spellEnd"/>
      <w:r w:rsidRPr="00411058">
        <w:rPr>
          <w:rFonts w:ascii="Times New Roman" w:hAnsi="Times New Roman" w:cs="Times New Roman"/>
          <w:spacing w:val="-5"/>
          <w:position w:val="-1"/>
          <w:sz w:val="24"/>
          <w:szCs w:val="24"/>
        </w:rPr>
        <w:t xml:space="preserve">. </w:t>
      </w:r>
      <w:r w:rsidRPr="00DA764E">
        <w:rPr>
          <w:rFonts w:ascii="Times New Roman" w:hAnsi="Times New Roman" w:cs="Times New Roman"/>
          <w:spacing w:val="-5"/>
          <w:position w:val="-1"/>
          <w:sz w:val="24"/>
          <w:szCs w:val="24"/>
          <w:lang w:val="en-US"/>
        </w:rPr>
        <w:t>Springer, International.</w:t>
      </w:r>
      <w:r w:rsidRPr="00DA764E">
        <w:rPr>
          <w:rFonts w:ascii="Times New Roman" w:hAnsi="Times New Roman" w:cs="Times New Roman"/>
          <w:sz w:val="24"/>
          <w:szCs w:val="24"/>
          <w:lang w:val="en-US"/>
        </w:rPr>
        <w:t xml:space="preserve"> </w:t>
      </w:r>
      <w:r w:rsidRPr="00411058">
        <w:rPr>
          <w:rFonts w:ascii="Times New Roman" w:hAnsi="Times New Roman" w:cs="Times New Roman"/>
          <w:spacing w:val="-5"/>
          <w:position w:val="-1"/>
          <w:sz w:val="24"/>
          <w:szCs w:val="24"/>
          <w:lang w:val="en-US"/>
        </w:rPr>
        <w:t>Lecture Notes in Morphogenesis, 123 p.  DOI 10.1007/978-3-319-46497-8_3.</w:t>
      </w:r>
    </w:p>
    <w:p w:rsidR="0042403E" w:rsidRPr="00EF6FA2" w:rsidRDefault="0042403E" w:rsidP="0042403E">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Raimbault</w:t>
      </w:r>
      <w:proofErr w:type="spellEnd"/>
      <w:r>
        <w:rPr>
          <w:rFonts w:ascii="Times New Roman" w:hAnsi="Times New Roman" w:cs="Times New Roman"/>
          <w:sz w:val="24"/>
          <w:szCs w:val="24"/>
          <w:lang w:val="en-US"/>
        </w:rPr>
        <w:t>, J. 2018a</w:t>
      </w:r>
      <w:r w:rsidRPr="00411058">
        <w:rPr>
          <w:rFonts w:ascii="Times New Roman" w:hAnsi="Times New Roman" w:cs="Times New Roman"/>
          <w:sz w:val="24"/>
          <w:szCs w:val="24"/>
          <w:lang w:val="en-US"/>
        </w:rPr>
        <w:t>. Calibration of a density-based model of urban morphogenesis. </w:t>
      </w:r>
      <w:proofErr w:type="spellStart"/>
      <w:r w:rsidRPr="00EF6FA2">
        <w:rPr>
          <w:rFonts w:ascii="Times New Roman" w:hAnsi="Times New Roman" w:cs="Times New Roman"/>
          <w:i/>
          <w:iCs/>
          <w:sz w:val="24"/>
          <w:szCs w:val="24"/>
          <w:lang w:val="en-US"/>
        </w:rPr>
        <w:t>PloS</w:t>
      </w:r>
      <w:proofErr w:type="spellEnd"/>
      <w:r w:rsidRPr="00EF6FA2">
        <w:rPr>
          <w:rFonts w:ascii="Times New Roman" w:hAnsi="Times New Roman" w:cs="Times New Roman"/>
          <w:i/>
          <w:iCs/>
          <w:sz w:val="24"/>
          <w:szCs w:val="24"/>
          <w:lang w:val="en-US"/>
        </w:rPr>
        <w:t xml:space="preserve"> one</w:t>
      </w:r>
      <w:r w:rsidRPr="00EF6FA2">
        <w:rPr>
          <w:rFonts w:ascii="Times New Roman" w:hAnsi="Times New Roman" w:cs="Times New Roman"/>
          <w:sz w:val="24"/>
          <w:szCs w:val="24"/>
          <w:lang w:val="en-US"/>
        </w:rPr>
        <w:t>, </w:t>
      </w:r>
      <w:r w:rsidRPr="00EF6FA2">
        <w:rPr>
          <w:rFonts w:ascii="Times New Roman" w:hAnsi="Times New Roman" w:cs="Times New Roman"/>
          <w:i/>
          <w:iCs/>
          <w:sz w:val="24"/>
          <w:szCs w:val="24"/>
          <w:lang w:val="en-US"/>
        </w:rPr>
        <w:t>13</w:t>
      </w:r>
      <w:r w:rsidRPr="00EF6FA2">
        <w:rPr>
          <w:rFonts w:ascii="Times New Roman" w:hAnsi="Times New Roman" w:cs="Times New Roman"/>
          <w:sz w:val="24"/>
          <w:szCs w:val="24"/>
          <w:lang w:val="en-US"/>
        </w:rPr>
        <w:t>(9), e0203516.</w:t>
      </w:r>
    </w:p>
    <w:p w:rsidR="0042403E" w:rsidRPr="0069662E" w:rsidRDefault="0042403E" w:rsidP="0042403E">
      <w:pPr>
        <w:jc w:val="both"/>
        <w:rPr>
          <w:rFonts w:ascii="Times New Roman" w:hAnsi="Times New Roman" w:cs="Times New Roman"/>
          <w:sz w:val="24"/>
          <w:szCs w:val="24"/>
          <w:lang w:val="en-US"/>
        </w:rPr>
      </w:pPr>
      <w:proofErr w:type="spellStart"/>
      <w:r w:rsidRPr="00DA764E">
        <w:rPr>
          <w:rFonts w:ascii="Times New Roman" w:hAnsi="Times New Roman" w:cs="Times New Roman"/>
          <w:sz w:val="24"/>
          <w:szCs w:val="24"/>
          <w:lang w:val="en-US"/>
        </w:rPr>
        <w:t>Raimbault</w:t>
      </w:r>
      <w:proofErr w:type="spellEnd"/>
      <w:r>
        <w:rPr>
          <w:rFonts w:ascii="Times New Roman" w:hAnsi="Times New Roman" w:cs="Times New Roman"/>
          <w:sz w:val="24"/>
          <w:szCs w:val="24"/>
          <w:lang w:val="en-US"/>
        </w:rPr>
        <w:t xml:space="preserve"> 2018b</w:t>
      </w:r>
      <w:r w:rsidRPr="00DA764E">
        <w:rPr>
          <w:rFonts w:ascii="Times New Roman" w:hAnsi="Times New Roman" w:cs="Times New Roman"/>
          <w:sz w:val="24"/>
          <w:szCs w:val="24"/>
          <w:lang w:val="en-US"/>
        </w:rPr>
        <w:t xml:space="preserve">, </w:t>
      </w:r>
      <w:proofErr w:type="gramStart"/>
      <w:r w:rsidRPr="00DA764E">
        <w:rPr>
          <w:rFonts w:ascii="Times New Roman" w:hAnsi="Times New Roman" w:cs="Times New Roman"/>
          <w:sz w:val="24"/>
          <w:szCs w:val="24"/>
          <w:lang w:val="en-US"/>
        </w:rPr>
        <w:t>Indirect</w:t>
      </w:r>
      <w:proofErr w:type="gramEnd"/>
      <w:r w:rsidRPr="00DA764E">
        <w:rPr>
          <w:rFonts w:ascii="Times New Roman" w:hAnsi="Times New Roman" w:cs="Times New Roman"/>
          <w:sz w:val="24"/>
          <w:szCs w:val="24"/>
          <w:lang w:val="en-US"/>
        </w:rPr>
        <w:t xml:space="preserve"> evidence of network effects in a system of cities. </w:t>
      </w:r>
      <w:r w:rsidRPr="00DA764E">
        <w:rPr>
          <w:rFonts w:ascii="Times New Roman" w:hAnsi="Times New Roman" w:cs="Times New Roman"/>
          <w:i/>
          <w:sz w:val="24"/>
          <w:szCs w:val="24"/>
          <w:lang w:val="en-US"/>
        </w:rPr>
        <w:t>Environment and Planning B: Urban Analytics</w:t>
      </w:r>
      <w:r>
        <w:rPr>
          <w:rFonts w:ascii="Times New Roman" w:hAnsi="Times New Roman" w:cs="Times New Roman"/>
          <w:sz w:val="24"/>
          <w:szCs w:val="24"/>
          <w:lang w:val="en-US"/>
        </w:rPr>
        <w:t xml:space="preserve">. </w:t>
      </w:r>
      <w:proofErr w:type="gramStart"/>
      <w:r w:rsidRPr="0069662E">
        <w:rPr>
          <w:rFonts w:ascii="Times New Roman" w:hAnsi="Times New Roman" w:cs="Times New Roman"/>
          <w:sz w:val="24"/>
          <w:szCs w:val="24"/>
          <w:lang w:val="en-US"/>
        </w:rPr>
        <w:t>arXiv:</w:t>
      </w:r>
      <w:proofErr w:type="gramEnd"/>
      <w:r w:rsidRPr="0069662E">
        <w:rPr>
          <w:rFonts w:ascii="Times New Roman" w:hAnsi="Times New Roman" w:cs="Times New Roman"/>
          <w:sz w:val="24"/>
          <w:szCs w:val="24"/>
          <w:lang w:val="en-US"/>
        </w:rPr>
        <w:t>1804.09416v1  [</w:t>
      </w:r>
      <w:proofErr w:type="spellStart"/>
      <w:r w:rsidRPr="0069662E">
        <w:rPr>
          <w:rFonts w:ascii="Times New Roman" w:hAnsi="Times New Roman" w:cs="Times New Roman"/>
          <w:sz w:val="24"/>
          <w:szCs w:val="24"/>
          <w:lang w:val="en-US"/>
        </w:rPr>
        <w:t>physics.soc-ph</w:t>
      </w:r>
      <w:proofErr w:type="spellEnd"/>
      <w:r w:rsidRPr="0069662E">
        <w:rPr>
          <w:rFonts w:ascii="Times New Roman" w:hAnsi="Times New Roman" w:cs="Times New Roman"/>
          <w:sz w:val="24"/>
          <w:szCs w:val="24"/>
          <w:lang w:val="en-US"/>
        </w:rPr>
        <w:t>]  25 Apr 2018</w:t>
      </w:r>
      <w:r>
        <w:rPr>
          <w:rFonts w:ascii="Times New Roman" w:hAnsi="Times New Roman" w:cs="Times New Roman"/>
          <w:sz w:val="24"/>
          <w:szCs w:val="24"/>
          <w:lang w:val="en-US"/>
        </w:rPr>
        <w:t>.</w:t>
      </w:r>
    </w:p>
    <w:p w:rsidR="009C2509" w:rsidRPr="0042403E" w:rsidRDefault="009C2509">
      <w:pPr>
        <w:rPr>
          <w:lang w:val="en-US"/>
        </w:rPr>
      </w:pPr>
    </w:p>
    <w:sectPr w:rsidR="009C2509" w:rsidRPr="0042403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0B2F" w:rsidRDefault="00E20B2F" w:rsidP="0042403E">
      <w:pPr>
        <w:spacing w:after="0" w:line="240" w:lineRule="auto"/>
      </w:pPr>
      <w:r>
        <w:separator/>
      </w:r>
    </w:p>
  </w:endnote>
  <w:endnote w:type="continuationSeparator" w:id="0">
    <w:p w:rsidR="00E20B2F" w:rsidRDefault="00E20B2F" w:rsidP="00424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0B2F" w:rsidRDefault="00E20B2F" w:rsidP="0042403E">
      <w:pPr>
        <w:spacing w:after="0" w:line="240" w:lineRule="auto"/>
      </w:pPr>
      <w:r>
        <w:separator/>
      </w:r>
    </w:p>
  </w:footnote>
  <w:footnote w:type="continuationSeparator" w:id="0">
    <w:p w:rsidR="00E20B2F" w:rsidRDefault="00E20B2F" w:rsidP="0042403E">
      <w:pPr>
        <w:spacing w:after="0" w:line="240" w:lineRule="auto"/>
      </w:pPr>
      <w:r>
        <w:continuationSeparator/>
      </w:r>
    </w:p>
  </w:footnote>
  <w:footnote w:id="1">
    <w:p w:rsidR="0042403E" w:rsidRPr="0069662E" w:rsidRDefault="0042403E" w:rsidP="0042403E">
      <w:pPr>
        <w:pStyle w:val="Notedebasdepage"/>
        <w:rPr>
          <w:rFonts w:ascii="Times New Roman" w:hAnsi="Times New Roman" w:cs="Times New Roman"/>
        </w:rPr>
      </w:pPr>
      <w:r>
        <w:rPr>
          <w:rStyle w:val="Appelnotedebasdep"/>
        </w:rPr>
        <w:footnoteRef/>
      </w:r>
      <w:r>
        <w:t xml:space="preserve"> </w:t>
      </w:r>
      <w:r w:rsidRPr="0069662E">
        <w:rPr>
          <w:rFonts w:ascii="Times New Roman" w:hAnsi="Times New Roman" w:cs="Times New Roman"/>
        </w:rPr>
        <w:t>Post-</w:t>
      </w:r>
      <w:proofErr w:type="spellStart"/>
      <w:r w:rsidRPr="0069662E">
        <w:rPr>
          <w:rFonts w:ascii="Times New Roman" w:hAnsi="Times New Roman" w:cs="Times New Roman"/>
        </w:rPr>
        <w:t>Doctorate</w:t>
      </w:r>
      <w:proofErr w:type="spellEnd"/>
      <w:r w:rsidRPr="0069662E">
        <w:rPr>
          <w:rFonts w:ascii="Times New Roman" w:hAnsi="Times New Roman" w:cs="Times New Roman"/>
        </w:rPr>
        <w:t>, Institut des Systèmes Complexes Paris-Ile-de-France, CNRS</w:t>
      </w:r>
    </w:p>
  </w:footnote>
  <w:footnote w:id="2">
    <w:p w:rsidR="0042403E" w:rsidRPr="0069662E" w:rsidRDefault="0042403E" w:rsidP="0042403E">
      <w:pPr>
        <w:pStyle w:val="Notedebasdepage"/>
        <w:rPr>
          <w:rFonts w:ascii="Times New Roman" w:hAnsi="Times New Roman" w:cs="Times New Roman"/>
        </w:rPr>
      </w:pPr>
      <w:r w:rsidRPr="0069662E">
        <w:rPr>
          <w:rStyle w:val="Appelnotedebasdep"/>
          <w:rFonts w:ascii="Times New Roman" w:hAnsi="Times New Roman" w:cs="Times New Roman"/>
        </w:rPr>
        <w:footnoteRef/>
      </w:r>
      <w:r w:rsidRPr="0069662E">
        <w:rPr>
          <w:rFonts w:ascii="Times New Roman" w:hAnsi="Times New Roman" w:cs="Times New Roman"/>
        </w:rPr>
        <w:t xml:space="preserve"> Senior </w:t>
      </w:r>
      <w:proofErr w:type="spellStart"/>
      <w:r w:rsidRPr="0069662E">
        <w:rPr>
          <w:rFonts w:ascii="Times New Roman" w:hAnsi="Times New Roman" w:cs="Times New Roman"/>
        </w:rPr>
        <w:t>Researcher</w:t>
      </w:r>
      <w:proofErr w:type="spellEnd"/>
      <w:r w:rsidRPr="0069662E">
        <w:rPr>
          <w:rFonts w:ascii="Times New Roman" w:hAnsi="Times New Roman" w:cs="Times New Roman"/>
        </w:rPr>
        <w:t xml:space="preserve">, CNRS, </w:t>
      </w:r>
      <w:proofErr w:type="spellStart"/>
      <w:r w:rsidRPr="0069662E">
        <w:rPr>
          <w:rFonts w:ascii="Times New Roman" w:hAnsi="Times New Roman" w:cs="Times New Roman"/>
        </w:rPr>
        <w:t>Director</w:t>
      </w:r>
      <w:proofErr w:type="spellEnd"/>
      <w:r w:rsidRPr="0069662E">
        <w:rPr>
          <w:rFonts w:ascii="Times New Roman" w:hAnsi="Times New Roman" w:cs="Times New Roman"/>
        </w:rPr>
        <w:t xml:space="preserve"> UMR Géographie-cités</w:t>
      </w:r>
    </w:p>
  </w:footnote>
  <w:footnote w:id="3">
    <w:p w:rsidR="0042403E" w:rsidRPr="0069662E" w:rsidRDefault="0042403E" w:rsidP="0042403E">
      <w:pPr>
        <w:pStyle w:val="Notedebasdepage"/>
        <w:rPr>
          <w:rFonts w:ascii="Times New Roman" w:hAnsi="Times New Roman" w:cs="Times New Roman"/>
        </w:rPr>
      </w:pPr>
      <w:r w:rsidRPr="0069662E">
        <w:rPr>
          <w:rStyle w:val="Appelnotedebasdep"/>
          <w:rFonts w:ascii="Times New Roman" w:hAnsi="Times New Roman" w:cs="Times New Roman"/>
        </w:rPr>
        <w:footnoteRef/>
      </w:r>
      <w:r w:rsidRPr="0069662E">
        <w:rPr>
          <w:rFonts w:ascii="Times New Roman" w:hAnsi="Times New Roman" w:cs="Times New Roman"/>
        </w:rPr>
        <w:t xml:space="preserve"> </w:t>
      </w:r>
      <w:proofErr w:type="spellStart"/>
      <w:r w:rsidRPr="0069662E">
        <w:rPr>
          <w:rFonts w:ascii="Times New Roman" w:hAnsi="Times New Roman" w:cs="Times New Roman"/>
        </w:rPr>
        <w:t>Emeritus</w:t>
      </w:r>
      <w:proofErr w:type="spellEnd"/>
      <w:r w:rsidRPr="0069662E">
        <w:rPr>
          <w:rFonts w:ascii="Times New Roman" w:hAnsi="Times New Roman" w:cs="Times New Roman"/>
        </w:rPr>
        <w:t xml:space="preserve"> Professor, Université Paris I Panthéon-Sorbonne, UMR Géographie-cités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03E"/>
    <w:rsid w:val="0042403E"/>
    <w:rsid w:val="007B7019"/>
    <w:rsid w:val="009C2509"/>
    <w:rsid w:val="00E20B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282926-755B-4767-BC35-A5F0D944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03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rticle-headermeta-info-label">
    <w:name w:val="article-header__meta-info-label"/>
    <w:basedOn w:val="Policepardfaut"/>
    <w:rsid w:val="0042403E"/>
  </w:style>
  <w:style w:type="character" w:customStyle="1" w:styleId="article-headermeta-info-data">
    <w:name w:val="article-header__meta-info-data"/>
    <w:basedOn w:val="Policepardfaut"/>
    <w:rsid w:val="0042403E"/>
  </w:style>
  <w:style w:type="paragraph" w:styleId="Notedebasdepage">
    <w:name w:val="footnote text"/>
    <w:basedOn w:val="Normal"/>
    <w:link w:val="NotedebasdepageCar"/>
    <w:uiPriority w:val="99"/>
    <w:semiHidden/>
    <w:unhideWhenUsed/>
    <w:rsid w:val="0042403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2403E"/>
    <w:rPr>
      <w:sz w:val="20"/>
      <w:szCs w:val="20"/>
    </w:rPr>
  </w:style>
  <w:style w:type="character" w:styleId="Appelnotedebasdep">
    <w:name w:val="footnote reference"/>
    <w:basedOn w:val="Policepardfaut"/>
    <w:uiPriority w:val="99"/>
    <w:semiHidden/>
    <w:unhideWhenUsed/>
    <w:rsid w:val="004240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535</Words>
  <Characters>2947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dc:creator>
  <cp:keywords/>
  <dc:description/>
  <cp:lastModifiedBy>Denise</cp:lastModifiedBy>
  <cp:revision>1</cp:revision>
  <dcterms:created xsi:type="dcterms:W3CDTF">2019-04-08T08:25:00Z</dcterms:created>
  <dcterms:modified xsi:type="dcterms:W3CDTF">2019-04-08T08:39:00Z</dcterms:modified>
</cp:coreProperties>
</file>