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1"/>
        <w:keepNext w:val="false"/>
        <w:keepLines w:val="false"/>
        <w:spacing w:lineRule="auto" w:line="240" w:before="480" w:after="120"/>
        <w:rPr>
          <w:rFonts w:ascii="Calibri" w:hAnsi="Calibri" w:eastAsia="Calibri" w:cs="Calibri"/>
          <w:b/>
          <w:sz w:val="46"/>
          <w:szCs w:val="46"/>
        </w:rPr>
      </w:pPr>
      <w:r>
        <w:rPr>
          <w:rFonts w:eastAsia="Calibri" w:cs="Calibri" w:ascii="Calibri" w:hAnsi="Calibri"/>
          <w:b/>
          <w:sz w:val="46"/>
          <w:szCs w:val="46"/>
        </w:rPr>
        <w:t>Breakout Sessions Handout</w:t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0" w:name="_b4ytuyz194rz"/>
      <w:bookmarkEnd w:id="0"/>
      <w:r>
        <w:rPr>
          <w:rFonts w:eastAsia="Calibri" w:cs="Calibri" w:ascii="Calibri" w:hAnsi="Calibri"/>
          <w:b/>
          <w:sz w:val="34"/>
          <w:szCs w:val="34"/>
        </w:rPr>
        <w:t xml:space="preserve">Breakout Session 1: </w:t>
      </w:r>
    </w:p>
    <w:tbl>
      <w:tblPr>
        <w:tblStyle w:val="Table1"/>
        <w:tblW w:w="1081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15"/>
      </w:tblGrid>
      <w:tr>
        <w:trPr/>
        <w:tc>
          <w:tcPr>
            <w:tcW w:w="10815" w:type="dxa"/>
            <w:tcBorders/>
            <w:shd w:fill="333333" w:val="clear"/>
          </w:tcPr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color w:val="D8DEE9"/>
                <w:sz w:val="24"/>
                <w:szCs w:val="24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1"/>
        <w:spacing w:lineRule="auto" w:line="240" w:before="240" w:after="240"/>
        <w:ind w:hanging="0" w:left="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Heading2"/>
        <w:keepNext w:val="false"/>
        <w:keepLines w:val="false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b/>
          <w:sz w:val="34"/>
          <w:szCs w:val="34"/>
        </w:rPr>
      </w:r>
    </w:p>
    <w:p>
      <w:pPr>
        <w:pStyle w:val="Heading2"/>
        <w:spacing w:lineRule="auto" w:line="240" w:before="360" w:after="80"/>
        <w:rPr>
          <w:rFonts w:ascii="Calibri" w:hAnsi="Calibri" w:eastAsia="Calibri" w:cs="Calibri"/>
          <w:sz w:val="24"/>
          <w:szCs w:val="24"/>
        </w:rPr>
      </w:pPr>
      <w:bookmarkStart w:id="1" w:name="_38ua3fcz1ble"/>
      <w:bookmarkEnd w:id="1"/>
      <w:r>
        <w:rPr>
          <w:rFonts w:eastAsia="Calibri" w:cs="Calibri" w:ascii="Calibri" w:hAnsi="Calibri"/>
          <w:b/>
          <w:sz w:val="34"/>
          <w:szCs w:val="34"/>
        </w:rPr>
        <w:t xml:space="preserve">Breakout Session 2: </w:t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/>
            <w:shd w:fill="333333" w:val="clear"/>
          </w:tcPr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/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D8DEE9"/>
                <w:sz w:val="18"/>
                <w:szCs w:val="18"/>
              </w:rPr>
            </w:pPr>
            <w:r>
              <w:rPr>
                <w:rFonts w:eastAsia="Courier New" w:cs="Courier New" w:ascii="Courier New" w:hAnsi="Courier New"/>
                <w:i/>
                <w:color w:val="D8DEE9"/>
                <w:sz w:val="18"/>
                <w:szCs w:val="18"/>
              </w:rPr>
            </w:r>
          </w:p>
          <w:p>
            <w:pPr>
              <w:pStyle w:val="normal1"/>
              <w:shd w:val="clear" w:fill="1A1A1A"/>
              <w:spacing w:lineRule="auto" w:line="360"/>
              <w:rPr>
                <w:rFonts w:ascii="Courier New" w:hAnsi="Courier New" w:eastAsia="Courier New" w:cs="Courier New"/>
                <w:i/>
                <w:i/>
                <w:color w:val="6D6D6D"/>
                <w:sz w:val="24"/>
                <w:szCs w:val="24"/>
              </w:rPr>
            </w:pPr>
            <w:r>
              <w:rPr>
                <w:rFonts w:eastAsia="Courier New" w:cs="Courier New" w:ascii="Courier New" w:hAnsi="Courier New"/>
                <w:i/>
                <w:color w:val="6D6D6D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40" w:before="240" w:after="240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Int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JTC Program : Tech Pathways</w:t>
    </w:r>
  </w:p>
  <w:p>
    <w:pPr>
      <w:pStyle w:val="normal1"/>
      <w:spacing w:lineRule="auto" w:line="331"/>
      <w:rPr>
        <w:sz w:val="18"/>
        <w:szCs w:val="18"/>
      </w:rPr>
    </w:pPr>
    <w:r>
      <w:rPr>
        <w:rFonts w:eastAsia="Inter" w:cs="Inter" w:ascii="Inter" w:hAnsi="Inter"/>
        <w:sz w:val="18"/>
        <w:szCs w:val="18"/>
      </w:rPr>
      <w:t>Cohort : S25</w:t>
      <w:br/>
      <w:t xml:space="preserve">Lesson Plan : 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  <w:t>Type : Breakout Handouts</w:t>
    </w:r>
  </w:p>
  <w:p>
    <w:pPr>
      <w:pStyle w:val="normal1"/>
      <w:spacing w:lineRule="auto" w:line="331"/>
      <w:rPr>
        <w:rFonts w:ascii="Inter" w:hAnsi="Inter" w:eastAsia="Inter" w:cs="Inter"/>
        <w:sz w:val="18"/>
        <w:szCs w:val="18"/>
      </w:rPr>
    </w:pPr>
    <w:r>
      <w:rPr>
        <w:rFonts w:eastAsia="Inter" w:cs="Inter" w:ascii="Inter" w:hAnsi="Inter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LibreOffice/25.2.2.2$Linux_X86_64 LibreOffice_project/520$Build-2</Application>
  <AppVersion>15.0000</AppVersion>
  <Pages>1</Pages>
  <Words>24</Words>
  <Characters>122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2025-05-02T18:45:33Z</dcterms:modified>
  <cp:revision>1</cp:revision>
  <dc:subject/>
  <dc:title/>
</cp:coreProperties>
</file>