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0CD0" w:rsidRDefault="00250CD0" w:rsidP="00401301">
      <w:pPr>
        <w:jc w:val="center"/>
        <w:rPr>
          <w:b/>
          <w:sz w:val="36"/>
          <w:szCs w:val="36"/>
        </w:rPr>
      </w:pPr>
    </w:p>
    <w:p w:rsidR="00250CD0" w:rsidRDefault="00250CD0" w:rsidP="00401301">
      <w:pPr>
        <w:jc w:val="center"/>
        <w:rPr>
          <w:b/>
          <w:sz w:val="36"/>
          <w:szCs w:val="36"/>
        </w:rPr>
      </w:pPr>
    </w:p>
    <w:p w:rsidR="00250CD0" w:rsidRDefault="00250CD0" w:rsidP="00401301">
      <w:pPr>
        <w:jc w:val="center"/>
        <w:rPr>
          <w:b/>
          <w:sz w:val="36"/>
          <w:szCs w:val="36"/>
        </w:rPr>
      </w:pPr>
    </w:p>
    <w:p w:rsidR="00250CD0" w:rsidRDefault="00250CD0" w:rsidP="00401301">
      <w:pPr>
        <w:jc w:val="center"/>
        <w:rPr>
          <w:b/>
          <w:sz w:val="36"/>
          <w:szCs w:val="36"/>
        </w:rPr>
      </w:pPr>
    </w:p>
    <w:p w:rsidR="00250CD0" w:rsidRDefault="00250CD0" w:rsidP="00401301">
      <w:pPr>
        <w:jc w:val="center"/>
        <w:rPr>
          <w:b/>
          <w:sz w:val="36"/>
          <w:szCs w:val="36"/>
        </w:rPr>
      </w:pPr>
    </w:p>
    <w:p w:rsidR="00250CD0" w:rsidRDefault="00250CD0" w:rsidP="00401301">
      <w:pPr>
        <w:jc w:val="center"/>
        <w:rPr>
          <w:b/>
          <w:sz w:val="36"/>
          <w:szCs w:val="36"/>
        </w:rPr>
      </w:pPr>
    </w:p>
    <w:p w:rsidR="00401301" w:rsidRDefault="00401301" w:rsidP="00401301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Justice Party of Pennsylvania</w:t>
      </w:r>
    </w:p>
    <w:p w:rsidR="00401301" w:rsidRPr="00401301" w:rsidRDefault="00401301" w:rsidP="00401301">
      <w:pPr>
        <w:jc w:val="center"/>
        <w:rPr>
          <w:b/>
          <w:sz w:val="48"/>
          <w:szCs w:val="48"/>
        </w:rPr>
      </w:pPr>
      <w:r w:rsidRPr="00401301">
        <w:rPr>
          <w:b/>
          <w:sz w:val="48"/>
          <w:szCs w:val="48"/>
        </w:rPr>
        <w:t xml:space="preserve">Financial Report for </w:t>
      </w:r>
      <w:bookmarkStart w:id="0" w:name="_GoBack"/>
      <w:r w:rsidR="00367F2F">
        <w:rPr>
          <w:b/>
          <w:sz w:val="48"/>
          <w:szCs w:val="48"/>
        </w:rPr>
        <w:t>July</w:t>
      </w:r>
      <w:bookmarkEnd w:id="0"/>
      <w:r w:rsidRPr="00401301">
        <w:rPr>
          <w:b/>
          <w:sz w:val="48"/>
          <w:szCs w:val="48"/>
        </w:rPr>
        <w:t xml:space="preserve"> 2013</w:t>
      </w:r>
    </w:p>
    <w:p w:rsidR="00401301" w:rsidRDefault="00401301" w:rsidP="00401301">
      <w:pPr>
        <w:jc w:val="center"/>
        <w:rPr>
          <w:b/>
          <w:sz w:val="36"/>
          <w:szCs w:val="36"/>
        </w:rPr>
      </w:pPr>
    </w:p>
    <w:p w:rsidR="00401301" w:rsidRDefault="00401301" w:rsidP="00401301">
      <w:pPr>
        <w:jc w:val="center"/>
        <w:rPr>
          <w:b/>
          <w:sz w:val="36"/>
          <w:szCs w:val="36"/>
        </w:rPr>
      </w:pPr>
    </w:p>
    <w:p w:rsidR="00250CD0" w:rsidRDefault="00250CD0" w:rsidP="00401301">
      <w:pPr>
        <w:jc w:val="center"/>
        <w:rPr>
          <w:b/>
          <w:sz w:val="36"/>
          <w:szCs w:val="36"/>
        </w:rPr>
      </w:pPr>
    </w:p>
    <w:p w:rsidR="00250CD0" w:rsidRDefault="00250CD0" w:rsidP="00401301">
      <w:pPr>
        <w:jc w:val="center"/>
        <w:rPr>
          <w:b/>
          <w:sz w:val="36"/>
          <w:szCs w:val="36"/>
        </w:rPr>
      </w:pPr>
    </w:p>
    <w:p w:rsidR="00250CD0" w:rsidRDefault="00250CD0" w:rsidP="00401301">
      <w:pPr>
        <w:jc w:val="center"/>
        <w:rPr>
          <w:b/>
          <w:sz w:val="36"/>
          <w:szCs w:val="36"/>
        </w:rPr>
      </w:pPr>
    </w:p>
    <w:p w:rsidR="00250CD0" w:rsidRDefault="00250CD0" w:rsidP="00401301">
      <w:pPr>
        <w:jc w:val="center"/>
        <w:rPr>
          <w:b/>
          <w:sz w:val="36"/>
          <w:szCs w:val="36"/>
        </w:rPr>
      </w:pPr>
    </w:p>
    <w:p w:rsidR="00250CD0" w:rsidRDefault="00250CD0" w:rsidP="00401301">
      <w:pPr>
        <w:jc w:val="center"/>
        <w:rPr>
          <w:b/>
          <w:sz w:val="36"/>
          <w:szCs w:val="36"/>
        </w:rPr>
      </w:pPr>
    </w:p>
    <w:p w:rsidR="00401301" w:rsidRPr="00250CD0" w:rsidRDefault="00401301" w:rsidP="00401301">
      <w:pPr>
        <w:jc w:val="center"/>
        <w:rPr>
          <w:sz w:val="24"/>
          <w:szCs w:val="24"/>
        </w:rPr>
      </w:pPr>
      <w:r w:rsidRPr="00250CD0">
        <w:rPr>
          <w:b/>
          <w:sz w:val="24"/>
          <w:szCs w:val="24"/>
        </w:rPr>
        <w:t>Prepared By:</w:t>
      </w:r>
      <w:r w:rsidRPr="00250CD0">
        <w:rPr>
          <w:sz w:val="24"/>
          <w:szCs w:val="24"/>
        </w:rPr>
        <w:t xml:space="preserve"> </w:t>
      </w:r>
      <w:r w:rsidRPr="00250CD0">
        <w:rPr>
          <w:sz w:val="24"/>
          <w:szCs w:val="24"/>
        </w:rPr>
        <w:br/>
      </w:r>
      <w:r w:rsidR="00250CD0">
        <w:rPr>
          <w:sz w:val="24"/>
          <w:szCs w:val="24"/>
        </w:rPr>
        <w:t>Aaron Morris</w:t>
      </w:r>
      <w:r w:rsidR="00250CD0">
        <w:rPr>
          <w:sz w:val="24"/>
          <w:szCs w:val="24"/>
        </w:rPr>
        <w:br/>
      </w:r>
      <w:r w:rsidRPr="00250CD0">
        <w:rPr>
          <w:sz w:val="24"/>
          <w:szCs w:val="24"/>
        </w:rPr>
        <w:t>Treasurer</w:t>
      </w:r>
    </w:p>
    <w:p w:rsidR="00401301" w:rsidRPr="00250CD0" w:rsidRDefault="00367F2F" w:rsidP="00401301">
      <w:pPr>
        <w:jc w:val="center"/>
        <w:rPr>
          <w:sz w:val="24"/>
          <w:szCs w:val="24"/>
        </w:rPr>
      </w:pPr>
      <w:r>
        <w:rPr>
          <w:sz w:val="24"/>
          <w:szCs w:val="24"/>
        </w:rPr>
        <w:t>August</w:t>
      </w:r>
      <w:r w:rsidR="00401301" w:rsidRPr="00250CD0">
        <w:rPr>
          <w:sz w:val="24"/>
          <w:szCs w:val="24"/>
        </w:rPr>
        <w:t xml:space="preserve"> </w:t>
      </w:r>
      <w:r>
        <w:rPr>
          <w:sz w:val="24"/>
          <w:szCs w:val="24"/>
        </w:rPr>
        <w:t>4</w:t>
      </w:r>
      <w:r w:rsidR="00401301" w:rsidRPr="00250CD0">
        <w:rPr>
          <w:sz w:val="24"/>
          <w:szCs w:val="24"/>
        </w:rPr>
        <w:t>, 2013</w:t>
      </w:r>
    </w:p>
    <w:p w:rsidR="00401301" w:rsidRDefault="00401301">
      <w:pPr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>
        <w:rPr>
          <w:rFonts w:ascii="Arial" w:eastAsia="Times New Roman" w:hAnsi="Arial" w:cs="Arial"/>
          <w:b/>
          <w:bCs/>
          <w:color w:val="000000"/>
          <w:sz w:val="36"/>
          <w:szCs w:val="36"/>
        </w:rPr>
        <w:br w:type="page"/>
      </w:r>
    </w:p>
    <w:p w:rsidR="007C1EB7" w:rsidRPr="007C1EB7" w:rsidRDefault="007C1EB7" w:rsidP="007C1EB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C1EB7">
        <w:rPr>
          <w:rFonts w:ascii="Arial" w:eastAsia="Times New Roman" w:hAnsi="Arial" w:cs="Arial"/>
          <w:b/>
          <w:bCs/>
          <w:color w:val="000000"/>
          <w:sz w:val="36"/>
          <w:szCs w:val="36"/>
        </w:rPr>
        <w:lastRenderedPageBreak/>
        <w:t>Summary</w:t>
      </w:r>
      <w:r w:rsidR="00A101F8">
        <w:rPr>
          <w:rFonts w:ascii="Arial" w:eastAsia="Times New Roman" w:hAnsi="Arial" w:cs="Arial"/>
          <w:b/>
          <w:bCs/>
          <w:color w:val="000000"/>
          <w:sz w:val="36"/>
          <w:szCs w:val="36"/>
        </w:rPr>
        <w:t xml:space="preserve">- </w:t>
      </w:r>
      <w:r w:rsidR="00367F2F">
        <w:rPr>
          <w:rFonts w:ascii="Arial" w:eastAsia="Times New Roman" w:hAnsi="Arial" w:cs="Arial"/>
          <w:b/>
          <w:bCs/>
          <w:color w:val="000000"/>
          <w:sz w:val="36"/>
          <w:szCs w:val="36"/>
        </w:rPr>
        <w:t>July</w:t>
      </w:r>
      <w:r w:rsidR="00A101F8">
        <w:rPr>
          <w:rFonts w:ascii="Arial" w:eastAsia="Times New Roman" w:hAnsi="Arial" w:cs="Arial"/>
          <w:b/>
          <w:bCs/>
          <w:color w:val="000000"/>
          <w:sz w:val="36"/>
          <w:szCs w:val="36"/>
        </w:rPr>
        <w:t xml:space="preserve"> 2013</w:t>
      </w:r>
    </w:p>
    <w:p w:rsidR="007C1EB7" w:rsidRPr="007C1EB7" w:rsidRDefault="007C1EB7" w:rsidP="007C1E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1EB7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7C1EB7" w:rsidRPr="00AB1AFC" w:rsidRDefault="007C1EB7" w:rsidP="007C1EB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1AFC">
        <w:rPr>
          <w:rFonts w:ascii="Arial" w:eastAsia="Times New Roman" w:hAnsi="Arial" w:cs="Arial"/>
          <w:b/>
          <w:bCs/>
          <w:color w:val="000000"/>
          <w:sz w:val="28"/>
          <w:szCs w:val="28"/>
        </w:rPr>
        <w:t>Balances</w:t>
      </w:r>
    </w:p>
    <w:tbl>
      <w:tblPr>
        <w:tblW w:w="0" w:type="auto"/>
        <w:jc w:val="center"/>
        <w:tblInd w:w="-198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94"/>
        <w:gridCol w:w="2371"/>
        <w:gridCol w:w="2100"/>
      </w:tblGrid>
      <w:tr w:rsidR="007C1EB7" w:rsidRPr="007C1EB7" w:rsidTr="008B170A">
        <w:trPr>
          <w:jc w:val="center"/>
        </w:trPr>
        <w:tc>
          <w:tcPr>
            <w:tcW w:w="48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EFEFEF"/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7C1EB7" w:rsidRPr="00AB1AFC" w:rsidRDefault="007C1EB7" w:rsidP="007C1EB7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AF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Account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EFEFEF"/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7C1EB7" w:rsidRPr="00AB1AFC" w:rsidRDefault="00AB1AFC" w:rsidP="00367F2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Beginning</w:t>
            </w:r>
            <w:r w:rsidR="007C1EB7" w:rsidRPr="00AB1AF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Balance</w:t>
            </w:r>
            <w:r w:rsidR="007C1EB7" w:rsidRPr="00AB1AF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br/>
            </w:r>
            <w:r w:rsidR="007C1EB7" w:rsidRPr="00AB1AF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(on </w:t>
            </w:r>
            <w:r w:rsidR="00367F2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July</w:t>
            </w:r>
            <w:r w:rsidR="007C1EB7" w:rsidRPr="00AB1AF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1)</w:t>
            </w:r>
          </w:p>
        </w:tc>
        <w:tc>
          <w:tcPr>
            <w:tcW w:w="2100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EFEFEF"/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7C1EB7" w:rsidRPr="00AB1AFC" w:rsidRDefault="00AB1AFC" w:rsidP="00367F2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Ending</w:t>
            </w:r>
            <w:r w:rsidR="007C1EB7" w:rsidRPr="00AB1AF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Balance</w:t>
            </w:r>
            <w:r w:rsidR="007C1EB7" w:rsidRPr="00AB1AF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br/>
            </w:r>
            <w:r w:rsidR="007C1EB7" w:rsidRPr="00AB1AF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(on </w:t>
            </w:r>
            <w:r w:rsidR="00367F2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July</w:t>
            </w:r>
            <w:r w:rsidR="007C1EB7" w:rsidRPr="00AB1AF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3</w:t>
            </w:r>
            <w:r w:rsidR="00367F2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1</w:t>
            </w:r>
            <w:r w:rsidR="007C1EB7" w:rsidRPr="00AB1AF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)</w:t>
            </w:r>
          </w:p>
        </w:tc>
      </w:tr>
      <w:tr w:rsidR="007C1EB7" w:rsidRPr="007C1EB7" w:rsidTr="008B170A">
        <w:trPr>
          <w:jc w:val="center"/>
        </w:trPr>
        <w:tc>
          <w:tcPr>
            <w:tcW w:w="4894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1EB7" w:rsidRPr="00AB1AFC" w:rsidRDefault="007C1EB7" w:rsidP="007C1EB7">
            <w:pPr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B1AFC">
              <w:rPr>
                <w:rFonts w:ascii="Arial" w:eastAsia="Times New Roman" w:hAnsi="Arial" w:cs="Arial"/>
                <w:color w:val="000000"/>
              </w:rPr>
              <w:t>Checking (</w:t>
            </w:r>
            <w:proofErr w:type="spellStart"/>
            <w:r w:rsidRPr="00AB1AFC">
              <w:rPr>
                <w:rFonts w:ascii="Arial" w:eastAsia="Times New Roman" w:hAnsi="Arial" w:cs="Arial"/>
                <w:color w:val="000000"/>
              </w:rPr>
              <w:t>Orrstown</w:t>
            </w:r>
            <w:proofErr w:type="spellEnd"/>
            <w:r w:rsidRPr="00AB1AFC">
              <w:rPr>
                <w:rFonts w:ascii="Arial" w:eastAsia="Times New Roman" w:hAnsi="Arial" w:cs="Arial"/>
                <w:color w:val="000000"/>
              </w:rPr>
              <w:t xml:space="preserve"> Bank)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1EB7" w:rsidRPr="00AB1AFC" w:rsidRDefault="00B67058" w:rsidP="00367F2F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color w:val="000000"/>
              </w:rPr>
              <w:t>$</w:t>
            </w:r>
            <w:r w:rsidR="00367F2F">
              <w:rPr>
                <w:rFonts w:ascii="Arial" w:eastAsia="Times New Roman" w:hAnsi="Arial" w:cs="Arial"/>
                <w:color w:val="000000"/>
              </w:rPr>
              <w:t>187.06</w:t>
            </w:r>
          </w:p>
        </w:tc>
        <w:tc>
          <w:tcPr>
            <w:tcW w:w="210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1EB7" w:rsidRPr="00AB1AFC" w:rsidRDefault="007C1EB7" w:rsidP="00F331B9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</w:rPr>
            </w:pPr>
            <w:r w:rsidRPr="00AB1AFC">
              <w:rPr>
                <w:rFonts w:ascii="Arial" w:eastAsia="Times New Roman" w:hAnsi="Arial" w:cs="Arial"/>
                <w:color w:val="000000"/>
              </w:rPr>
              <w:t>$1</w:t>
            </w:r>
            <w:r w:rsidR="00F331B9">
              <w:rPr>
                <w:rFonts w:ascii="Arial" w:eastAsia="Times New Roman" w:hAnsi="Arial" w:cs="Arial"/>
                <w:color w:val="000000"/>
              </w:rPr>
              <w:t>8</w:t>
            </w:r>
            <w:r w:rsidRPr="00AB1AFC">
              <w:rPr>
                <w:rFonts w:ascii="Arial" w:eastAsia="Times New Roman" w:hAnsi="Arial" w:cs="Arial"/>
                <w:color w:val="000000"/>
              </w:rPr>
              <w:t>7.</w:t>
            </w:r>
            <w:r w:rsidR="00F331B9">
              <w:rPr>
                <w:rFonts w:ascii="Arial" w:eastAsia="Times New Roman" w:hAnsi="Arial" w:cs="Arial"/>
                <w:color w:val="000000"/>
              </w:rPr>
              <w:t>06</w:t>
            </w:r>
          </w:p>
        </w:tc>
      </w:tr>
      <w:tr w:rsidR="007C1EB7" w:rsidRPr="007C1EB7" w:rsidTr="008B170A">
        <w:trPr>
          <w:jc w:val="center"/>
        </w:trPr>
        <w:tc>
          <w:tcPr>
            <w:tcW w:w="489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1EB7" w:rsidRPr="00AB1AFC" w:rsidRDefault="007C1EB7" w:rsidP="007C1EB7">
            <w:pPr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B1AFC">
              <w:rPr>
                <w:rFonts w:ascii="Arial" w:eastAsia="Times New Roman" w:hAnsi="Arial" w:cs="Arial"/>
                <w:color w:val="000000"/>
              </w:rPr>
              <w:t>PayPal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1EB7" w:rsidRPr="00AB1AFC" w:rsidRDefault="007C1EB7" w:rsidP="00B67058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</w:rPr>
            </w:pPr>
            <w:r w:rsidRPr="00AB1AFC">
              <w:rPr>
                <w:rFonts w:ascii="Arial" w:eastAsia="Times New Roman" w:hAnsi="Arial" w:cs="Arial"/>
                <w:color w:val="000000"/>
              </w:rPr>
              <w:t>$</w:t>
            </w:r>
            <w:r w:rsidR="00B67058">
              <w:rPr>
                <w:rFonts w:ascii="Arial" w:eastAsia="Times New Roman" w:hAnsi="Arial" w:cs="Arial"/>
                <w:color w:val="000000"/>
              </w:rPr>
              <w:t>0.00</w:t>
            </w:r>
          </w:p>
        </w:tc>
        <w:tc>
          <w:tcPr>
            <w:tcW w:w="2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1EB7" w:rsidRPr="00AB1AFC" w:rsidRDefault="007C1EB7" w:rsidP="00B67058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</w:rPr>
            </w:pPr>
            <w:r w:rsidRPr="00AB1AFC">
              <w:rPr>
                <w:rFonts w:ascii="Arial" w:eastAsia="Times New Roman" w:hAnsi="Arial" w:cs="Arial"/>
                <w:color w:val="000000"/>
              </w:rPr>
              <w:t>$0.00</w:t>
            </w:r>
          </w:p>
        </w:tc>
      </w:tr>
      <w:tr w:rsidR="007C1EB7" w:rsidRPr="007C1EB7" w:rsidTr="008B170A">
        <w:trPr>
          <w:jc w:val="center"/>
        </w:trPr>
        <w:tc>
          <w:tcPr>
            <w:tcW w:w="48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1EB7" w:rsidRPr="007C1EB7" w:rsidRDefault="007C1EB7" w:rsidP="007C1EB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1EB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Total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1EB7" w:rsidRPr="007C1EB7" w:rsidRDefault="007C1EB7" w:rsidP="00367F2F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1EB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$</w:t>
            </w:r>
            <w:r w:rsidR="00367F2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187.06</w:t>
            </w:r>
          </w:p>
        </w:tc>
        <w:tc>
          <w:tcPr>
            <w:tcW w:w="2100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1EB7" w:rsidRPr="007C1EB7" w:rsidRDefault="00F331B9" w:rsidP="00F331B9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$18</w:t>
            </w:r>
            <w:r w:rsidR="007C1EB7" w:rsidRPr="007C1EB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7.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06</w:t>
            </w:r>
          </w:p>
        </w:tc>
      </w:tr>
    </w:tbl>
    <w:p w:rsidR="007C1EB7" w:rsidRPr="007C1EB7" w:rsidRDefault="007C1EB7" w:rsidP="007C1E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1EB7">
        <w:rPr>
          <w:rFonts w:ascii="Times New Roman" w:eastAsia="Times New Roman" w:hAnsi="Times New Roman" w:cs="Times New Roman"/>
          <w:sz w:val="24"/>
          <w:szCs w:val="24"/>
        </w:rPr>
        <w:br/>
      </w:r>
      <w:r w:rsidRPr="007C1EB7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7C1EB7" w:rsidRPr="00AB1AFC" w:rsidRDefault="007C1EB7" w:rsidP="007C1EB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1AFC">
        <w:rPr>
          <w:rFonts w:ascii="Arial" w:eastAsia="Times New Roman" w:hAnsi="Arial" w:cs="Arial"/>
          <w:b/>
          <w:bCs/>
          <w:color w:val="000000"/>
          <w:sz w:val="28"/>
          <w:szCs w:val="28"/>
        </w:rPr>
        <w:t>Cash Flow</w:t>
      </w:r>
    </w:p>
    <w:tbl>
      <w:tblPr>
        <w:tblW w:w="0" w:type="auto"/>
        <w:jc w:val="center"/>
        <w:tblInd w:w="-237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33"/>
        <w:gridCol w:w="2091"/>
      </w:tblGrid>
      <w:tr w:rsidR="007C1EB7" w:rsidRPr="007C1EB7" w:rsidTr="008B170A">
        <w:trPr>
          <w:jc w:val="center"/>
        </w:trPr>
        <w:tc>
          <w:tcPr>
            <w:tcW w:w="72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EFEFE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1EB7" w:rsidRPr="007C1EB7" w:rsidRDefault="007C1EB7" w:rsidP="00367F2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1EB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Beginning Balance </w:t>
            </w:r>
            <w:r w:rsidRPr="007C1EB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(on </w:t>
            </w:r>
            <w:r w:rsidR="00367F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July</w:t>
            </w:r>
            <w:r w:rsidRPr="007C1EB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1)</w:t>
            </w:r>
          </w:p>
        </w:tc>
        <w:tc>
          <w:tcPr>
            <w:tcW w:w="2091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EFEFE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1EB7" w:rsidRPr="007C1EB7" w:rsidRDefault="007C1EB7" w:rsidP="00367F2F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1EB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$</w:t>
            </w:r>
            <w:r w:rsidR="00367F2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187.06</w:t>
            </w:r>
          </w:p>
        </w:tc>
      </w:tr>
      <w:tr w:rsidR="007C1EB7" w:rsidRPr="007C1EB7" w:rsidTr="008B170A">
        <w:trPr>
          <w:jc w:val="center"/>
        </w:trPr>
        <w:tc>
          <w:tcPr>
            <w:tcW w:w="7233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1EB7" w:rsidRPr="00AB1AFC" w:rsidRDefault="007C1EB7" w:rsidP="007C1EB7">
            <w:pPr>
              <w:spacing w:after="0" w:line="0" w:lineRule="atLeast"/>
              <w:ind w:left="720"/>
              <w:rPr>
                <w:rFonts w:ascii="Times New Roman" w:eastAsia="Times New Roman" w:hAnsi="Times New Roman" w:cs="Times New Roman"/>
              </w:rPr>
            </w:pPr>
            <w:r w:rsidRPr="00AB1AFC">
              <w:rPr>
                <w:rFonts w:ascii="Arial" w:eastAsia="Times New Roman" w:hAnsi="Arial" w:cs="Arial"/>
                <w:color w:val="000000"/>
              </w:rPr>
              <w:t>Receipts</w:t>
            </w:r>
          </w:p>
        </w:tc>
        <w:tc>
          <w:tcPr>
            <w:tcW w:w="209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1EB7" w:rsidRPr="007C1EB7" w:rsidRDefault="007C1EB7" w:rsidP="007C1EB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1EB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</w:tr>
      <w:tr w:rsidR="007C1EB7" w:rsidRPr="007C1EB7" w:rsidTr="008B170A">
        <w:trPr>
          <w:jc w:val="center"/>
        </w:trPr>
        <w:tc>
          <w:tcPr>
            <w:tcW w:w="723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1EB7" w:rsidRPr="007C1EB7" w:rsidRDefault="007C1EB7" w:rsidP="007C1EB7">
            <w:pPr>
              <w:spacing w:after="0" w:line="0" w:lineRule="atLeast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1EB7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Monetary (e.g. .cash, check, credit card)</w:t>
            </w:r>
          </w:p>
        </w:tc>
        <w:tc>
          <w:tcPr>
            <w:tcW w:w="20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1EB7" w:rsidRPr="007C1EB7" w:rsidRDefault="00F331B9" w:rsidP="002E2503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$</w:t>
            </w:r>
            <w:r w:rsidR="002E2503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0.00</w:t>
            </w:r>
          </w:p>
        </w:tc>
      </w:tr>
      <w:tr w:rsidR="007C1EB7" w:rsidRPr="007C1EB7" w:rsidTr="008B170A">
        <w:trPr>
          <w:jc w:val="center"/>
        </w:trPr>
        <w:tc>
          <w:tcPr>
            <w:tcW w:w="723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1EB7" w:rsidRPr="007C1EB7" w:rsidRDefault="007C1EB7" w:rsidP="007C1EB7">
            <w:pPr>
              <w:spacing w:after="0" w:line="0" w:lineRule="atLeast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1EB7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In-Kind</w:t>
            </w:r>
          </w:p>
        </w:tc>
        <w:tc>
          <w:tcPr>
            <w:tcW w:w="20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1EB7" w:rsidRPr="007C1EB7" w:rsidRDefault="00F331B9" w:rsidP="007C1EB7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$</w:t>
            </w:r>
            <w:r w:rsidR="00367F2F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2</w:t>
            </w:r>
            <w:r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0.00</w:t>
            </w:r>
          </w:p>
        </w:tc>
      </w:tr>
      <w:tr w:rsidR="007C1EB7" w:rsidRPr="007C1EB7" w:rsidTr="008B170A">
        <w:trPr>
          <w:jc w:val="center"/>
        </w:trPr>
        <w:tc>
          <w:tcPr>
            <w:tcW w:w="7233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1EB7" w:rsidRPr="00AB1AFC" w:rsidRDefault="007C1EB7" w:rsidP="007C1EB7">
            <w:pPr>
              <w:spacing w:after="0" w:line="0" w:lineRule="atLeast"/>
              <w:ind w:left="1440"/>
              <w:rPr>
                <w:rFonts w:ascii="Times New Roman" w:eastAsia="Times New Roman" w:hAnsi="Times New Roman" w:cs="Times New Roman"/>
              </w:rPr>
            </w:pPr>
            <w:r w:rsidRPr="00AB1AFC">
              <w:rPr>
                <w:rFonts w:ascii="Arial" w:eastAsia="Times New Roman" w:hAnsi="Arial" w:cs="Arial"/>
                <w:color w:val="000000"/>
              </w:rPr>
              <w:t>Total Receipts</w:t>
            </w:r>
          </w:p>
        </w:tc>
        <w:tc>
          <w:tcPr>
            <w:tcW w:w="209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1EB7" w:rsidRPr="00AB1AFC" w:rsidRDefault="002E2503" w:rsidP="007C1EB7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color w:val="000000"/>
              </w:rPr>
              <w:t>$20.00</w:t>
            </w:r>
          </w:p>
        </w:tc>
      </w:tr>
      <w:tr w:rsidR="007C1EB7" w:rsidRPr="007C1EB7" w:rsidTr="008B170A">
        <w:trPr>
          <w:jc w:val="center"/>
        </w:trPr>
        <w:tc>
          <w:tcPr>
            <w:tcW w:w="7233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1EB7" w:rsidRPr="00AB1AFC" w:rsidRDefault="007C1EB7" w:rsidP="007C1EB7">
            <w:pPr>
              <w:spacing w:after="0" w:line="0" w:lineRule="atLeast"/>
              <w:ind w:left="720"/>
              <w:rPr>
                <w:rFonts w:ascii="Times New Roman" w:eastAsia="Times New Roman" w:hAnsi="Times New Roman" w:cs="Times New Roman"/>
              </w:rPr>
            </w:pPr>
            <w:r w:rsidRPr="00AB1AFC">
              <w:rPr>
                <w:rFonts w:ascii="Arial" w:eastAsia="Times New Roman" w:hAnsi="Arial" w:cs="Arial"/>
                <w:color w:val="000000"/>
              </w:rPr>
              <w:t>Disbursements</w:t>
            </w:r>
          </w:p>
        </w:tc>
        <w:tc>
          <w:tcPr>
            <w:tcW w:w="209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1EB7" w:rsidRPr="007C1EB7" w:rsidRDefault="007C1EB7" w:rsidP="007C1EB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1EB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</w:tr>
      <w:tr w:rsidR="007C1EB7" w:rsidRPr="007C1EB7" w:rsidTr="008B170A">
        <w:trPr>
          <w:jc w:val="center"/>
        </w:trPr>
        <w:tc>
          <w:tcPr>
            <w:tcW w:w="723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1EB7" w:rsidRPr="007C1EB7" w:rsidRDefault="007C1EB7" w:rsidP="007C1EB7">
            <w:pPr>
              <w:spacing w:after="0" w:line="0" w:lineRule="atLeast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1EB7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Operating Expenses</w:t>
            </w:r>
          </w:p>
        </w:tc>
        <w:tc>
          <w:tcPr>
            <w:tcW w:w="20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1EB7" w:rsidRPr="007C1EB7" w:rsidRDefault="007C1EB7" w:rsidP="00367F2F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1EB7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$</w:t>
            </w:r>
            <w:r w:rsidR="00367F2F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2</w:t>
            </w:r>
            <w:r w:rsidR="00F331B9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0.</w:t>
            </w:r>
            <w:r w:rsidR="00367F2F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00</w:t>
            </w:r>
          </w:p>
        </w:tc>
      </w:tr>
      <w:tr w:rsidR="007C1EB7" w:rsidRPr="007C1EB7" w:rsidTr="008B170A">
        <w:trPr>
          <w:jc w:val="center"/>
        </w:trPr>
        <w:tc>
          <w:tcPr>
            <w:tcW w:w="723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1EB7" w:rsidRPr="007C1EB7" w:rsidRDefault="007C1EB7" w:rsidP="007C1EB7">
            <w:pPr>
              <w:spacing w:after="0" w:line="0" w:lineRule="atLeast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1EB7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Refunds</w:t>
            </w:r>
          </w:p>
        </w:tc>
        <w:tc>
          <w:tcPr>
            <w:tcW w:w="20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1EB7" w:rsidRPr="007C1EB7" w:rsidRDefault="007C1EB7" w:rsidP="00F331B9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1EB7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$0.00</w:t>
            </w:r>
          </w:p>
        </w:tc>
      </w:tr>
      <w:tr w:rsidR="007C1EB7" w:rsidRPr="007C1EB7" w:rsidTr="008B170A">
        <w:trPr>
          <w:jc w:val="center"/>
        </w:trPr>
        <w:tc>
          <w:tcPr>
            <w:tcW w:w="7233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1EB7" w:rsidRPr="00AB1AFC" w:rsidRDefault="007C1EB7" w:rsidP="007C1EB7">
            <w:pPr>
              <w:spacing w:after="0" w:line="0" w:lineRule="atLeast"/>
              <w:ind w:left="1440"/>
              <w:rPr>
                <w:rFonts w:ascii="Times New Roman" w:eastAsia="Times New Roman" w:hAnsi="Times New Roman" w:cs="Times New Roman"/>
              </w:rPr>
            </w:pPr>
            <w:r w:rsidRPr="00AB1AFC">
              <w:rPr>
                <w:rFonts w:ascii="Arial" w:eastAsia="Times New Roman" w:hAnsi="Arial" w:cs="Arial"/>
                <w:color w:val="000000"/>
              </w:rPr>
              <w:t>Total Expenses</w:t>
            </w:r>
          </w:p>
        </w:tc>
        <w:tc>
          <w:tcPr>
            <w:tcW w:w="209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1EB7" w:rsidRPr="00AB1AFC" w:rsidRDefault="007C1EB7" w:rsidP="00F331B9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</w:rPr>
            </w:pPr>
            <w:r w:rsidRPr="00AB1AFC">
              <w:rPr>
                <w:rFonts w:ascii="Arial" w:eastAsia="Times New Roman" w:hAnsi="Arial" w:cs="Arial"/>
                <w:color w:val="000000"/>
              </w:rPr>
              <w:t>$</w:t>
            </w:r>
            <w:r w:rsidR="00367F2F">
              <w:rPr>
                <w:rFonts w:ascii="Arial" w:eastAsia="Times New Roman" w:hAnsi="Arial" w:cs="Arial"/>
                <w:color w:val="000000"/>
              </w:rPr>
              <w:t>20.00</w:t>
            </w:r>
          </w:p>
        </w:tc>
      </w:tr>
      <w:tr w:rsidR="007C1EB7" w:rsidRPr="007C1EB7" w:rsidTr="008B170A">
        <w:trPr>
          <w:jc w:val="center"/>
        </w:trPr>
        <w:tc>
          <w:tcPr>
            <w:tcW w:w="72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1EB7" w:rsidRPr="007C1EB7" w:rsidRDefault="007C1EB7" w:rsidP="007C1EB7">
            <w:pPr>
              <w:spacing w:after="0" w:line="0" w:lineRule="atLeast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1EB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Net Change</w:t>
            </w:r>
          </w:p>
        </w:tc>
        <w:tc>
          <w:tcPr>
            <w:tcW w:w="2091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1EB7" w:rsidRPr="007C1EB7" w:rsidRDefault="00F331B9" w:rsidP="00367F2F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$</w:t>
            </w:r>
            <w:r w:rsidR="00367F2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0.00</w:t>
            </w:r>
          </w:p>
        </w:tc>
      </w:tr>
      <w:tr w:rsidR="007C1EB7" w:rsidRPr="007C1EB7" w:rsidTr="008B170A">
        <w:trPr>
          <w:jc w:val="center"/>
        </w:trPr>
        <w:tc>
          <w:tcPr>
            <w:tcW w:w="72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EFEFE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1EB7" w:rsidRPr="007C1EB7" w:rsidRDefault="007C1EB7" w:rsidP="00367F2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1EB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Ending Balance </w:t>
            </w:r>
            <w:r w:rsidRPr="007C1EB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(on </w:t>
            </w:r>
            <w:r w:rsidR="00367F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July</w:t>
            </w:r>
            <w:r w:rsidRPr="007C1EB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3</w:t>
            </w:r>
            <w:r w:rsidR="00367F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  <w:r w:rsidRPr="007C1EB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)</w:t>
            </w:r>
          </w:p>
        </w:tc>
        <w:tc>
          <w:tcPr>
            <w:tcW w:w="2091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EFEFE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1EB7" w:rsidRPr="007C1EB7" w:rsidRDefault="007C1EB7" w:rsidP="00F331B9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1EB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$1</w:t>
            </w:r>
            <w:r w:rsidR="00F331B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8</w:t>
            </w:r>
            <w:r w:rsidRPr="007C1EB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7.</w:t>
            </w:r>
            <w:r w:rsidR="00F331B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06</w:t>
            </w:r>
          </w:p>
        </w:tc>
      </w:tr>
    </w:tbl>
    <w:p w:rsidR="008B170A" w:rsidRDefault="007C1EB7">
      <w:r w:rsidRPr="007C1EB7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8B170A" w:rsidRDefault="008B170A">
      <w:r>
        <w:br w:type="page"/>
      </w:r>
    </w:p>
    <w:p w:rsidR="002C06F0" w:rsidRDefault="002C06F0" w:rsidP="002C06F0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  <w:sectPr w:rsidR="002C06F0" w:rsidSect="00250CD0">
          <w:pgSz w:w="12240" w:h="15840" w:code="1"/>
          <w:pgMar w:top="1440" w:right="1440" w:bottom="1440" w:left="1440" w:header="720" w:footer="720" w:gutter="0"/>
          <w:cols w:space="720"/>
          <w:docGrid w:linePitch="360"/>
        </w:sectPr>
      </w:pPr>
    </w:p>
    <w:p w:rsidR="00A101F8" w:rsidRPr="00A101F8" w:rsidRDefault="00A101F8" w:rsidP="00A101F8">
      <w:pPr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 w:rsidRPr="00A101F8">
        <w:rPr>
          <w:rFonts w:ascii="Arial" w:eastAsia="Times New Roman" w:hAnsi="Arial" w:cs="Arial"/>
          <w:b/>
          <w:bCs/>
          <w:color w:val="000000"/>
          <w:sz w:val="36"/>
          <w:szCs w:val="36"/>
        </w:rPr>
        <w:lastRenderedPageBreak/>
        <w:t xml:space="preserve">Financial Analysis for </w:t>
      </w:r>
      <w:r w:rsidR="00367F2F">
        <w:rPr>
          <w:rFonts w:ascii="Arial" w:eastAsia="Times New Roman" w:hAnsi="Arial" w:cs="Arial"/>
          <w:b/>
          <w:bCs/>
          <w:color w:val="000000"/>
          <w:sz w:val="36"/>
          <w:szCs w:val="36"/>
        </w:rPr>
        <w:t>July</w:t>
      </w:r>
      <w:r w:rsidRPr="00A101F8">
        <w:rPr>
          <w:rFonts w:ascii="Arial" w:eastAsia="Times New Roman" w:hAnsi="Arial" w:cs="Arial"/>
          <w:b/>
          <w:bCs/>
          <w:color w:val="000000"/>
          <w:sz w:val="36"/>
          <w:szCs w:val="36"/>
        </w:rPr>
        <w:t xml:space="preserve"> 2013</w:t>
      </w:r>
    </w:p>
    <w:p w:rsidR="00A101F8" w:rsidRDefault="00A101F8">
      <w:pPr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br w:type="page"/>
      </w:r>
    </w:p>
    <w:p w:rsidR="002C06F0" w:rsidRPr="002C06F0" w:rsidRDefault="002C06F0" w:rsidP="002C06F0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lastRenderedPageBreak/>
        <w:t>In</w:t>
      </w:r>
      <w:r w:rsidRPr="002C06F0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come vs. Expenses by Category – </w:t>
      </w:r>
      <w:r w:rsidR="00367F2F">
        <w:rPr>
          <w:rFonts w:ascii="Arial" w:eastAsia="Times New Roman" w:hAnsi="Arial" w:cs="Arial"/>
          <w:b/>
          <w:bCs/>
          <w:color w:val="000000"/>
          <w:sz w:val="24"/>
          <w:szCs w:val="24"/>
        </w:rPr>
        <w:t>July</w:t>
      </w:r>
      <w:r w:rsidRPr="002C06F0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2013</w:t>
      </w:r>
    </w:p>
    <w:p w:rsidR="002C06F0" w:rsidRDefault="00367F2F" w:rsidP="002C06F0">
      <w:pPr>
        <w:jc w:val="center"/>
      </w:pPr>
      <w:r>
        <w:rPr>
          <w:noProof/>
        </w:rPr>
        <w:drawing>
          <wp:inline distT="0" distB="0" distL="0" distR="0" wp14:anchorId="054C5EFA" wp14:editId="1AEC2528">
            <wp:extent cx="3324225" cy="28479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01301" w:rsidRPr="00BF5636">
        <w:rPr>
          <w:i/>
        </w:rPr>
        <w:t xml:space="preserve"> </w:t>
      </w:r>
    </w:p>
    <w:p w:rsidR="002C06F0" w:rsidRDefault="002C06F0">
      <w:r>
        <w:br w:type="page"/>
      </w:r>
    </w:p>
    <w:p w:rsidR="002C06F0" w:rsidRPr="002C06F0" w:rsidRDefault="002C06F0" w:rsidP="002C06F0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lastRenderedPageBreak/>
        <w:t>In</w:t>
      </w:r>
      <w:r w:rsidRPr="002C06F0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come vs. Expenses by 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Payee</w:t>
      </w:r>
      <w:r w:rsidRPr="002C06F0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– </w:t>
      </w:r>
      <w:r w:rsidR="00367F2F">
        <w:rPr>
          <w:rFonts w:ascii="Arial" w:eastAsia="Times New Roman" w:hAnsi="Arial" w:cs="Arial"/>
          <w:b/>
          <w:bCs/>
          <w:color w:val="000000"/>
          <w:sz w:val="24"/>
          <w:szCs w:val="24"/>
        </w:rPr>
        <w:t>July</w:t>
      </w:r>
      <w:r w:rsidRPr="002C06F0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2013</w:t>
      </w:r>
    </w:p>
    <w:p w:rsidR="00663DB2" w:rsidRDefault="00367F2F" w:rsidP="002C06F0">
      <w:pPr>
        <w:jc w:val="center"/>
      </w:pPr>
      <w:r>
        <w:rPr>
          <w:noProof/>
        </w:rPr>
        <w:drawing>
          <wp:inline distT="0" distB="0" distL="0" distR="0" wp14:anchorId="03309094" wp14:editId="79273D14">
            <wp:extent cx="3295650" cy="23050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DB2" w:rsidRDefault="00663DB2">
      <w:pPr>
        <w:sectPr w:rsidR="00663DB2" w:rsidSect="00A101F8">
          <w:pgSz w:w="15840" w:h="12240" w:orient="landscape" w:code="1"/>
          <w:pgMar w:top="1440" w:right="1440" w:bottom="1440" w:left="1440" w:header="720" w:footer="720" w:gutter="0"/>
          <w:cols w:space="720"/>
          <w:vAlign w:val="center"/>
          <w:docGrid w:linePitch="360"/>
        </w:sectPr>
      </w:pPr>
    </w:p>
    <w:p w:rsidR="008B170A" w:rsidRDefault="008348B1" w:rsidP="008B170A">
      <w:pPr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>
        <w:rPr>
          <w:rFonts w:ascii="Arial" w:eastAsia="Times New Roman" w:hAnsi="Arial" w:cs="Arial"/>
          <w:b/>
          <w:bCs/>
          <w:color w:val="000000"/>
          <w:sz w:val="36"/>
          <w:szCs w:val="36"/>
        </w:rPr>
        <w:lastRenderedPageBreak/>
        <w:t>Financial Analysis for Year-to-Date</w:t>
      </w:r>
    </w:p>
    <w:p w:rsidR="008348B1" w:rsidRDefault="008348B1">
      <w:pPr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br w:type="page"/>
      </w:r>
    </w:p>
    <w:p w:rsidR="00187C6B" w:rsidRDefault="00A101F8" w:rsidP="00FB2D65">
      <w:pPr>
        <w:jc w:val="center"/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lastRenderedPageBreak/>
        <w:t>In</w:t>
      </w:r>
      <w:r w:rsidRPr="002C06F0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come vs. Expenses by 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Category</w:t>
      </w:r>
      <w:r w:rsidRPr="002C06F0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– 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YTD (Quarterly)</w:t>
      </w:r>
      <w:r w:rsidR="00F331B9" w:rsidRPr="00F331B9">
        <w:rPr>
          <w:noProof/>
        </w:rPr>
        <w:t xml:space="preserve"> </w:t>
      </w:r>
      <w:r w:rsidR="00367F2F">
        <w:rPr>
          <w:noProof/>
        </w:rPr>
        <w:drawing>
          <wp:inline distT="0" distB="0" distL="0" distR="0" wp14:anchorId="53E2E415" wp14:editId="6C0FA14B">
            <wp:extent cx="5943600" cy="40919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C6B" w:rsidRDefault="00187C6B">
      <w:r>
        <w:br w:type="page"/>
      </w:r>
    </w:p>
    <w:p w:rsidR="00A101F8" w:rsidRDefault="00A101F8" w:rsidP="00FB2D65">
      <w:pPr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lastRenderedPageBreak/>
        <w:t>In</w:t>
      </w:r>
      <w:r w:rsidRPr="002C06F0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come vs. Expenses by 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Payee</w:t>
      </w:r>
      <w:r w:rsidRPr="002C06F0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– 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YTD (Quarterly)</w:t>
      </w:r>
      <w:r w:rsidR="008348B1" w:rsidRPr="008348B1">
        <w:rPr>
          <w:noProof/>
        </w:rPr>
        <w:t xml:space="preserve"> </w:t>
      </w:r>
      <w:r w:rsidR="00367F2F">
        <w:rPr>
          <w:noProof/>
        </w:rPr>
        <w:drawing>
          <wp:inline distT="0" distB="0" distL="0" distR="0" wp14:anchorId="15354FF3" wp14:editId="3B323A21">
            <wp:extent cx="5943600" cy="326263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1F8" w:rsidRDefault="00A101F8">
      <w:pPr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br w:type="page"/>
      </w:r>
    </w:p>
    <w:p w:rsidR="008348B1" w:rsidRDefault="008348B1" w:rsidP="00FB2D65">
      <w:pPr>
        <w:jc w:val="center"/>
        <w:sectPr w:rsidR="008348B1" w:rsidSect="00A101F8">
          <w:pgSz w:w="15840" w:h="12240" w:orient="landscape" w:code="1"/>
          <w:pgMar w:top="1440" w:right="1440" w:bottom="1440" w:left="1440" w:header="720" w:footer="720" w:gutter="0"/>
          <w:cols w:space="720"/>
          <w:vAlign w:val="center"/>
          <w:docGrid w:linePitch="360"/>
        </w:sectPr>
      </w:pPr>
    </w:p>
    <w:p w:rsidR="00187C6B" w:rsidRPr="008348B1" w:rsidRDefault="008348B1" w:rsidP="00FB2D65">
      <w:pPr>
        <w:jc w:val="center"/>
        <w:rPr>
          <w:b/>
          <w:sz w:val="36"/>
          <w:szCs w:val="36"/>
        </w:rPr>
      </w:pPr>
      <w:r w:rsidRPr="008348B1">
        <w:rPr>
          <w:b/>
          <w:sz w:val="36"/>
          <w:szCs w:val="36"/>
        </w:rPr>
        <w:lastRenderedPageBreak/>
        <w:t>Appendix</w:t>
      </w:r>
      <w:r w:rsidR="00401301">
        <w:rPr>
          <w:b/>
          <w:sz w:val="36"/>
          <w:szCs w:val="36"/>
        </w:rPr>
        <w:t xml:space="preserve"> A: </w:t>
      </w:r>
      <w:r>
        <w:rPr>
          <w:b/>
          <w:sz w:val="36"/>
          <w:szCs w:val="36"/>
        </w:rPr>
        <w:br/>
      </w:r>
      <w:r w:rsidRPr="008348B1">
        <w:rPr>
          <w:b/>
          <w:sz w:val="36"/>
          <w:szCs w:val="36"/>
        </w:rPr>
        <w:t>Audit</w:t>
      </w:r>
      <w:r>
        <w:rPr>
          <w:b/>
          <w:sz w:val="36"/>
          <w:szCs w:val="36"/>
        </w:rPr>
        <w:t xml:space="preserve"> of Checking Account</w:t>
      </w:r>
    </w:p>
    <w:sectPr w:rsidR="00187C6B" w:rsidRPr="008348B1" w:rsidSect="008348B1">
      <w:pgSz w:w="12240" w:h="15840" w:code="1"/>
      <w:pgMar w:top="1440" w:right="1440" w:bottom="1440" w:left="1440" w:header="720" w:footer="720" w:gutter="0"/>
      <w:cols w:space="720"/>
      <w:vAlign w:val="center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1EB7"/>
    <w:rsid w:val="000D065F"/>
    <w:rsid w:val="00187C6B"/>
    <w:rsid w:val="00250CD0"/>
    <w:rsid w:val="002C06F0"/>
    <w:rsid w:val="002E2503"/>
    <w:rsid w:val="00367F2F"/>
    <w:rsid w:val="00401301"/>
    <w:rsid w:val="00663DB2"/>
    <w:rsid w:val="00683254"/>
    <w:rsid w:val="0074209F"/>
    <w:rsid w:val="00797F85"/>
    <w:rsid w:val="007C1EB7"/>
    <w:rsid w:val="008348B1"/>
    <w:rsid w:val="00897166"/>
    <w:rsid w:val="008B170A"/>
    <w:rsid w:val="00920151"/>
    <w:rsid w:val="009311CF"/>
    <w:rsid w:val="00A101F8"/>
    <w:rsid w:val="00AB1AFC"/>
    <w:rsid w:val="00AF63DE"/>
    <w:rsid w:val="00B67058"/>
    <w:rsid w:val="00BF5636"/>
    <w:rsid w:val="00F331B9"/>
    <w:rsid w:val="00F70912"/>
    <w:rsid w:val="00FB2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C1E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06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065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C1E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06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065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755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04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8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FD1004-6A65-4439-AE92-C8914D3071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</TotalTime>
  <Pages>9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Aaron</dc:creator>
  <cp:lastModifiedBy>Aaron</cp:lastModifiedBy>
  <cp:revision>14</cp:revision>
  <dcterms:created xsi:type="dcterms:W3CDTF">2013-06-05T10:25:00Z</dcterms:created>
  <dcterms:modified xsi:type="dcterms:W3CDTF">2013-08-04T21:16:00Z</dcterms:modified>
</cp:coreProperties>
</file>