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TITLE:</w:t>
      </w:r>
      <w:r w:rsidDel="00000000" w:rsidR="00000000" w:rsidRPr="00000000">
        <w:rPr>
          <w:sz w:val="24"/>
          <w:szCs w:val="24"/>
          <w:rtl w:val="0"/>
        </w:rPr>
        <w:t xml:space="preserve"> Integrative Analysis of Diabetic Health Data: Supervised and Unsupervised Learning Approaches, Feature Reduction, and Insights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Literature Review</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exploration of the literature on diabetes prediction reveals a diverse landscape of methodologies and techniques applied across various healthcare datasets. Researchers have developed numerous prediction models utilizing data mining techniques, machine learning (ML) algorithms, and innovative combinations of these approaches.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 notable instance by Dr. Saravana Kumar N M, Eswari, Sampath P, and Lavanya S (2015) demonstrates the implementation of a Hadoop and MapReduce-based system for diabetic data analysis. This system not only predicts diabetes types but also assesses associated risks, offering a cost-effective solution for healthcare organizations [1].</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Aiswarya Iyer (2015) employed a classification technique to unveil hidden patterns in diabetes datasets, utilizing Naïve Bayes and Decision Trees. The study includes a comparative analysis, highlighting the effectiveness of both algorithms [2]. Similarly,</w:t>
      </w:r>
    </w:p>
    <w:p w:rsidR="00000000" w:rsidDel="00000000" w:rsidP="00000000" w:rsidRDefault="00000000" w:rsidRPr="00000000" w14:paraId="0000000A">
      <w:pPr>
        <w:rPr>
          <w:sz w:val="24"/>
          <w:szCs w:val="24"/>
        </w:rPr>
      </w:pPr>
      <w:r w:rsidDel="00000000" w:rsidR="00000000" w:rsidRPr="00000000">
        <w:rPr>
          <w:sz w:val="24"/>
          <w:szCs w:val="24"/>
          <w:rtl w:val="0"/>
        </w:rPr>
        <w:t xml:space="preserve">Nguyen et al explore ML algorithms' potential in assisting medical professionals with diabetes detection and risk assessment. Analyzing a dataset from individuals with type 2 diabetes in Ninh Binh, Vietnam, various classification algorithms, including Decision Tree, Logistic Regression, and Random Forest, were employed. [3]</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Farajollahi et al: "Diabetes Diagnosis Using Machine Learning" study focuses on diabetes diagnosis through the application of ML techniques. The research uses datasets with medical predictor variables to compare the performance of six classifiers, including logistic regression, Decision Tree, and Ada Boost. The study concludes that Adaboost achieves the highest accuracy at 83%. By evaluating classifiers based on accuracy, F1-score, recall, precision, and AUC, the research contributes valuable insights into the comparative effectiveness of ML models for diabetes diagnosis. [4]</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In a different modeling approach, Butt et al introduce a comprehensive approach to diabetes classification, early-stage identification, and prediction, incorporating an IoT-based monitoring system. Classifiers such as random forest, multilayer perceptron, and logistic regression are employed, while predictive analysis involves long short-term memory and linear regression. The study showcases MLP's superior performance with 86.08% accuracy and LSTM's significant improvement in diabetes prediction at 87.26%. Beyond classification and prediction, the research proposes an innovative IoT-based system, highlighting the adaptability of the approach in various healthcare applications. [5]</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