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51854" w14:textId="77777777" w:rsidR="00263972" w:rsidRPr="00263972" w:rsidRDefault="00263972" w:rsidP="00263972">
      <w:r w:rsidRPr="00263972">
        <w:t xml:space="preserve">This dashboard provides a clear look at employee </w:t>
      </w:r>
      <w:r w:rsidRPr="00263972">
        <w:rPr>
          <w:b/>
          <w:bCs/>
        </w:rPr>
        <w:t>turnover</w:t>
      </w:r>
      <w:r w:rsidRPr="00263972">
        <w:t xml:space="preserve"> trends, highlighting specific departments and quarters that demand attention.</w:t>
      </w:r>
    </w:p>
    <w:p w14:paraId="56A308A9" w14:textId="77777777" w:rsidR="00263972" w:rsidRPr="00263972" w:rsidRDefault="00263972" w:rsidP="00263972">
      <w:pPr>
        <w:rPr>
          <w:b/>
          <w:bCs/>
        </w:rPr>
      </w:pPr>
      <w:r w:rsidRPr="00263972">
        <w:rPr>
          <w:rFonts w:ascii="Segoe UI Emoji" w:hAnsi="Segoe UI Emoji" w:cs="Segoe UI Emoji"/>
          <w:b/>
          <w:bCs/>
        </w:rPr>
        <w:t>📊</w:t>
      </w:r>
      <w:r w:rsidRPr="00263972">
        <w:rPr>
          <w:b/>
          <w:bCs/>
        </w:rPr>
        <w:t xml:space="preserve"> Data Story: A Tale of Two Quarters - The Evolving Challenge of Employee Turnover</w:t>
      </w:r>
    </w:p>
    <w:p w14:paraId="4790136F" w14:textId="77777777" w:rsidR="00263972" w:rsidRPr="00263972" w:rsidRDefault="00263972" w:rsidP="00263972">
      <w:r w:rsidRPr="00263972">
        <w:t>The data reveals a shifting landscape of employee turnover, with different departments and timeframes experiencing peak departures.</w:t>
      </w:r>
    </w:p>
    <w:p w14:paraId="7D467392" w14:textId="77777777" w:rsidR="00263972" w:rsidRPr="00263972" w:rsidRDefault="00263972" w:rsidP="00263972">
      <w:pPr>
        <w:rPr>
          <w:b/>
          <w:bCs/>
        </w:rPr>
      </w:pPr>
      <w:r w:rsidRPr="00263972">
        <w:rPr>
          <w:rFonts w:ascii="Segoe UI Emoji" w:hAnsi="Segoe UI Emoji" w:cs="Segoe UI Emoji"/>
          <w:b/>
          <w:bCs/>
        </w:rPr>
        <w:t>📉</w:t>
      </w:r>
      <w:r w:rsidRPr="00263972">
        <w:rPr>
          <w:b/>
          <w:bCs/>
        </w:rPr>
        <w:t xml:space="preserve"> Q4 Turnover: A Shifting Departmental Focus</w:t>
      </w:r>
    </w:p>
    <w:p w14:paraId="12CC979C" w14:textId="77777777" w:rsidR="00263972" w:rsidRPr="00263972" w:rsidRDefault="00263972" w:rsidP="00263972">
      <w:pPr>
        <w:numPr>
          <w:ilvl w:val="0"/>
          <w:numId w:val="1"/>
        </w:numPr>
      </w:pPr>
      <w:r w:rsidRPr="00263972">
        <w:rPr>
          <w:b/>
          <w:bCs/>
        </w:rPr>
        <w:t>Q4 2023 Turnover:</w:t>
      </w:r>
      <w:r w:rsidRPr="00263972">
        <w:t xml:space="preserve"> The highest turnover by far occurred in </w:t>
      </w:r>
      <w:r w:rsidRPr="00263972">
        <w:rPr>
          <w:b/>
          <w:bCs/>
        </w:rPr>
        <w:t>Sales</w:t>
      </w:r>
      <w:r w:rsidRPr="00263972">
        <w:t xml:space="preserve"> and </w:t>
      </w:r>
      <w:r w:rsidRPr="00263972">
        <w:rPr>
          <w:b/>
          <w:bCs/>
        </w:rPr>
        <w:t>Finance</w:t>
      </w:r>
      <w:r w:rsidRPr="00263972">
        <w:t xml:space="preserve">, both standing at a significant </w:t>
      </w:r>
      <w:r w:rsidRPr="00263972">
        <w:rPr>
          <w:b/>
          <w:bCs/>
        </w:rPr>
        <w:t>30%</w:t>
      </w:r>
      <w:r w:rsidRPr="00263972">
        <w:t xml:space="preserve"> of the total employee count. </w:t>
      </w:r>
      <w:r w:rsidRPr="00263972">
        <w:rPr>
          <w:b/>
          <w:bCs/>
        </w:rPr>
        <w:t>IT</w:t>
      </w:r>
      <w:r w:rsidRPr="00263972">
        <w:t xml:space="preserve"> followed at around </w:t>
      </w:r>
      <w:r w:rsidRPr="00263972">
        <w:rPr>
          <w:b/>
          <w:bCs/>
        </w:rPr>
        <w:t>20%</w:t>
      </w:r>
      <w:r w:rsidRPr="00263972">
        <w:t xml:space="preserve">. This suggests significant recent challenges in these core areas. * </w:t>
      </w:r>
      <w:r w:rsidRPr="00263972">
        <w:rPr>
          <w:b/>
          <w:bCs/>
        </w:rPr>
        <w:t>Q4 2022 Turnover:</w:t>
      </w:r>
      <w:r w:rsidRPr="00263972">
        <w:t xml:space="preserve"> The departmental focus was different a year prior. </w:t>
      </w:r>
      <w:r w:rsidRPr="00263972">
        <w:rPr>
          <w:b/>
          <w:bCs/>
        </w:rPr>
        <w:t>Finance</w:t>
      </w:r>
      <w:r w:rsidRPr="00263972">
        <w:t xml:space="preserve"> saw the highest turnover at about </w:t>
      </w:r>
      <w:r w:rsidRPr="00263972">
        <w:rPr>
          <w:b/>
          <w:bCs/>
        </w:rPr>
        <w:t>40%</w:t>
      </w:r>
      <w:r w:rsidRPr="00263972">
        <w:t xml:space="preserve">, with </w:t>
      </w:r>
      <w:r w:rsidRPr="00263972">
        <w:rPr>
          <w:b/>
          <w:bCs/>
        </w:rPr>
        <w:t>Marketing, Operations, and Sales</w:t>
      </w:r>
      <w:r w:rsidRPr="00263972">
        <w:t xml:space="preserve"> tied at roughly </w:t>
      </w:r>
      <w:r w:rsidRPr="00263972">
        <w:rPr>
          <w:b/>
          <w:bCs/>
        </w:rPr>
        <w:t>20%</w:t>
      </w:r>
      <w:r w:rsidRPr="00263972">
        <w:t>.</w:t>
      </w:r>
    </w:p>
    <w:p w14:paraId="4DE100FB" w14:textId="77777777" w:rsidR="00263972" w:rsidRPr="00263972" w:rsidRDefault="00263972" w:rsidP="00263972">
      <w:pPr>
        <w:numPr>
          <w:ilvl w:val="1"/>
          <w:numId w:val="1"/>
        </w:numPr>
      </w:pPr>
      <w:r w:rsidRPr="00263972">
        <w:rPr>
          <w:i/>
          <w:iCs/>
        </w:rPr>
        <w:t>Conclusion:</w:t>
      </w:r>
      <w:r w:rsidRPr="00263972">
        <w:t xml:space="preserve"> </w:t>
      </w:r>
      <w:r w:rsidRPr="00263972">
        <w:rPr>
          <w:b/>
          <w:bCs/>
        </w:rPr>
        <w:t>Finance</w:t>
      </w:r>
      <w:r w:rsidRPr="00263972">
        <w:t xml:space="preserve"> has been a persistent high-turnover department across both years, while </w:t>
      </w:r>
      <w:r w:rsidRPr="00263972">
        <w:rPr>
          <w:b/>
          <w:bCs/>
        </w:rPr>
        <w:t>Sales</w:t>
      </w:r>
      <w:r w:rsidRPr="00263972">
        <w:t xml:space="preserve"> turnover has sharply increased from Q4 2022 (20%) to Q4 2023 (30%).</w:t>
      </w:r>
    </w:p>
    <w:p w14:paraId="4BEF77B2" w14:textId="77777777" w:rsidR="00263972" w:rsidRPr="00263972" w:rsidRDefault="00263972" w:rsidP="00263972">
      <w:pPr>
        <w:rPr>
          <w:b/>
          <w:bCs/>
        </w:rPr>
      </w:pPr>
      <w:r w:rsidRPr="00263972">
        <w:rPr>
          <w:rFonts w:ascii="Segoe UI Emoji" w:hAnsi="Segoe UI Emoji" w:cs="Segoe UI Emoji"/>
          <w:b/>
          <w:bCs/>
        </w:rPr>
        <w:t>📈</w:t>
      </w:r>
      <w:r w:rsidRPr="00263972">
        <w:rPr>
          <w:b/>
          <w:bCs/>
        </w:rPr>
        <w:t xml:space="preserve"> Quarterly &amp; Annual Trends: The Rise in Turnover</w:t>
      </w:r>
    </w:p>
    <w:p w14:paraId="3CCFD1B0" w14:textId="7404D964" w:rsidR="00263972" w:rsidRPr="00263972" w:rsidRDefault="00263972" w:rsidP="00263972">
      <w:pPr>
        <w:numPr>
          <w:ilvl w:val="0"/>
          <w:numId w:val="2"/>
        </w:numPr>
      </w:pPr>
      <w:r w:rsidRPr="00263972">
        <w:rPr>
          <w:b/>
          <w:bCs/>
        </w:rPr>
        <w:t>Q3 Turnover Over 10 Years (2013-2023):</w:t>
      </w:r>
      <w:r w:rsidRPr="00263972">
        <w:t xml:space="preserve"> Turnover showed a significant spike in </w:t>
      </w:r>
      <w:r w:rsidRPr="00263972">
        <w:rPr>
          <w:b/>
          <w:bCs/>
        </w:rPr>
        <w:t>2022</w:t>
      </w:r>
      <w:r w:rsidRPr="00263972">
        <w:t xml:space="preserve"> and remained high in </w:t>
      </w:r>
      <w:r w:rsidRPr="00263972">
        <w:rPr>
          <w:b/>
          <w:bCs/>
        </w:rPr>
        <w:t>2023</w:t>
      </w:r>
      <w:r w:rsidRPr="00263972">
        <w:t xml:space="preserve">. Furthermore, </w:t>
      </w:r>
      <w:r w:rsidRPr="00263972">
        <w:rPr>
          <w:b/>
          <w:bCs/>
        </w:rPr>
        <w:t>Employee Satisfaction Scores</w:t>
      </w:r>
      <w:r w:rsidRPr="00263972">
        <w:t xml:space="preserve"> in Q3 have trended sharply </w:t>
      </w:r>
      <w:r w:rsidRPr="00263972">
        <w:rPr>
          <w:i/>
          <w:iCs/>
        </w:rPr>
        <w:t>downward</w:t>
      </w:r>
      <w:r w:rsidRPr="00263972">
        <w:t xml:space="preserve"> in the last few years, reaching a low point in </w:t>
      </w:r>
      <w:r w:rsidRPr="00263972">
        <w:rPr>
          <w:b/>
          <w:bCs/>
        </w:rPr>
        <w:t>2023</w:t>
      </w:r>
      <w:r w:rsidRPr="00263972">
        <w:t xml:space="preserve">. This </w:t>
      </w:r>
      <w:r w:rsidRPr="00263972">
        <w:t>strong</w:t>
      </w:r>
      <w:r w:rsidRPr="00263972">
        <w:t xml:space="preserve"> correlation suggests that dropping satisfaction is a major driver of the recent Q3 turnover surge.</w:t>
      </w:r>
    </w:p>
    <w:p w14:paraId="0BAC279B" w14:textId="15EA0EB5" w:rsidR="00263972" w:rsidRPr="00263972" w:rsidRDefault="00263972" w:rsidP="00263972">
      <w:pPr>
        <w:numPr>
          <w:ilvl w:val="0"/>
          <w:numId w:val="2"/>
        </w:numPr>
      </w:pPr>
      <w:r w:rsidRPr="00263972">
        <w:rPr>
          <w:b/>
          <w:bCs/>
        </w:rPr>
        <w:t>Q4 Turnover Over 10 Years (2010-2023):</w:t>
      </w:r>
      <w:r w:rsidRPr="00263972">
        <w:t xml:space="preserve"> </w:t>
      </w:r>
      <w:r w:rsidRPr="00263972">
        <w:t>Like</w:t>
      </w:r>
      <w:r w:rsidRPr="00263972">
        <w:t xml:space="preserve"> Q3, Q4 also saw its highest turnover rates in </w:t>
      </w:r>
      <w:r w:rsidRPr="00263972">
        <w:rPr>
          <w:b/>
          <w:bCs/>
        </w:rPr>
        <w:t>2022</w:t>
      </w:r>
      <w:r w:rsidRPr="00263972">
        <w:t xml:space="preserve"> and </w:t>
      </w:r>
      <w:r w:rsidRPr="00263972">
        <w:rPr>
          <w:b/>
          <w:bCs/>
        </w:rPr>
        <w:t>2023</w:t>
      </w:r>
      <w:r w:rsidRPr="00263972">
        <w:t xml:space="preserve">. Employee Satisfaction Scores in Q4 also show an upward trend in the last few years, but the </w:t>
      </w:r>
      <w:r w:rsidRPr="00263972">
        <w:rPr>
          <w:i/>
          <w:iCs/>
        </w:rPr>
        <w:t>turnover</w:t>
      </w:r>
      <w:r w:rsidRPr="00263972">
        <w:t xml:space="preserve"> is still rising, especially sharply in </w:t>
      </w:r>
      <w:r w:rsidRPr="00263972">
        <w:rPr>
          <w:b/>
          <w:bCs/>
        </w:rPr>
        <w:t>2023</w:t>
      </w:r>
      <w:r w:rsidRPr="00263972">
        <w:t xml:space="preserve">. This indicates that high Q4 turnover might be driven by factors </w:t>
      </w:r>
      <w:r w:rsidRPr="00263972">
        <w:rPr>
          <w:i/>
          <w:iCs/>
        </w:rPr>
        <w:t>other than</w:t>
      </w:r>
      <w:r w:rsidRPr="00263972">
        <w:t xml:space="preserve"> or </w:t>
      </w:r>
      <w:r w:rsidRPr="00263972">
        <w:rPr>
          <w:i/>
          <w:iCs/>
        </w:rPr>
        <w:t>in addition to</w:t>
      </w:r>
      <w:r w:rsidRPr="00263972">
        <w:t xml:space="preserve"> the satisfaction scores shown.</w:t>
      </w:r>
    </w:p>
    <w:p w14:paraId="6678108A" w14:textId="77777777" w:rsidR="00263972" w:rsidRPr="00263972" w:rsidRDefault="00263972" w:rsidP="00263972">
      <w:pPr>
        <w:numPr>
          <w:ilvl w:val="0"/>
          <w:numId w:val="2"/>
        </w:numPr>
      </w:pPr>
      <w:r w:rsidRPr="00263972">
        <w:rPr>
          <w:b/>
          <w:bCs/>
        </w:rPr>
        <w:t>Turnover in the Last Two Years (2022 vs. 2023):</w:t>
      </w:r>
      <w:r w:rsidRPr="00263972">
        <w:t xml:space="preserve"> Overall employee turnover was slightly higher in </w:t>
      </w:r>
      <w:r w:rsidRPr="00263972">
        <w:rPr>
          <w:b/>
          <w:bCs/>
        </w:rPr>
        <w:t>2022</w:t>
      </w:r>
      <w:r w:rsidRPr="00263972">
        <w:t xml:space="preserve"> (approx. 27 employees) than in </w:t>
      </w:r>
      <w:r w:rsidRPr="00263972">
        <w:rPr>
          <w:b/>
          <w:bCs/>
        </w:rPr>
        <w:t>2023</w:t>
      </w:r>
      <w:r w:rsidRPr="00263972">
        <w:t xml:space="preserve"> (approx. 25 employees), but the yearly totals remain significantly elevated.</w:t>
      </w:r>
    </w:p>
    <w:p w14:paraId="271F76EB" w14:textId="77777777" w:rsidR="00263972" w:rsidRPr="00263972" w:rsidRDefault="00263972" w:rsidP="00263972">
      <w:r w:rsidRPr="00263972">
        <w:pict w14:anchorId="08113183">
          <v:rect id="_x0000_i1031" style="width:0;height:1.5pt" o:hralign="center" o:hrstd="t" o:hrnoshade="t" o:hr="t" fillcolor="gray" stroked="f"/>
        </w:pict>
      </w:r>
    </w:p>
    <w:p w14:paraId="7D21E7B7" w14:textId="77777777" w:rsidR="00263972" w:rsidRPr="00263972" w:rsidRDefault="00263972" w:rsidP="00263972">
      <w:pPr>
        <w:rPr>
          <w:b/>
          <w:bCs/>
        </w:rPr>
      </w:pPr>
      <w:r w:rsidRPr="00263972">
        <w:rPr>
          <w:rFonts w:ascii="Segoe UI Emoji" w:hAnsi="Segoe UI Emoji" w:cs="Segoe UI Emoji"/>
          <w:b/>
          <w:bCs/>
        </w:rPr>
        <w:t>💡</w:t>
      </w:r>
      <w:r w:rsidRPr="00263972">
        <w:rPr>
          <w:b/>
          <w:bCs/>
        </w:rPr>
        <w:t xml:space="preserve"> Suggested Decisions and Actions</w:t>
      </w:r>
    </w:p>
    <w:p w14:paraId="18C34939" w14:textId="77777777" w:rsidR="00263972" w:rsidRPr="00263972" w:rsidRDefault="00263972" w:rsidP="00263972">
      <w:r w:rsidRPr="00263972">
        <w:t>The analysis points to a need for targeted interventions focusing on high-risk departments and addressing the underlying issue of employee satisfaction, especially in Q3.</w:t>
      </w:r>
    </w:p>
    <w:p w14:paraId="16DCDF5C" w14:textId="77777777" w:rsidR="00263972" w:rsidRPr="00263972" w:rsidRDefault="00263972" w:rsidP="00263972">
      <w:pPr>
        <w:rPr>
          <w:b/>
          <w:bCs/>
        </w:rPr>
      </w:pPr>
      <w:r w:rsidRPr="00263972">
        <w:rPr>
          <w:b/>
          <w:bCs/>
        </w:rPr>
        <w:lastRenderedPageBreak/>
        <w:t>1. Targeted Interventions for High-Turnover Departments</w:t>
      </w:r>
    </w:p>
    <w:p w14:paraId="3271831F" w14:textId="77777777" w:rsidR="00263972" w:rsidRPr="00263972" w:rsidRDefault="00263972" w:rsidP="00263972">
      <w:pPr>
        <w:numPr>
          <w:ilvl w:val="0"/>
          <w:numId w:val="3"/>
        </w:numPr>
      </w:pPr>
      <w:r w:rsidRPr="00263972">
        <w:rPr>
          <w:b/>
          <w:bCs/>
        </w:rPr>
        <w:t>Action for Finance (Persistent High-Turnover):</w:t>
      </w:r>
      <w:r w:rsidRPr="00263972">
        <w:t xml:space="preserve"> Conduct </w:t>
      </w:r>
      <w:r w:rsidRPr="00263972">
        <w:rPr>
          <w:b/>
          <w:bCs/>
        </w:rPr>
        <w:t>exit interviews</w:t>
      </w:r>
      <w:r w:rsidRPr="00263972">
        <w:t xml:space="preserve"> and </w:t>
      </w:r>
      <w:r w:rsidRPr="00263972">
        <w:rPr>
          <w:b/>
          <w:bCs/>
        </w:rPr>
        <w:t>stay interviews</w:t>
      </w:r>
      <w:r w:rsidRPr="00263972">
        <w:t xml:space="preserve"> specifically for the Finance department to understand the root causes of consistent high turnover (40% in Q4 2022, 30% in Q4 2023). Investigate workload, compensation competitiveness, career progression opportunities, and management style within this department.</w:t>
      </w:r>
    </w:p>
    <w:p w14:paraId="47C006AA" w14:textId="77777777" w:rsidR="00263972" w:rsidRPr="00263972" w:rsidRDefault="00263972" w:rsidP="00263972">
      <w:pPr>
        <w:numPr>
          <w:ilvl w:val="0"/>
          <w:numId w:val="3"/>
        </w:numPr>
      </w:pPr>
      <w:r w:rsidRPr="00263972">
        <w:rPr>
          <w:b/>
          <w:bCs/>
        </w:rPr>
        <w:t>Action for Sales (Surging Turnover):</w:t>
      </w:r>
      <w:r w:rsidRPr="00263972">
        <w:t xml:space="preserve"> The dramatic rise in Sales turnover from Q4 2022 (20%) to Q4 2023 (30%) requires immediate attention. Review the current </w:t>
      </w:r>
      <w:r w:rsidRPr="00263972">
        <w:rPr>
          <w:b/>
          <w:bCs/>
        </w:rPr>
        <w:t>commission structure</w:t>
      </w:r>
      <w:r w:rsidRPr="00263972">
        <w:t>, sales targets, work-life balance, and training/support provided to the sales team.</w:t>
      </w:r>
    </w:p>
    <w:p w14:paraId="2CCC8FC3" w14:textId="77777777" w:rsidR="00263972" w:rsidRPr="00263972" w:rsidRDefault="00263972" w:rsidP="00263972">
      <w:pPr>
        <w:rPr>
          <w:b/>
          <w:bCs/>
        </w:rPr>
      </w:pPr>
      <w:r w:rsidRPr="00263972">
        <w:rPr>
          <w:b/>
          <w:bCs/>
        </w:rPr>
        <w:t>2. Address Declining Employee Satisfaction (Especially Q3)</w:t>
      </w:r>
    </w:p>
    <w:p w14:paraId="3EB3E3D0" w14:textId="77777777" w:rsidR="00263972" w:rsidRPr="00263972" w:rsidRDefault="00263972" w:rsidP="00263972">
      <w:pPr>
        <w:numPr>
          <w:ilvl w:val="0"/>
          <w:numId w:val="4"/>
        </w:numPr>
      </w:pPr>
      <w:r w:rsidRPr="00263972">
        <w:rPr>
          <w:b/>
          <w:bCs/>
        </w:rPr>
        <w:t>Strategic Initiative:</w:t>
      </w:r>
      <w:r w:rsidRPr="00263972">
        <w:t xml:space="preserve"> Implement a company-wide </w:t>
      </w:r>
      <w:r w:rsidRPr="00263972">
        <w:rPr>
          <w:b/>
          <w:bCs/>
        </w:rPr>
        <w:t>Employee Satisfaction Survey</w:t>
      </w:r>
      <w:r w:rsidRPr="00263972">
        <w:t xml:space="preserve"> in Q2/Q3 to diagnose the causes of the sharp decline in satisfaction scores leading up to the peak Q3 turnover.</w:t>
      </w:r>
    </w:p>
    <w:p w14:paraId="16377057" w14:textId="77777777" w:rsidR="00263972" w:rsidRPr="00263972" w:rsidRDefault="00263972" w:rsidP="00263972">
      <w:pPr>
        <w:numPr>
          <w:ilvl w:val="0"/>
          <w:numId w:val="4"/>
        </w:numPr>
      </w:pPr>
      <w:r w:rsidRPr="00263972">
        <w:rPr>
          <w:b/>
          <w:bCs/>
        </w:rPr>
        <w:t>Tactical Focus:</w:t>
      </w:r>
      <w:r w:rsidRPr="00263972">
        <w:t xml:space="preserve"> Pay particular attention to factors like </w:t>
      </w:r>
      <w:r w:rsidRPr="00263972">
        <w:rPr>
          <w:b/>
          <w:bCs/>
        </w:rPr>
        <w:t>burnout, resource inadequacy, and management communication</w:t>
      </w:r>
      <w:r w:rsidRPr="00263972">
        <w:t>, as these often drive satisfaction down across multiple departments simultaneously. Consider mandatory time-off policies or "no meeting" weeks leading into the end of Q3.</w:t>
      </w:r>
    </w:p>
    <w:p w14:paraId="67DD81E9" w14:textId="77777777" w:rsidR="00263972" w:rsidRPr="00263972" w:rsidRDefault="00263972" w:rsidP="00263972">
      <w:pPr>
        <w:rPr>
          <w:b/>
          <w:bCs/>
        </w:rPr>
      </w:pPr>
      <w:r w:rsidRPr="00263972">
        <w:rPr>
          <w:b/>
          <w:bCs/>
        </w:rPr>
        <w:t>3. Review Q4 Factors</w:t>
      </w:r>
    </w:p>
    <w:p w14:paraId="37CDAC59" w14:textId="77777777" w:rsidR="00263972" w:rsidRPr="00263972" w:rsidRDefault="00263972" w:rsidP="00263972">
      <w:pPr>
        <w:numPr>
          <w:ilvl w:val="0"/>
          <w:numId w:val="5"/>
        </w:numPr>
      </w:pPr>
      <w:r w:rsidRPr="00263972">
        <w:rPr>
          <w:b/>
          <w:bCs/>
        </w:rPr>
        <w:t>Research:</w:t>
      </w:r>
      <w:r w:rsidRPr="00263972">
        <w:t xml:space="preserve"> Since Q4 turnover is high despite a potentially stable/improving satisfaction score, investigate </w:t>
      </w:r>
      <w:r w:rsidRPr="00263972">
        <w:rPr>
          <w:b/>
          <w:bCs/>
        </w:rPr>
        <w:t>seasonal or end-of-year factors</w:t>
      </w:r>
      <w:r w:rsidRPr="00263972">
        <w:t>. This could include:</w:t>
      </w:r>
    </w:p>
    <w:p w14:paraId="6859B0F7" w14:textId="77777777" w:rsidR="00263972" w:rsidRPr="00263972" w:rsidRDefault="00263972" w:rsidP="00263972">
      <w:pPr>
        <w:numPr>
          <w:ilvl w:val="1"/>
          <w:numId w:val="5"/>
        </w:numPr>
      </w:pPr>
      <w:r w:rsidRPr="00263972">
        <w:rPr>
          <w:b/>
          <w:bCs/>
        </w:rPr>
        <w:t>Bonus/Incentive Payouts:</w:t>
      </w:r>
      <w:r w:rsidRPr="00263972">
        <w:t xml:space="preserve"> Employees leaving right after receiving annual bonuses.</w:t>
      </w:r>
    </w:p>
    <w:p w14:paraId="53E6DD61" w14:textId="77777777" w:rsidR="00263972" w:rsidRPr="00263972" w:rsidRDefault="00263972" w:rsidP="00263972">
      <w:pPr>
        <w:numPr>
          <w:ilvl w:val="1"/>
          <w:numId w:val="5"/>
        </w:numPr>
      </w:pPr>
      <w:r w:rsidRPr="00263972">
        <w:rPr>
          <w:b/>
          <w:bCs/>
        </w:rPr>
        <w:t>New Year Career Planning:</w:t>
      </w:r>
      <w:r w:rsidRPr="00263972">
        <w:t xml:space="preserve"> Employees resigning in Q4 to secure a start date with a new employer at the beginning of the calendar year.</w:t>
      </w:r>
    </w:p>
    <w:p w14:paraId="5AC7B06C" w14:textId="77777777" w:rsidR="00263972" w:rsidRPr="00263972" w:rsidRDefault="00263972" w:rsidP="00263972">
      <w:pPr>
        <w:numPr>
          <w:ilvl w:val="1"/>
          <w:numId w:val="5"/>
        </w:numPr>
      </w:pPr>
      <w:r w:rsidRPr="00263972">
        <w:rPr>
          <w:b/>
          <w:bCs/>
        </w:rPr>
        <w:t>Performance Review Impact:</w:t>
      </w:r>
      <w:r w:rsidRPr="00263972">
        <w:t xml:space="preserve"> Turnover triggered by disappointing annual performance reviews.</w:t>
      </w:r>
    </w:p>
    <w:p w14:paraId="39C80570" w14:textId="2EB5FE8F" w:rsidR="00263972" w:rsidRPr="00263972" w:rsidRDefault="00263972" w:rsidP="00263972">
      <w:r w:rsidRPr="00263972">
        <w:t xml:space="preserve">By focusing resources on </w:t>
      </w:r>
      <w:r w:rsidRPr="00263972">
        <w:rPr>
          <w:b/>
          <w:bCs/>
        </w:rPr>
        <w:t>Finance</w:t>
      </w:r>
      <w:r w:rsidRPr="00263972">
        <w:t xml:space="preserve"> and </w:t>
      </w:r>
      <w:r w:rsidRPr="00263972">
        <w:rPr>
          <w:b/>
          <w:bCs/>
        </w:rPr>
        <w:t>Sales</w:t>
      </w:r>
      <w:r w:rsidRPr="00263972">
        <w:t xml:space="preserve"> and</w:t>
      </w:r>
      <w:r w:rsidRPr="00263972">
        <w:t xml:space="preserve"> actively working to reverse the trend of declining </w:t>
      </w:r>
      <w:r w:rsidRPr="00263972">
        <w:rPr>
          <w:b/>
          <w:bCs/>
        </w:rPr>
        <w:t>Employee Satisfaction</w:t>
      </w:r>
      <w:r w:rsidRPr="00263972">
        <w:t xml:space="preserve"> (especially in Q3), the organization can aim to stabilize and reduce its overall turnover rates.</w:t>
      </w:r>
    </w:p>
    <w:p w14:paraId="3806F83B" w14:textId="77777777" w:rsidR="00263972" w:rsidRDefault="00263972"/>
    <w:sectPr w:rsidR="0026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55119"/>
    <w:multiLevelType w:val="multilevel"/>
    <w:tmpl w:val="E95C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A25D9"/>
    <w:multiLevelType w:val="multilevel"/>
    <w:tmpl w:val="5D80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61E8E"/>
    <w:multiLevelType w:val="multilevel"/>
    <w:tmpl w:val="C062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467DC8"/>
    <w:multiLevelType w:val="multilevel"/>
    <w:tmpl w:val="8AF2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D43CB9"/>
    <w:multiLevelType w:val="multilevel"/>
    <w:tmpl w:val="AEF0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158853">
    <w:abstractNumId w:val="2"/>
  </w:num>
  <w:num w:numId="2" w16cid:durableId="951087961">
    <w:abstractNumId w:val="3"/>
  </w:num>
  <w:num w:numId="3" w16cid:durableId="510919071">
    <w:abstractNumId w:val="4"/>
  </w:num>
  <w:num w:numId="4" w16cid:durableId="799687287">
    <w:abstractNumId w:val="1"/>
  </w:num>
  <w:num w:numId="5" w16cid:durableId="14878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72"/>
    <w:rsid w:val="00263972"/>
    <w:rsid w:val="0056020D"/>
    <w:rsid w:val="00DF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A371"/>
  <w15:chartTrackingRefBased/>
  <w15:docId w15:val="{81DE6A90-BF06-489C-88FC-72F2BE89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Feyisetan Mosunmola</dc:creator>
  <cp:keywords/>
  <dc:description/>
  <cp:lastModifiedBy>Feyisetan Mosunmola</cp:lastModifiedBy>
  <cp:revision>1</cp:revision>
  <dcterms:created xsi:type="dcterms:W3CDTF">2025-10-05T00:33:00Z</dcterms:created>
  <dcterms:modified xsi:type="dcterms:W3CDTF">2025-10-05T00:50:00Z</dcterms:modified>
</cp:coreProperties>
</file>