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23F" w:rsidRPr="00E7423F" w:rsidRDefault="005D733B" w:rsidP="00E7423F">
      <w:pPr>
        <w:rPr>
          <w:b/>
        </w:rPr>
      </w:pPr>
      <w:r w:rsidRPr="00E7423F">
        <w:rPr>
          <w:b/>
        </w:rPr>
        <w:t>DOUBLE PAY FOR EMPLOYEES WHO WILL WORK ON JUNE 12 – DOLE</w:t>
      </w:r>
    </w:p>
    <w:p w:rsidR="00E7423F" w:rsidRDefault="00E7423F" w:rsidP="00E7423F">
      <w:r>
        <w:t>MANILA – Private sector workers who will report for work on June 12, Independence Day, a regular holiday, are entitled to receive double pay or 200 percent of their salary for the day.</w:t>
      </w:r>
    </w:p>
    <w:p w:rsidR="00E7423F" w:rsidRDefault="00E7423F" w:rsidP="00E7423F">
      <w:r>
        <w:t xml:space="preserve">In a labor advisory issued on May 29, Department of Labor and Employment (DOLE) Secretary </w:t>
      </w:r>
      <w:proofErr w:type="spellStart"/>
      <w:r>
        <w:t>Bienvenido</w:t>
      </w:r>
      <w:proofErr w:type="spellEnd"/>
      <w:r>
        <w:t xml:space="preserve"> </w:t>
      </w:r>
      <w:proofErr w:type="spellStart"/>
      <w:r>
        <w:t>Laguesma</w:t>
      </w:r>
      <w:proofErr w:type="spellEnd"/>
      <w:r>
        <w:t xml:space="preserve"> reminded employers to follow the pay rules for holidays under Proclamation 368, series of 2023, signed by President Ferdinand R. Marcos Jr.</w:t>
      </w:r>
    </w:p>
    <w:p w:rsidR="00E7423F" w:rsidRDefault="00E7423F" w:rsidP="00E7423F">
      <w:hyperlink r:id="rId4" w:history="1">
        <w:r w:rsidRPr="0001367C">
          <w:rPr>
            <w:rStyle w:val="Hyperlink"/>
          </w:rPr>
          <w:t>https://beta.pna.gov.ph/articles/1226507</w:t>
        </w:r>
      </w:hyperlink>
    </w:p>
    <w:p w:rsidR="00E7423F" w:rsidRDefault="00E7423F" w:rsidP="00E7423F"/>
    <w:p w:rsidR="00E7423F" w:rsidRPr="00E7423F" w:rsidRDefault="00E7423F" w:rsidP="00E7423F">
      <w:pPr>
        <w:rPr>
          <w:b/>
        </w:rPr>
      </w:pPr>
      <w:r w:rsidRPr="00E7423F">
        <w:rPr>
          <w:b/>
        </w:rPr>
        <w:t>DEPARTMENT OF LABOR AND EMPLOYMENT STATEMENT ON WAGE INCREASES</w:t>
      </w:r>
    </w:p>
    <w:p w:rsidR="00E7423F" w:rsidRDefault="00E7423F" w:rsidP="00E7423F">
      <w:r>
        <w:t xml:space="preserve">In the current system, Congress delegated the power to adjust minimum wages at the regional level with the participation of representatives of workers and employers to the Regional Tripartite Wages and Productivity Boards (RTWPBs). The process is under the supervision of the National Wages and Productivity Commission (NWPC), which is an agency attached to the Department of Labor and Employment (DOLE). In 2013, Congress passed Republic Act No. 10361, otherwise known as the Batas </w:t>
      </w:r>
      <w:proofErr w:type="spellStart"/>
      <w:r>
        <w:t>Kasambahay</w:t>
      </w:r>
      <w:proofErr w:type="spellEnd"/>
      <w:r>
        <w:t>. Under this law, the RTWPBs now have the mandate to set minimum wages for domestic or household workers.</w:t>
      </w:r>
    </w:p>
    <w:p w:rsidR="00E7423F" w:rsidRDefault="00E7423F" w:rsidP="00E7423F">
      <w:hyperlink r:id="rId5" w:history="1">
        <w:r w:rsidRPr="0001367C">
          <w:rPr>
            <w:rStyle w:val="Hyperlink"/>
          </w:rPr>
          <w:t>https://ils.dole.gov.ph/policy-advocacies/media-resources/news/department-of-labor-and-employment-statement-on-wage-increases</w:t>
        </w:r>
      </w:hyperlink>
    </w:p>
    <w:p w:rsidR="00E7423F" w:rsidRDefault="00E7423F" w:rsidP="00E7423F"/>
    <w:p w:rsidR="00E7423F" w:rsidRPr="00E7423F" w:rsidRDefault="005D733B" w:rsidP="00E7423F">
      <w:pPr>
        <w:rPr>
          <w:b/>
        </w:rPr>
      </w:pPr>
      <w:r w:rsidRPr="00E7423F">
        <w:rPr>
          <w:b/>
        </w:rPr>
        <w:t>CHANGES TO PHL STATUTORY CONTRIBUTIONS IN 2024</w:t>
      </w:r>
    </w:p>
    <w:p w:rsidR="00E7423F" w:rsidRDefault="00E7423F" w:rsidP="00E7423F">
      <w:r>
        <w:t>As the year draws to a close, employees and employers closely monitor the statutory contributions landscape that includes government agencies, such as the Social Security System (SSS), Philippine Health Insurance Corp. (</w:t>
      </w:r>
      <w:proofErr w:type="spellStart"/>
      <w:r>
        <w:t>PhilHealth</w:t>
      </w:r>
      <w:proofErr w:type="spellEnd"/>
      <w:r>
        <w:t>) and Home Development Mutual Fund (</w:t>
      </w:r>
      <w:proofErr w:type="spellStart"/>
      <w:r>
        <w:t>Pag</w:t>
      </w:r>
      <w:proofErr w:type="spellEnd"/>
      <w:r>
        <w:t>-IBIG), especially when it comes to changes in contribution rates and premiums.</w:t>
      </w:r>
    </w:p>
    <w:p w:rsidR="007331FD" w:rsidRDefault="00E7423F" w:rsidP="00E7423F">
      <w:hyperlink r:id="rId6" w:history="1">
        <w:r w:rsidRPr="0001367C">
          <w:rPr>
            <w:rStyle w:val="Hyperlink"/>
          </w:rPr>
          <w:t>https://kpmg.com/ph/en/home/insights/2023/12/changes-to-phl-statutory-contributions-in-2024.html</w:t>
        </w:r>
      </w:hyperlink>
    </w:p>
    <w:p w:rsidR="00E7423F" w:rsidRDefault="00E7423F" w:rsidP="00E7423F"/>
    <w:p w:rsidR="00E7423F" w:rsidRDefault="005D733B" w:rsidP="00E7423F">
      <w:pPr>
        <w:rPr>
          <w:b/>
        </w:rPr>
      </w:pPr>
      <w:r w:rsidRPr="005D733B">
        <w:rPr>
          <w:b/>
        </w:rPr>
        <w:t>COMPUTING OVERTIME PAY IN THE PHILIPPINES</w:t>
      </w:r>
    </w:p>
    <w:p w:rsidR="005D733B" w:rsidRDefault="005D733B" w:rsidP="005D733B">
      <w:r w:rsidRPr="005D733B">
        <w:t>Overtime pay is the compensation employers pay for any work beyond eight (8) hours a day or over 40 hours a week. However, work may be performed beyond the required hours. But employees who render more than 40 hours of work a week are entitled to a premium pay rate for the extra work.</w:t>
      </w:r>
    </w:p>
    <w:p w:rsidR="005D733B" w:rsidRDefault="005D733B" w:rsidP="005D733B">
      <w:hyperlink r:id="rId7" w:history="1">
        <w:r w:rsidRPr="0001367C">
          <w:rPr>
            <w:rStyle w:val="Hyperlink"/>
          </w:rPr>
          <w:t>https://www.eezi.com/calculating-overtime-pay-in-the-philippines/</w:t>
        </w:r>
      </w:hyperlink>
    </w:p>
    <w:p w:rsidR="005D733B" w:rsidRDefault="005D733B" w:rsidP="005D733B"/>
    <w:p w:rsidR="005D733B" w:rsidRDefault="005D733B" w:rsidP="005D733B">
      <w:pPr>
        <w:rPr>
          <w:b/>
        </w:rPr>
      </w:pPr>
      <w:r w:rsidRPr="005D733B">
        <w:rPr>
          <w:b/>
        </w:rPr>
        <w:t>SCHEDULE OF SOCIAL SECURITY (SS), EMPLOYEES’ COMPENSATION (EC), AND WORKERS’ INVESTMENT AND SAVINGS PROGRAMS (WISP) CONTRIBUTIONS EFFECTIVE JANUARY 2023</w:t>
      </w:r>
    </w:p>
    <w:p w:rsidR="005D733B" w:rsidRDefault="005D733B" w:rsidP="005D733B">
      <w:r w:rsidRPr="005D733B">
        <w:t>Employer (ER) refers to the entity or individual who hires employees and is responsible for deducting SSS contributions from their employees’ salaries. Employee (EE) refers to the individual hired by an employer who contributes a port</w:t>
      </w:r>
      <w:r w:rsidR="003F039A">
        <w:t>ion of their salary to the SSS.</w:t>
      </w:r>
    </w:p>
    <w:p w:rsidR="003F039A" w:rsidRPr="003F039A" w:rsidRDefault="003F039A" w:rsidP="005D733B">
      <w:pPr>
        <w:rPr>
          <w:rFonts w:hint="eastAsia"/>
        </w:rPr>
      </w:pPr>
      <w:hyperlink r:id="rId8" w:history="1">
        <w:r w:rsidRPr="0001367C">
          <w:rPr>
            <w:rStyle w:val="Hyperlink"/>
          </w:rPr>
          <w:t>https://www.sss.gov.ph/sss/DownloadContent?fileName=2023-Schedule-of-Contributions.pdf</w:t>
        </w:r>
      </w:hyperlink>
      <w:bookmarkStart w:id="0" w:name="_GoBack"/>
      <w:bookmarkEnd w:id="0"/>
    </w:p>
    <w:sectPr w:rsidR="003F039A" w:rsidRPr="003F039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3F"/>
    <w:rsid w:val="003F039A"/>
    <w:rsid w:val="00415B73"/>
    <w:rsid w:val="00591373"/>
    <w:rsid w:val="005D733B"/>
    <w:rsid w:val="00E7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5CCD"/>
  <w15:chartTrackingRefBased/>
  <w15:docId w15:val="{77EBA5C3-5D4F-4C25-8C1C-F2BED34A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265724">
      <w:bodyDiv w:val="1"/>
      <w:marLeft w:val="0"/>
      <w:marRight w:val="0"/>
      <w:marTop w:val="0"/>
      <w:marBottom w:val="0"/>
      <w:divBdr>
        <w:top w:val="none" w:sz="0" w:space="0" w:color="auto"/>
        <w:left w:val="none" w:sz="0" w:space="0" w:color="auto"/>
        <w:bottom w:val="none" w:sz="0" w:space="0" w:color="auto"/>
        <w:right w:val="none" w:sz="0" w:space="0" w:color="auto"/>
      </w:divBdr>
    </w:div>
    <w:div w:id="19232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s.gov.ph/sss/DownloadContent?fileName=2023-Schedule-of-Contributions.pdf" TargetMode="External"/><Relationship Id="rId3" Type="http://schemas.openxmlformats.org/officeDocument/2006/relationships/webSettings" Target="webSettings.xml"/><Relationship Id="rId7" Type="http://schemas.openxmlformats.org/officeDocument/2006/relationships/hyperlink" Target="https://www.eezi.com/calculating-overtime-pay-in-the-philipp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pmg.com/ph/en/home/insights/2023/12/changes-to-phl-statutory-contributions-in-2024.html" TargetMode="External"/><Relationship Id="rId5" Type="http://schemas.openxmlformats.org/officeDocument/2006/relationships/hyperlink" Target="https://ils.dole.gov.ph/policy-advocacies/media-resources/news/department-of-labor-and-employment-statement-on-wage-increases" TargetMode="External"/><Relationship Id="rId10" Type="http://schemas.openxmlformats.org/officeDocument/2006/relationships/theme" Target="theme/theme1.xml"/><Relationship Id="rId4" Type="http://schemas.openxmlformats.org/officeDocument/2006/relationships/hyperlink" Target="https://beta.pna.gov.ph/articles/122650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2024-07-16T01:18:00Z</dcterms:created>
  <dcterms:modified xsi:type="dcterms:W3CDTF">2024-07-16T01:47:00Z</dcterms:modified>
</cp:coreProperties>
</file>