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CISP 360: Programming Assignment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writes right triangles to a file.  The program should ask for the triangle size(2 to 80), the triangle orientation(one of two choices: ascending or descending), and the filename to write the triangle output to. You can choose how to prompt for this information.  Then it should create a file with the given name containing right triangles made of + characters with the given size and orientation. Examples:</w:t>
      </w:r>
    </w:p>
    <w:p w:rsidR="00000000" w:rsidDel="00000000" w:rsidP="00000000" w:rsidRDefault="00000000" w:rsidRPr="00000000">
      <w:pPr>
        <w:contextualSpacing w:val="0"/>
        <w:rPr>
          <w:b w:val="1"/>
        </w:rPr>
      </w:pPr>
      <w:r w:rsidDel="00000000" w:rsidR="00000000" w:rsidRPr="00000000">
        <w:rPr>
          <w:b w:val="1"/>
          <w:rtl w:val="0"/>
        </w:rPr>
        <w:t xml:space="preserve">Size 4, Descending:</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Size 5, Ascending:</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Save this program in a file named triangle.cpp.  </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another program that catalogs swap meet items provided in a file.  The program asks for the name of an input file, which contains a list of item data.  If an error is encountered when reading the file, it should display an error message and quit.  The input file has the description of an item followed by a newline, then the decimal price in dollars and cents of that item followed by a newline, then the description of a second item followed by a newline, then the price of that second item followed by a newline, etc.  Example input file data: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Luxury Yacht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250421.21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Pineapple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3.33</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Zither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67.20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Pencil</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Folding Chair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9.00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Apple Pie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9.95</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 should read the input file, then print a report to the screen that displays the description and price of the most expensive, least expensive, alphabetically first and alphabetically last items, then quit.  Given the example input file data above, the report should look something like this: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Alphabetically first: Apple Pie($9.95)</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Alphabetically last: Zither($67.20)</w:t>
      </w: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Most expensive: Luxury Yacht($250421.21)</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Least expensive: Pencil($0.10)</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You can write this program without sorting the items. Save this program in a file named swapmeet.cpp.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Submit both program files by selecting the “+Add Another File” link in the assignment submission window.</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sectPr>
      <w:headerReference r:id="rId6" w:type="default"/>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