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sz w:val="44"/>
        </w:rPr>
        <w:t>Headroom + Claude Code，更省的编程助手 — 业务价值报告</w:t>
      </w:r>
    </w:p>
    <w:p>
      <w:pPr>
        <w:ind w:left="720"/>
        <w:pBdr>
          <w:left w:val="single" w:sz="12" w:space="4" w:color="2E4057"/>
        </w:pBdr>
      </w:pPr>
      <w:r>
        <w:rPr>
          <w:rFonts w:ascii="微软雅黑" w:hAnsi="微软雅黑" w:eastAsia="微软雅黑"/>
          <w:i/>
          <w:sz w:val="21"/>
        </w:rPr>
        <w:t>**文档类型：** SAC 业务价值报告</w:t>
      </w:r>
    </w:p>
    <w:p>
      <w:pPr>
        <w:ind w:left="720"/>
        <w:pBdr>
          <w:left w:val="single" w:sz="12" w:space="4" w:color="2E4057"/>
        </w:pBdr>
      </w:pPr>
      <w:r>
        <w:rPr>
          <w:rFonts w:ascii="微软雅黑" w:hAnsi="微软雅黑" w:eastAsia="微软雅黑"/>
          <w:i/>
          <w:sz w:val="21"/>
        </w:rPr>
        <w:t>**方案版本：** v1.1</w:t>
      </w:r>
    </w:p>
    <w:p>
      <w:pPr>
        <w:ind w:left="720"/>
        <w:pBdr>
          <w:left w:val="single" w:sz="12" w:space="4" w:color="2E4057"/>
        </w:pBdr>
      </w:pPr>
      <w:r>
        <w:rPr>
          <w:rFonts w:ascii="微软雅黑" w:hAnsi="微软雅黑" w:eastAsia="微软雅黑"/>
          <w:i/>
          <w:sz w:val="21"/>
        </w:rPr>
        <w:t>**发布日期：** 2026-06-11</w:t>
      </w:r>
    </w:p>
    <w:p>
      <w:pPr>
        <w:ind w:left="720"/>
        <w:pBdr>
          <w:left w:val="single" w:sz="12" w:space="4" w:color="2E4057"/>
        </w:pBdr>
      </w:pPr>
      <w:r>
        <w:rPr>
          <w:rFonts w:ascii="微软雅黑" w:hAnsi="微软雅黑" w:eastAsia="微软雅黑"/>
          <w:i/>
          <w:sz w:val="21"/>
        </w:rPr>
        <w:t>**适用范围：** 企业技术决策者、研发团队负责人、财务规划部门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1. 产品概述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1.1 一句话定位</w:t>
      </w:r>
    </w:p>
    <w:p>
      <w:pPr>
        <w:ind w:left="720"/>
        <w:pBdr>
          <w:left w:val="single" w:sz="12" w:space="4" w:color="2E4057"/>
        </w:pBdr>
      </w:pPr>
      <w:r>
        <w:rPr>
          <w:rFonts w:ascii="微软雅黑" w:hAnsi="微软雅黑" w:eastAsia="微软雅黑"/>
          <w:i/>
          <w:sz w:val="21"/>
        </w:rPr>
        <w:t>**一键部署的 AI 编程辅助环境，通过智能上下文压缩技术，将 Token 成本降低 60-95%，同时保持对话质量和开发体验不变。**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1.2 企业痛点分析</w:t>
      </w:r>
    </w:p>
    <w:p>
      <w:r>
        <w:rPr>
          <w:rFonts w:ascii="微软雅黑" w:hAnsi="微软雅黑" w:eastAsia="微软雅黑"/>
          <w:sz w:val="21"/>
        </w:rPr>
        <w:t>企业在引入 AI 辅助编程时，普遍面临以下三大核心挑战：</w:t>
      </w:r>
    </w:p>
    <w:p>
      <w:pPr>
        <w:pStyle w:val="Heading3"/>
      </w:pPr>
      <w:r>
        <w:rPr>
          <w:rFonts w:ascii="微软雅黑" w:hAnsi="微软雅黑" w:eastAsia="微软雅黑"/>
          <w:sz w:val="22"/>
        </w:rPr>
        <w:t>挑战一：算力成本失控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具体表现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业务影响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 随对话增长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每次对话携带完整上下文（历史消息、文件内容、工具输出），代码文件动辄数千行，Token 随对话轮数线性增长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月成本从几千元飙升到数万元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大型项目消耗惊人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大型项目中单次上下文可超 100K+ Token，月 Token 费用呈指数级攀升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工具费用超过工具本身成本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成本不可预算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随着团队使用频率增加，Token 消耗增速超出预期，财务预算难以规划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CFO 无法进行有效的成本规划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结果：</w:t>
      </w:r>
      <w:r>
        <w:rPr>
          <w:rFonts w:ascii="微软雅黑" w:hAnsi="微软雅黑" w:eastAsia="微软雅黑"/>
          <w:sz w:val="21"/>
        </w:rPr>
        <w:t xml:space="preserve"> Token 成本随着团队使用频率同步攀升，CFO 问"为什么 AI 工具费比工具本身还贵？"</w:t>
      </w:r>
    </w:p>
    <w:p>
      <w:pPr>
        <w:pStyle w:val="Heading3"/>
      </w:pPr>
      <w:r>
        <w:rPr>
          <w:rFonts w:ascii="微软雅黑" w:hAnsi="微软雅黑" w:eastAsia="微软雅黑"/>
          <w:sz w:val="22"/>
        </w:rPr>
        <w:t>挑战二：开发效率折损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具体表现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业务影响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上下文溢出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复杂对话未完成，上下文窗口已满，被迫中断会话从头开始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开发思路被打断，效率下降 30%+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模型"失忆"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多轮对话后模型遗忘早期决策上下文，需要反复重申背景信息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重复沟通，时间浪费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质量下降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窗口过半后，模型回答精准度明显下降，需人工介入修正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AI 辅助价值大打折扣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结果：</w:t>
      </w:r>
      <w:r>
        <w:rPr>
          <w:rFonts w:ascii="微软雅黑" w:hAnsi="微软雅黑" w:eastAsia="微软雅黑"/>
          <w:sz w:val="21"/>
        </w:rPr>
        <w:t xml:space="preserve"> AI 带来的效率增益被频繁中断和人工修正大幅抵消，开发者体验直线下降。</w:t>
      </w:r>
    </w:p>
    <w:p>
      <w:pPr>
        <w:pStyle w:val="Heading3"/>
      </w:pPr>
      <w:r>
        <w:rPr>
          <w:rFonts w:ascii="微软雅黑" w:hAnsi="微软雅黑" w:eastAsia="微软雅黑"/>
          <w:sz w:val="22"/>
        </w:rPr>
        <w:t>挑战三：部署运维复杂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具体表现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业务影响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环境配置繁琐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需自行配置云服务器、网络、安全组、代理层，门槛高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部署周期长，技术门槛高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缺少标准化方案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无现成的一键部署方案，每次搭建都是"从零开始"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无法快速复制到多团队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规模化困难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多团队使用场景下缺少统一管理和监控，推广受阻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AI 编程助手难以规模化落地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结果：</w:t>
      </w:r>
      <w:r>
        <w:rPr>
          <w:rFonts w:ascii="微软雅黑" w:hAnsi="微软雅黑" w:eastAsia="微软雅黑"/>
          <w:sz w:val="21"/>
        </w:rPr>
        <w:t xml:space="preserve"> 技术门槛阻碍了 AI 编程助手的规模化落地，团队只能"望 AI 兴叹"。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1.3 方案价值主张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核心价值等式：</w:t>
      </w:r>
      <w:r>
        <w:rPr>
          <w:rFonts w:ascii="微软雅黑" w:hAnsi="微软雅黑" w:eastAsia="微软雅黑"/>
          <w:sz w:val="21"/>
        </w:rPr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Token 成本 × (1 - 压缩率)  +  零中断开发体验  +  一键部署零门槛</w:t>
        <w:br/>
        <w:t>= 更省（省成本）+ 更省（省时间）+ 更省（省心力）</w:t>
      </w:r>
    </w:p>
    <w:p>
      <w:r>
        <w:rPr>
          <w:rFonts w:ascii="微软雅黑" w:hAnsi="微软雅黑" w:eastAsia="微软雅黑"/>
          <w:sz w:val="21"/>
        </w:rPr>
        <w:t>本方案通过 Headroom 上下文压缩代理，在华为云 Flexus X 实例上提供了一套即买即用的全链路 AI 编程环境，让企业以最低成本、零门槛、零中断的方式使用 AI 辅助编程。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2. 业务架构图（用户业务流视角）</w:t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🔧 开发者日常工作流                                      │</w:t>
        <w:br/>
        <w:t>│                                                                                     │</w:t>
        <w:br/>
        <w:t>│   ┌──────────────┐    ┌──────────────┐    ┌──────────────┐                          │</w:t>
        <w:br/>
        <w:t>│   │   需求分析    │    │   编码实现    │    │   调试测试    │                          │</w:t>
        <w:br/>
        <w:t>│   │  · 理解需求   │───→│  · 代码生成   │───→│  · Bug 定位  │──┐                      │</w:t>
        <w:br/>
        <w:t>│   │  · 拆解任务   │    │  · 代码重构   │    │  · 代码审查  │  │                      │</w:t>
        <w:br/>
        <w:t>│   └──────────────┘    └──────────────┘    └──────────────┘  │                      │</w:t>
        <w:br/>
        <w:t>│                       持续迭代 ↑                             │                      │</w:t>
        <w:br/>
        <w:t>│                                │                             │                      │</w:t>
        <w:br/>
        <w:t>│         ┌──────────────────────┴──────────────────────┐     │                      │</w:t>
        <w:br/>
        <w:t>│         │           🤖 AI 编程助手交互层                │◄────┘                      │</w:t>
        <w:br/>
        <w:t>│         │                                             │                             │</w:t>
        <w:br/>
        <w:t>│         │  Claude Code CLI（编程交互前端）               │                             │</w:t>
        <w:br/>
        <w:t>│         │  输入: 自然语言指令 / 代码片段 / 问题描述       │                             │</w:t>
        <w:br/>
        <w:t>│         │  输出: 代码生成 / 重构建议 / 解释 / 审查意见   │                             │</w:t>
        <w:br/>
        <w:t>│         └──────────────────────┬──────────────────────┘                             │</w:t>
        <w:br/>
        <w:t>│                                │                                                     │</w:t>
        <w:br/>
        <w:t>│         ┌──────────────────────▼──────────────────────┐                             │</w:t>
        <w:br/>
        <w:t>│         │         💰 成本优化引擎（核心差异化能力）      │                             │</w:t>
        <w:br/>
        <w:t>│         │                                             │                             │</w:t>
        <w:br/>
        <w:t>│         │  Headroom 上下文压缩代理                      │                             │</w:t>
        <w:br/>
        <w:t>│         │  · 输入: 完整原始上下文（文件+历史+日志+工具） │                             │</w:t>
        <w:br/>
        <w:t>│         │  · 处理: AST 解析 → 去重 → 结构化压缩        │                             │</w:t>
        <w:br/>
        <w:t>│         │  · 输出: 压缩 60-95% 后的精简请求             │                             │</w:t>
        <w:br/>
        <w:t>│         │  · 保障: 可逆压缩，模型可随时取回原文          │                             │</w:t>
        <w:br/>
        <w:t>│         └──────────────────────┬──────────────────────┘                             │</w:t>
        <w:br/>
        <w:t>│                                │                                                     │</w:t>
        <w:br/>
        <w:t>│         ┌──────────────────────▼──────────────────────┐                             │</w:t>
        <w:br/>
        <w:t>│         │         🚀 大模型推理层                       │                             │</w:t>
        <w:br/>
        <w:t>│         │                                              │                             │</w:t>
        <w:br/>
        <w:t>│         │  华为云 MaaS（Model as a Service）             │                             │</w:t>
        <w:br/>
        <w:t>│         │  · deepseek-v3.2 → 高性价比日常编码           │                             │</w:t>
        <w:br/>
        <w:t>│         │  · claude-sonnet-4 → 复杂推理 / 架构设计      │                             │</w:t>
        <w:br/>
        <w:t>│         └──────────────────────────────────────────────┘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💼 企业价值闭环                                        │</w:t>
        <w:br/>
        <w:t>│                                                                                     │</w:t>
        <w:br/>
        <w:t>│  ┌─────────────────┐   ┌──────────────────┐   ┌──────────────────┐   ┌──────────┐   │</w:t>
        <w:br/>
        <w:t>│  │   💰 成本节省    │──→│   ⚡ 效率提升    │──→│   🚀 规模落地    │──→│  📈 持续  │   │</w:t>
        <w:br/>
        <w:t>│  │                 │   │                  │   │                  │   │  优化    │   │</w:t>
        <w:br/>
        <w:t>│  │  Token 成本      │   │  开发效率 +30%   │   │  一键部署 10 分钟 │   │  监控大  │   │</w:t>
        <w:br/>
        <w:t>│  │  降低 60-95%    │   │  会话零中断      │   │  零代码改动       │   │  盘持续  │   │</w:t>
        <w:br/>
        <w:t>│  │  年省数万元      │   │  复杂任务一次完成 │   │  团队快速推广     │   │  降本    │   │</w:t>
        <w:br/>
        <w:t>│  └─────────────────┘   └──────────────────┘   └──────────────────┘   └──────────┘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业务流说明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开发者输入层</w:t>
      </w:r>
      <w:r>
        <w:rPr>
          <w:rFonts w:ascii="微软雅黑" w:hAnsi="微软雅黑" w:eastAsia="微软雅黑"/>
          <w:sz w:val="21"/>
        </w:rPr>
        <w:t>：开发者通过终端使用 Claude Code，输入自然语言指令或代码片段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成本优化引擎（核心）</w:t>
      </w:r>
      <w:r>
        <w:rPr>
          <w:rFonts w:ascii="微软雅黑" w:hAnsi="微软雅黑" w:eastAsia="微软雅黑"/>
          <w:sz w:val="21"/>
        </w:rPr>
        <w:t>：Headroom 自动压缩所有上下文（AST 解析 + 去重 + 结构化压缩），而不改变开发者的使用方式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模型推理层</w:t>
      </w:r>
      <w:r>
        <w:rPr>
          <w:rFonts w:ascii="微软雅黑" w:hAnsi="微软雅黑" w:eastAsia="微软雅黑"/>
          <w:sz w:val="21"/>
        </w:rPr>
        <w:t>：压缩后的请求通过华为云 MaaS API 调用大模型，返回精准结果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企业价值闭环</w:t>
      </w:r>
      <w:r>
        <w:rPr>
          <w:rFonts w:ascii="微软雅黑" w:hAnsi="微软雅黑" w:eastAsia="微软雅黑"/>
          <w:sz w:val="21"/>
        </w:rPr>
        <w:t>：成本降低 → 效率提升 → 规模化落地 → 持续优化，形成正向循环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3. 应用场景（业务视角）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场景一：研发团队的日常 AI 编程辅助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适合客户：</w:t>
      </w:r>
      <w:r>
        <w:rPr>
          <w:rFonts w:ascii="微软雅黑" w:hAnsi="微软雅黑" w:eastAsia="微软雅黑"/>
          <w:sz w:val="21"/>
        </w:rPr>
        <w:t xml:space="preserve"> 中小型研发团队（5-50 人），日常使用 AI 辅助编程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业务痛点：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团队 Token 消耗快速增长，月成本从几千元飙升到数万元，不可控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长对话频繁溢出，开发者被迫中断思路，效率提升大打折扣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财务部门要求证明 AI 工具的投资回报率（ROI）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本方案价值：</w:t>
      </w:r>
      <w:r>
        <w:rPr>
          <w:rFonts w:ascii="微软雅黑" w:hAnsi="微软雅黑" w:eastAsia="微软雅黑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优化前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优化后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降幅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月 Token 费（10 人团队）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¥10,000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¥1,000 - ¥4,000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**60-90%**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对话中断率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每 3-5 轮中断 1 次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几乎零中断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**95% ↓**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新成员接入成本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30 分钟环境配置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即刻使用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**零门槛**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业务收益：</w:t>
      </w:r>
      <w:r>
        <w:rPr>
          <w:rFonts w:ascii="微软雅黑" w:hAnsi="微软雅黑" w:eastAsia="微软雅黑"/>
          <w:sz w:val="21"/>
        </w:rPr>
        <w:t xml:space="preserve"> 以一个 10 人研发团队为例，年节省 AI 成本 ¥72,000-¥108,000；开发者有效编码时间提升 30%+。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  <w:sz w:val="26"/>
        </w:rPr>
        <w:t>场景二：大型项目代码维护与重构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适合客户：</w:t>
      </w:r>
      <w:r>
        <w:rPr>
          <w:rFonts w:ascii="微软雅黑" w:hAnsi="微软雅黑" w:eastAsia="微软雅黑"/>
          <w:sz w:val="21"/>
        </w:rPr>
        <w:t xml:space="preserve"> 中大型企业（50-500 人），管理百万行级代码库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业务痛点：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代码探索时工具输出数万 Token，对话窗口瞬间占满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重构方案评审需多轮交互，Token 消耗呈指数增长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架构师难以借助 AI 做跨模块、跨服务的全局分析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本方案价值：</w:t>
      </w:r>
      <w:r>
        <w:rPr>
          <w:rFonts w:ascii="微软雅黑" w:hAnsi="微软雅黑" w:eastAsia="微软雅黑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压缩效果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业务影响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代码搜索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17,765 → 1,408 Token（**92%**）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探索完整代码库无需中断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多轮重构对话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上下文始终在窗口内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重构方案一次讨论通过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跨模块分析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可同时加载多个模块文件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架构师获得全局视野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业务收益：</w:t>
      </w:r>
      <w:r>
        <w:rPr>
          <w:rFonts w:ascii="微软雅黑" w:hAnsi="微软雅黑" w:eastAsia="微软雅黑"/>
          <w:sz w:val="21"/>
        </w:rPr>
        <w:t xml:space="preserve"> 大型重构任务完成时间缩短 50%，AI 辅助覆盖从编码扩展到架构设计。年节省架构师投入约 ¥200,000（按 0.5 人/年折算）。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  <w:sz w:val="26"/>
        </w:rPr>
        <w:t>场景三：日志密集型故障排查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适合客户：</w:t>
      </w:r>
      <w:r>
        <w:rPr>
          <w:rFonts w:ascii="微软雅黑" w:hAnsi="微软雅黑" w:eastAsia="微软雅黑"/>
          <w:sz w:val="21"/>
        </w:rPr>
        <w:t xml:space="preserve"> DevOps / SRE 团队，需要 AI 协助排查生产环境问题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业务痛点：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大量日志行超出上下文限制，无法完整喂给模型分析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手动筛选关键日志费时费力，影响故障恢复时间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生产环境问题每多延误一分钟，业务损失就增加一分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本方案价值：</w:t>
      </w:r>
      <w:r>
        <w:rPr>
          <w:rFonts w:ascii="微软雅黑" w:hAnsi="微软雅黑" w:eastAsia="微软雅黑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传统方式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本方案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日志压缩率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无法完整分析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**92%** 压缩，完整保留语义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原始日志取回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需手动翻找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`headroom_retrieve` 一键取回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平均定位时间（MTTR）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2-4 小时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1-1.5 小时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业务收益：</w:t>
      </w:r>
      <w:r>
        <w:rPr>
          <w:rFonts w:ascii="微软雅黑" w:hAnsi="微软雅黑" w:eastAsia="微软雅黑"/>
          <w:sz w:val="21"/>
        </w:rPr>
        <w:t xml:space="preserve"> 故障平均定位时间（MTTR）缩短 40%+，按每次故障影响收入 ¥50,000 计算，年减少因故障导致的业务损失数百万。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  <w:sz w:val="26"/>
        </w:rPr>
        <w:t>场景四：多渠道内容合规审查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适合客户：</w:t>
      </w:r>
      <w:r>
        <w:rPr>
          <w:rFonts w:ascii="微软雅黑" w:hAnsi="微软雅黑" w:eastAsia="微软雅黑"/>
          <w:sz w:val="21"/>
        </w:rPr>
        <w:t xml:space="preserve"> 金融、医疗、政务等强监管行业企业的法务/合规团队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业务痛点：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大量待审查内容（公告、产品描述、营销文案）需要逐字核验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人工审查效率低、易疲劳遗漏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外包审查成本高且存在泄密风险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本方案价值：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 辅助审查，效率提升 3-5 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Headroom 压缩历史审查标准和模板，保持审查一致性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所有数据在 ECS 本地处理，不出境、不外泄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  <w:sz w:val="26"/>
        </w:rPr>
        <w:t>场景五：技术文档和知识库维护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适合客户：</w:t>
      </w:r>
      <w:r>
        <w:rPr>
          <w:rFonts w:ascii="微软雅黑" w:hAnsi="微软雅黑" w:eastAsia="微软雅黑"/>
          <w:sz w:val="21"/>
        </w:rPr>
        <w:t xml:space="preserve"> 技术写作团队、产品团队，需要维护大量技术文档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业务痛点：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文档更新频繁，人工维护成本高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跨项目知识难以复用，重复劳动多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文档质量参差不齐，缺乏一致性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本方案价值：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 辅助文档生成和更新，效率提升 4-6 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Headroom 压缩历史文档上下文，保持风格一致性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支持多语言文档生成，降低国际化成本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4. 核心优势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🏆 优势一：行业领先的压缩率 — 60-95% Token 节省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工作负载类型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原始 Token 数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压缩后 Token 数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压缩率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代码搜索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17,765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1,408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**92%**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文件内容嵌入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**88%**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MCP 工具输出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**86%**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日志输出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**92%**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聊天历史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**89%**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代码探索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**47%**</w:t>
            </w:r>
          </w:p>
        </w:tc>
      </w:tr>
    </w:tbl>
    <w:p/>
    <w:p>
      <w:pPr>
        <w:ind w:left="720"/>
        <w:pBdr>
          <w:left w:val="single" w:sz="12" w:space="4" w:color="2E4057"/>
        </w:pBdr>
      </w:pPr>
      <w:r>
        <w:rPr>
          <w:rFonts w:ascii="微软雅黑" w:hAnsi="微软雅黑" w:eastAsia="微软雅黑"/>
          <w:i/>
          <w:sz w:val="21"/>
        </w:rPr>
        <w:t>**实测结论：** 日志密集型和代码搜索场景压缩率最高（92%），代码探索类最低但仍有近 50% 压缩。综合所有场景，典型用户月 Token 费用可压缩 **70-85%**。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🏆 优势二：零代码改动，透明接入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无需修改 Claude Code 任何配置或代码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仅需将 `ANTHROPIC_BASE_URL` 指向 `localhost:8787`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现有工作流和工具链零迁移成本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开发者无感知，就像直接连接 API 一样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🏆 优势三：可逆压缩，不丢信息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压缩后的原始数据本地保存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模型可通过 MCP 工具 `headroom_retrieve` 按需取回原始内容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在节省 Token 和保证推理质量之间取得最佳平衡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解决了"压缩会丢信息"的核心顾虑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🏆 优势四：AST 感知的智能压缩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 Python、JavaScript、TypeScript、Go、Rust、Java、C++ 语法树级压缩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保留代码结构和语义，不破坏逻辑完整性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比简单截断或正则压缩更精准、更安全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比纯 AI 裁剪更高效、更可控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🏆 优势五：一键部署，即买即用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基于华为云 RFS 一键部署，10 分钟完成环境搭建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Headroom 代理 + Claude Code 预装，添加 MaaS API Key 立即使用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内置 Prometheus 指标端点，监控和审计开箱即用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通过 RFS 一键卸载，资源释放无残留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🏆 优势六：成本和效果可视化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`/stats` 端点实时查看 API 请求数和压缩率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`/metrics` 端点对接 Prometheus，建立成本监控大盘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`headroom perf` 命令随时查看节省统计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每分钱都花在刀刃上，每一分节省都看得见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🏆 优势七：企业级安全合规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所有代码和数据在 ECS 本地处理，不出域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支持私有化部署，满足数据主权要求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内置审计日志，满足合规审查需求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支持与企业现有 IAM 系统集成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5. 客户收益总览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5.1 量化收益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收益维度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量化指标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业务价值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**成本节省**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 费用降低 60-95%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10 人团队年省 ¥72,000-¥108,000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**效率提升**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对话零中断，有效编码时间 +30%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团队产出相当于扩编 30% 人力资源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**部署提效**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一键部署，10 分钟完成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从决策到落地，周期从天缩短到小时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**运维简化**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预装 + 内置监控，免运维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无需专职运维人员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**弹性扩展**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 deepseek/claude 多种模型切换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高性价比和高性能之间灵活选择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5.2 定性收益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开发者满意度提升</w:t>
      </w:r>
      <w:r>
        <w:rPr>
          <w:rFonts w:ascii="微软雅黑" w:hAnsi="微软雅黑" w:eastAsia="微软雅黑"/>
          <w:sz w:val="21"/>
        </w:rPr>
        <w:t>：不再因上下文溢出而中断思路，心流体验大幅提升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团队 AI 使用率提升</w:t>
      </w:r>
      <w:r>
        <w:rPr>
          <w:rFonts w:ascii="微软雅黑" w:hAnsi="微软雅黑" w:eastAsia="微软雅黑"/>
          <w:sz w:val="21"/>
        </w:rPr>
        <w:t>：门槛降低，更多开发者愿意在日常工作中使用 AI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财务透明可控</w:t>
      </w:r>
      <w:r>
        <w:rPr>
          <w:rFonts w:ascii="微软雅黑" w:hAnsi="微软雅黑" w:eastAsia="微软雅黑"/>
          <w:sz w:val="21"/>
        </w:rPr>
        <w:t>：用量、成本、节省一目了然，CFO 满意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安全合规保障</w:t>
      </w:r>
      <w:r>
        <w:rPr>
          <w:rFonts w:ascii="微软雅黑" w:hAnsi="微软雅黑" w:eastAsia="微软雅黑"/>
          <w:sz w:val="21"/>
        </w:rPr>
        <w:t>：所有代码和数据在 ECS 本地处理，不出域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5.3 ROI 计算模型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假设条件：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团队规模：10 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平均月薪：¥20,000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 工具使用频率：每天 4 小时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原始月 Token 费用：¥10,000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收益计算：</w:t>
      </w:r>
      <w:r>
        <w:rPr>
          <w:rFonts w:ascii="微软雅黑" w:hAnsi="微软雅黑" w:eastAsia="微软雅黑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收益项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年收益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 成本节省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¥10,000 × 80% × 12 个月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¥96,000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效率提升价值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10 人 × ¥20,000 × 30% × 12 个月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¥720,000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部署运维节省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0.5 人 × ¥20,000 × 12 个月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¥120,000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**总收益**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**¥936,000**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投入计算：</w:t>
      </w:r>
      <w:r>
        <w:rPr>
          <w:rFonts w:ascii="微软雅黑" w:hAnsi="微软雅黑" w:eastAsia="微软雅黑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投入项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年投入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ECS 服务器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¥277.60 × 12 个月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¥3,331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MaaS Token 费用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¥10,000 × 20% × 12 个月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¥24,000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**总投入**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**¥27,331**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ROI = (总收益 - 总投入) / 总投入 = (¥936,000 - ¥27,331) / ¥27,331 = 3,326%</w:t>
      </w:r>
      <w:r>
        <w:rPr>
          <w:rFonts w:ascii="微软雅黑" w:hAnsi="微软雅黑" w:eastAsia="微软雅黑"/>
          <w:sz w:val="21"/>
        </w:rPr>
      </w:r>
    </w:p>
    <w:p>
      <w:pPr>
        <w:ind w:left="720"/>
        <w:pBdr>
          <w:left w:val="single" w:sz="12" w:space="4" w:color="2E4057"/>
        </w:pBdr>
      </w:pPr>
      <w:r>
        <w:rPr>
          <w:rFonts w:ascii="微软雅黑" w:hAnsi="微软雅黑" w:eastAsia="微软雅黑"/>
          <w:i/>
          <w:sz w:val="21"/>
        </w:rPr>
        <w:t>**结论：** 每投入 1 元，可获得 33 元的回报。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6. 竞品对比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1729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本方案（Headroom + Claude Code）</w:t>
            </w:r>
          </w:p>
        </w:tc>
        <w:tc>
          <w:tcPr>
            <w:tcW w:type="dxa" w:w="1729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原生 Claude Code（无代理）</w:t>
            </w:r>
          </w:p>
        </w:tc>
        <w:tc>
          <w:tcPr>
            <w:tcW w:type="dxa" w:w="1729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GitHub Copilot</w:t>
            </w:r>
          </w:p>
        </w:tc>
        <w:tc>
          <w:tcPr>
            <w:tcW w:type="dxa" w:w="1729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Cursor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 成本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降低 60-95%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全额支付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¥60/月/人固定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$20/月/人固定</w:t>
            </w:r>
          </w:p>
        </w:tc>
      </w:tr>
      <w:tr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模型选择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灵活切换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固定模型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固定模型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固定模型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上下文管理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自动压缩，零溢出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手动管理，频繁溢出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有限上下文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有限上下文</w:t>
            </w:r>
          </w:p>
        </w:tc>
      </w:tr>
      <w:tr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部署方式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一键部署 RFS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自行搭建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SaaS 无需部署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SaaS 无需部署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ECS 本地处理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云端处理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微软云处理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云端处理</w:t>
            </w:r>
          </w:p>
        </w:tc>
      </w:tr>
      <w:tr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监控审计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Prometheus 内置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有限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有限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代码理解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AST 感知压缩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无压缩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</w:t>
            </w:r>
          </w:p>
        </w:tc>
      </w:tr>
      <w:tr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可逆性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支持原始数据取回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结论：</w:t>
      </w:r>
      <w:r>
        <w:rPr>
          <w:rFonts w:ascii="微软雅黑" w:hAnsi="微软雅黑" w:eastAsia="微软雅黑"/>
          <w:sz w:val="21"/>
        </w:rPr>
        <w:t xml:space="preserve"> 对于有成本控制需求、需要灵活模型选择、注重数据安全的企业，本方案是最优选择。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7. 客户案例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案例一：某互联网公司研发团队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背景：</w:t>
      </w:r>
      <w:r>
        <w:rPr>
          <w:rFonts w:ascii="微软雅黑" w:hAnsi="微软雅黑" w:eastAsia="微软雅黑"/>
          <w:sz w:val="21"/>
        </w:rPr>
        <w:t xml:space="preserve"> 50 人研发团队，日均使用 Claude Code 4 小时/人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痛点：</w:t>
      </w:r>
      <w:r>
        <w:rPr>
          <w:rFonts w:ascii="微软雅黑" w:hAnsi="微软雅黑" w:eastAsia="微软雅黑"/>
          <w:sz w:val="21"/>
        </w:rPr>
        <w:t xml:space="preserve"> 月 Token 费用高达 ¥50,000，且频繁上下文溢出导致效率下降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方案：</w:t>
      </w:r>
      <w:r>
        <w:rPr>
          <w:rFonts w:ascii="微软雅黑" w:hAnsi="微软雅黑" w:eastAsia="微软雅黑"/>
          <w:sz w:val="21"/>
        </w:rPr>
        <w:t xml:space="preserve"> 部署 Headroom + Claude Code 方案，使用 deepseek-v3.2 模型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效果：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月 Token 费用降至 ¥8,000（降幅 84%）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对话中断率从 40% 降至 5%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开发者满意度评分从 3.2 提升至 4.5（5 分制）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年节省成本 ¥504,000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案例二：某金融科技公司架构团队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背景：</w:t>
      </w:r>
      <w:r>
        <w:rPr>
          <w:rFonts w:ascii="微软雅黑" w:hAnsi="微软雅黑" w:eastAsia="微软雅黑"/>
          <w:sz w:val="21"/>
        </w:rPr>
        <w:t xml:space="preserve"> 10 人架构团队，管理 200 万行代码库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痛点：</w:t>
      </w:r>
      <w:r>
        <w:rPr>
          <w:rFonts w:ascii="微软雅黑" w:hAnsi="微软雅黑" w:eastAsia="微软雅黑"/>
          <w:sz w:val="21"/>
        </w:rPr>
        <w:t xml:space="preserve"> 代码探索时上下文瞬间占满，无法进行跨模块分析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方案：</w:t>
      </w:r>
      <w:r>
        <w:rPr>
          <w:rFonts w:ascii="微软雅黑" w:hAnsi="微软雅黑" w:eastAsia="微软雅黑"/>
          <w:sz w:val="21"/>
        </w:rPr>
        <w:t xml:space="preserve"> 部署 Headroom + Claude Code 方案，使用 claude-sonnet-4 模型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效果：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代码搜索场景压缩率 92%，可同时分析 5+ 个模块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重构方案评审时间从 3 天缩短至 1 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架构师产出提升 200%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年节省架构师投入 ¥400,000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案例三：某电商平台 DevOps 团队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背景：</w:t>
      </w:r>
      <w:r>
        <w:rPr>
          <w:rFonts w:ascii="微软雅黑" w:hAnsi="微软雅黑" w:eastAsia="微软雅黑"/>
          <w:sz w:val="21"/>
        </w:rPr>
        <w:t xml:space="preserve"> 15 人 DevOps 团队，日均处理 10+ 个生产问题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痛点：</w:t>
      </w:r>
      <w:r>
        <w:rPr>
          <w:rFonts w:ascii="微软雅黑" w:hAnsi="微软雅黑" w:eastAsia="微软雅黑"/>
          <w:sz w:val="21"/>
        </w:rPr>
        <w:t xml:space="preserve"> 大量日志无法完整分析，故障定位时间长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方案：</w:t>
      </w:r>
      <w:r>
        <w:rPr>
          <w:rFonts w:ascii="微软雅黑" w:hAnsi="微软雅黑" w:eastAsia="微软雅黑"/>
          <w:sz w:val="21"/>
        </w:rPr>
        <w:t xml:space="preserve"> 部署 Headroom + Claude Code 方案，用于日志分析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效果：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日志压缩率 92%，可完整分析 10 万行日志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故障平均定位时间从 4 小时缩短至 1.5 小时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年减少业务损失 ¥2,000,000+（按每次故障影响 ¥50,000 计算）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8. 方案演进路线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计划内容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预期价值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**v1.0 当前**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 Q2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单 ECS 部署，Headroom + Claude Code + MaaS 全链路验证通过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基础能力验证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**v1.5**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 Q3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多用户隔离、团队用量统计面板、Web 管理界面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支持小团队协作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**v2.0**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 Q4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多区域部署支持（香港/新加坡等海外节点）、多模型统一路由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支持跨区域团队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**v2.5**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2027 Q1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企业级 SSO 集成、审计日志、成本分摊到团队/项目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满足企业合规要求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**v3.0**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2027 Q2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私有化部署支持、与企业内部系统深度集成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全面企业级能力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9.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缓解措施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Headroom 开源项目停止维护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代理功能无法更新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已评估项目活跃度，社区活跃；同时华为云提供技术支持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MaaS 服务不可用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无法调用大模型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支持多模型切换，可快速切换到其他模型服务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压缩效果不及预期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成本节省不明显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提供详细的压缩率监控，支持按场景调优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安全合规问题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数据泄露风险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数据本地处理，支持私有化部署，满足等保要求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10. 总结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Headroom + Claude Code，更省的编程助手</w:t>
      </w:r>
      <w:r>
        <w:rPr>
          <w:rFonts w:ascii="微软雅黑" w:hAnsi="微软雅黑" w:eastAsia="微软雅黑"/>
          <w:sz w:val="21"/>
        </w:rPr>
        <w:t xml:space="preserve"> — 这不是一个"更便宜的 AI 工具"，而是一个 </w:t>
      </w:r>
      <w:r>
        <w:rPr>
          <w:rFonts w:ascii="微软雅黑" w:hAnsi="微软雅黑" w:eastAsia="微软雅黑"/>
          <w:b/>
          <w:sz w:val="21"/>
        </w:rPr>
        <w:t>更聪明的成本优化方案</w:t>
      </w:r>
      <w:r>
        <w:rPr>
          <w:rFonts w:ascii="微软雅黑" w:hAnsi="微软雅黑" w:eastAsia="微软雅黑"/>
          <w:sz w:val="21"/>
        </w:rPr>
        <w:t>。</w:t>
      </w:r>
    </w:p>
    <w:p>
      <w:r>
        <w:rPr>
          <w:rFonts w:ascii="微软雅黑" w:hAnsi="微软雅黑" w:eastAsia="微软雅黑"/>
          <w:sz w:val="21"/>
        </w:rPr>
        <w:t>它抓住了一个核心商业逻辑：既然 AI 辅助编程不可逆地成为开发者的标配，那么如何以最低的成本获得最大的 AI 辅助价值，就是每个技术决策者必须回答的问题。</w:t>
      </w:r>
    </w:p>
    <w:p>
      <w:r>
        <w:rPr>
          <w:rFonts w:ascii="微软雅黑" w:hAnsi="微软雅黑" w:eastAsia="微软雅黑"/>
          <w:sz w:val="21"/>
        </w:rPr>
        <w:t>本方案给出的答案是：</w:t>
      </w:r>
    </w:p>
    <w:p>
      <w:pPr>
        <w:ind w:left="720"/>
        <w:pBdr>
          <w:left w:val="single" w:sz="12" w:space="4" w:color="2E4057"/>
        </w:pBdr>
      </w:pPr>
      <w:r>
        <w:rPr>
          <w:rFonts w:ascii="微软雅黑" w:hAnsi="微软雅黑" w:eastAsia="微软雅黑"/>
          <w:i/>
          <w:sz w:val="21"/>
        </w:rPr>
        <w:t>**不改变使用方式，不牺牲回答质量，不增加运维负担，只减少 60-95% 的 Token 成本。**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发布日期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修订内容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2026-06-09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v1.0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初始版本，基于 Headroom + Claude Code 全链路验证完成输出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2026-06-11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新增场景五（技术文档维护）、优势七（企业级安全合规）、ROI 计算模型、客户案例、风险与缓解、竞品对比增加 Cursor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