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F86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这是一份架构清晰、边界明确、工程导向强的PRD。以下我从开发难度、工程可行性、客户价值、垂直市场、风险与改良建议五个维度进行系统性点评，并给出可直接落地的完善建议。</w:t>
      </w:r>
    </w:p>
    <w:p w14:paraId="1C5965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一、开发难度评估：中高，声学工程是核心瓶颈</w:t>
      </w:r>
    </w:p>
    <w:p w14:paraId="782E0D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模块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难度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关键挑战</w:t>
      </w:r>
    </w:p>
    <w:p w14:paraId="377366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端侧硬件集成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中高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60×100mm胸牌形态下塞入四麦阵列、独立扬声器声腔、1500mAh电池、双频WiFi天线（金属外壳限制），空间与电磁兼容性挑战大</w:t>
      </w:r>
    </w:p>
    <w:p w14:paraId="2CE5F2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声学前端（DSP）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高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员工近场(0.3-0.5m)与游客远场(1.5-2m)的双通道物理分流Beamforming是核心难点；同时需解决TTS外放时的AEC回声消除，避免"播放→采集→再识别"的循环啸叫</w:t>
      </w:r>
    </w:p>
    <w:p w14:paraId="256A29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端云实时链路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中等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流式WSS、VAD分片、低延迟传输，技术成熟但调优复杂；TARGET ≤1.5s的端到端延迟对网络抖动敏感</w:t>
      </w:r>
    </w:p>
    <w:p w14:paraId="7581BA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云端AI中台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中等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ASR/MT/TTS多供应商路由、LID、双知识库，均有成熟方案；难点在于多语种混合场景下的LID稳定性（如日韩混杂、数字/品牌名干扰）</w:t>
      </w:r>
    </w:p>
    <w:p w14:paraId="141E8B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双知识库系统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中等偏高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游客知识库的"风险分级+置信度+员工确认"流程设计复杂；员工知识库的跨语种RAG需保证不 hallucination</w:t>
      </w:r>
    </w:p>
    <w:p w14:paraId="53082C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总体判断：这不是一个"软件定义硬件"的轻量级项目，而是强依赖声学结构、DSP调参和射频工程的硬科技产品。EVT阶段声学验证的成败，将直接决定项目能否进入DVT。</w:t>
      </w:r>
    </w:p>
    <w:p w14:paraId="408EE4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二、工程落地可行性：可行，但需警惕三大"死亡陷阱"</w:t>
      </w:r>
    </w:p>
    <w:p w14:paraId="1178EC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✅ 可行性高的设计选择</w:t>
      </w:r>
    </w:p>
    <w:p w14:paraId="1943AF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 不追求端侧智能：明确云端处理AI，端侧只做采集/传输/播放，极大降低了SoC选型和散热压力</w:t>
      </w:r>
    </w:p>
    <w:p w14:paraId="61C283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 语音优先，屏幕辅助：避免了小屏UI的复杂交互设计，降低了固件开发量</w:t>
      </w:r>
    </w:p>
    <w:p w14:paraId="5F0CD7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 甲方/ODM边界清晰：甲方专注云端与业务，ODM专注端侧硬件与声学，分工合理</w:t>
      </w:r>
    </w:p>
    <w:p w14:paraId="2097EC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⚠️ 三大工程"死亡陷阱"（必须重点盯防）</w:t>
      </w:r>
    </w:p>
    <w:p w14:paraId="4160CD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陷阱1：AEC回声消除与循环识别</w:t>
      </w:r>
    </w:p>
    <w:p w14:paraId="36CD1A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问题：所有TTS通过内置扬声器外放，麦克风同时采集，极易形成"播放TTS→麦克风拾取→ASR识别→再翻译→再播放"的死循环</w:t>
      </w:r>
    </w:p>
    <w:p w14:paraId="4A086B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PRD要求：稳态ERLE ≥30dB，TTS打断500ms内停止</w:t>
      </w:r>
    </w:p>
    <w:p w14:paraId="1AC2B3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现实：胸牌形态下扬声器与麦克风距离极近（可能&lt;5cm），30dB ERLE在结构上非常苛刻。如果AEC不彻底，产品根本无法使用</w:t>
      </w:r>
    </w:p>
    <w:p w14:paraId="0F04B3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建议：EVT阶段必须将"播放中收音"作为P0阻塞项，而非TARGET。若30dB无法达到，需考虑播放时物理静音麦克风（或大幅降低增益）的兜底策略</w:t>
      </w:r>
    </w:p>
    <w:p w14:paraId="3FBAEB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陷阱2：续航与温升的跷跷板</w:t>
      </w:r>
    </w:p>
    <w:p w14:paraId="27BF43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问题：四麦+DSP(IA8201)+双频WiFi持续传输+扬声器功放，同时工作时整机功耗可能&gt;2W。1500mAh电池在4-6小时连续翻译下，电流消耗约250-400mA，加上转换损耗，实际可能更严峻</w:t>
      </w:r>
    </w:p>
    <w:p w14:paraId="071277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建议：ODM需在方案阶段提供分模块功耗预算表（非仅总功耗），明确DSP、WiFi、功放各自的功耗占比。若EVT实测连续翻译&lt;3小时，需立即启动降功耗方案（如动态关闭远场麦克风通道、降低WiFi发射功率）</w:t>
      </w:r>
    </w:p>
    <w:p w14:paraId="0A2705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陷阱3：金属外壳的天线与声学耦合</w:t>
      </w:r>
    </w:p>
    <w:p w14:paraId="10EA1B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问题：PRD提到"黑金等商务配色"和"金属外壳"，但金属会屏蔽WiFi信号并产生声学反射/共振</w:t>
      </w:r>
    </w:p>
    <w:p w14:paraId="66DA6D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建议：天线净空区设计必须与声学结构同步仿真，不能先做结构再补天线。建议外壳采用金属中框+非金属声学面板的混合设计</w:t>
      </w:r>
    </w:p>
    <w:p w14:paraId="0FF211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----</w:t>
      </w:r>
    </w:p>
    <w:p w14:paraId="2F7F3E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三、产品给客户创造的核心价值</w:t>
      </w:r>
    </w:p>
    <w:p w14:paraId="78A59B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 显性价值（客户可立即感知）</w:t>
      </w:r>
    </w:p>
    <w:p w14:paraId="2E4DCA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价值点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具体表现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量化方向</w:t>
      </w:r>
    </w:p>
    <w:p w14:paraId="243B90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降低多语种人力成本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酒店/免税店无需为每种语言配备专职员工，非日语母语员工可独立上岗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减少30-50%的多语种岗位依赖</w:t>
      </w:r>
    </w:p>
    <w:p w14:paraId="5BE56B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服务回答标准化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游客知识库确保"WiFi密码""早餐时间""退税流程"等高频问题答案一致，避免员工口误或随意承诺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降低客诉率，减少因信息错误导致的赔偿</w:t>
      </w:r>
    </w:p>
    <w:p w14:paraId="2415ED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新员工培训加速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员工知识库将SOP、客诉处理、设备操作数字化，新员工通过语音查询即可自助学习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培训周期从2周缩短至3-5天</w:t>
      </w:r>
    </w:p>
    <w:p w14:paraId="5C17A8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 隐性价值（长期运营价值）</w:t>
      </w:r>
    </w:p>
    <w:p w14:paraId="4B0DEB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服务过程数字化：传统服务对话无法记录，AI工牌可沉淀"游客问什么、员工查什么、哪些答案被采纳"，形成门店级服务数据资产</w:t>
      </w:r>
    </w:p>
    <w:p w14:paraId="51989A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员工焦虑降低：非日语母语员工（如越南、尼泊尔籍打工者）面对日本游客时的心理压力显著缓解，提升留存率</w:t>
      </w:r>
    </w:p>
    <w:p w14:paraId="671497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管理透明度：后台可查看设备在线状态、网络质量、知识库命中率，实现远程运维</w:t>
      </w:r>
    </w:p>
    <w:p w14:paraId="6FF5C1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 价值传递的潜在障碍</w:t>
      </w:r>
    </w:p>
    <w:p w14:paraId="4EC08F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员工抵触：部分员工可能担心被"监控"或"替代"，需明确产品定位是"辅助工具"而非"监督设备"</w:t>
      </w:r>
    </w:p>
    <w:p w14:paraId="36E4D9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游客信任：部分游客可能对机器翻译的准确性存疑，尤其是涉及医疗、法律等敏感话题</w:t>
      </w:r>
    </w:p>
    <w:p w14:paraId="671376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----</w:t>
      </w:r>
    </w:p>
    <w:p w14:paraId="686EDA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四、垂直市场接受度分析</w:t>
      </w:r>
    </w:p>
    <w:p w14:paraId="1C1E27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🏆 高接受度市场（建议首发）</w:t>
      </w:r>
    </w:p>
    <w:p w14:paraId="2B7A8C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市场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接受度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核心原因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关键成功因素</w:t>
      </w:r>
    </w:p>
    <w:p w14:paraId="2A4A21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商务酒店前台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⭐⭐⭐⭐⭐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高频跨语言沟通、标准化问题占比高(&gt;60%)、员工流动性大、场景相对安静、客单价支撑成本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确保入住/退房/早餐/WiFi等高FAQ覆盖准确</w:t>
      </w:r>
    </w:p>
    <w:p w14:paraId="59A5A0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免税店/奢侈品柜台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⭐⭐⭐⭐⭐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高客单价，服务体验直接关联成交；多语种游客集中；商品信息标准化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支持品牌名/商品名的准确ASR；TTS音质需高端</w:t>
      </w:r>
    </w:p>
    <w:p w14:paraId="0D4B34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机场服务台/问讯处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⭐⭐⭐⭐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刚需场景，信息准确性要求高；游客焦虑度大，需要快速响应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网络稳定性至关重要；需与机场WiFi深度适配</w:t>
      </w:r>
    </w:p>
    <w:p w14:paraId="7F08CE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⭐ 中等接受度市场（第二波拓展）</w:t>
      </w:r>
    </w:p>
    <w:p w14:paraId="112106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市场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接受度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核心原因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关键挑战</w:t>
      </w:r>
    </w:p>
    <w:p w14:paraId="3ACD99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餐饮连锁门店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⭐⭐⭐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高频但问题简单；员工流动性极高；但环境噪音大、客单价低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噪音下的ASR准确率；客户对价格敏感，需控制成本</w:t>
      </w:r>
    </w:p>
    <w:p w14:paraId="36D9A4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展会/活动接待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⭐⭐⭐⭐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短时高频多语种切换；标准化问题多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使用周期短，租赁模式比售卖更合适；需支持快速重置会话</w:t>
      </w:r>
    </w:p>
    <w:p w14:paraId="03C131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温泉/旅馆( Ryokan )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⭐⭐⭐⭐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传统日式服务+海外游客增长的矛盾突出；但场景偏安静，声学条件好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需深度适配日式服务礼仪，TTS语气需温和</w:t>
      </w:r>
    </w:p>
    <w:p w14:paraId="3B64FE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❌ 低接受度/暂不推荐市场</w:t>
      </w:r>
    </w:p>
    <w:p w14:paraId="52541E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医院/医疗机构：涉及健康隐私、专业术语、责任归属，风险极高</w:t>
      </w:r>
    </w:p>
    <w:p w14:paraId="414E32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法律咨询/金融服务：合规要求严格，机器翻译的误差可能导致严重后果</w:t>
      </w:r>
    </w:p>
    <w:p w14:paraId="6CC216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户外导游：网络覆盖不稳定，环境噪音不可控，与产品"室内稳定网络"假设冲突</w:t>
      </w:r>
    </w:p>
    <w:p w14:paraId="09BA97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市场进入策略建议：</w:t>
      </w:r>
    </w:p>
    <w:p w14:paraId="565573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Phase 1（0-6个月）：签约3-5家商务酒店+2-3家免税店作为灯塔客户，深度打磨产品</w:t>
      </w:r>
    </w:p>
    <w:p w14:paraId="764DBA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Phase 2（6-12个月）：拓展机场服务台，建立"高端服务"品牌认知</w:t>
      </w:r>
    </w:p>
    <w:p w14:paraId="5103B1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Phase 3（12个月后）：通过SaaS化降低单价，进入餐饮连锁和中小型酒店</w:t>
      </w:r>
    </w:p>
    <w:p w14:paraId="38EF69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五、改良建议与PRD完善</w:t>
      </w:r>
    </w:p>
    <w:p w14:paraId="54F672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🔧 产品层面改良</w:t>
      </w:r>
    </w:p>
    <w:p w14:paraId="01F263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 增加"紧急安全模式"（P1→建议提升为P0）</w:t>
      </w:r>
    </w:p>
    <w:p w14:paraId="6AC459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场景：游客突发疾病、地震、火灾等紧急情况</w:t>
      </w:r>
    </w:p>
    <w:p w14:paraId="0D6A67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当前PRD：高风险问题不进入自动候选，但未定义紧急情况的处理流程</w:t>
      </w:r>
    </w:p>
    <w:p w14:paraId="405E30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建议：增加长按翻译键3秒触发紧急模式，播放预置的多语种紧急提示（如"请跟我来""需要帮助"），并同步向门店管理后台发送警报。这是日本市场（地震频发、老龄化社会）的刚需</w:t>
      </w:r>
    </w:p>
    <w:p w14:paraId="3CDA22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 游客侧"邀请说话"提示优化</w:t>
      </w:r>
    </w:p>
    <w:p w14:paraId="47E6B2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问题：游客可能不知道这个工牌能翻译，或者不敢对胸牌说话</w:t>
      </w:r>
    </w:p>
    <w:p w14:paraId="0CBF63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建议：设备进入翻译模式时，首句自动播放简短提示音（如"Hello, please speak in your language"），屏幕显示对应语种的"请说您的语言"图标。降低游客的心理门槛</w:t>
      </w:r>
    </w:p>
    <w:p w14:paraId="665299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 多人共用场景的staff_language切换</w:t>
      </w:r>
    </w:p>
    <w:p w14:paraId="49D73A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当前方案：菜单切换或后台下发</w:t>
      </w:r>
    </w:p>
    <w:p w14:paraId="653C91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问题：日本服务业换班频繁（早班/晚班），每次手动切换繁琐</w:t>
      </w:r>
    </w:p>
    <w:p w14:paraId="0BBCF3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建议：P1阶段增加NFC工牌感应或扫码登录（后续版本已提及，建议提前到1.x版本），员工用自己的手机扫码即可将staff_language下发到设备</w:t>
      </w:r>
    </w:p>
    <w:p w14:paraId="371DE8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 "半双工"通信兜底</w:t>
      </w:r>
    </w:p>
    <w:p w14:paraId="1BA8B6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建议：在端侧增加半双工模式（一方说话时另一方强制静音），作为AUTO模式下的隐性策略。当检测到一方正在说话时，自动降低另一方麦克风的增益，减少串扰。这在餐厅等嘈杂环境尤为重要</w:t>
      </w:r>
    </w:p>
    <w:p w14:paraId="6B36F5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🏗️ 技术架构改良</w:t>
      </w:r>
    </w:p>
    <w:p w14:paraId="00F753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 TTS预缓存与边缘缓存</w:t>
      </w:r>
    </w:p>
    <w:p w14:paraId="46E4B2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建议：对于游客知识库的高频标准答案（如"早餐7:00-10:00"），可在设备端预存TTS音频文件。当员工确认OK后，直接播放本地缓存，无需等待云端TTS生成。这能显著降低延迟，并在网络波动时提供兜底</w:t>
      </w:r>
    </w:p>
    <w:p w14:paraId="5A286C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  网络冗余：4G不应只是"后续版本"</w:t>
      </w:r>
    </w:p>
    <w:p w14:paraId="152D1D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问题：日本酒店WiFi虽普遍，但AP负载高、认证复杂（尤其是老酒店）、2.4GHz拥堵严重</w:t>
      </w:r>
    </w:p>
    <w:p w14:paraId="5C03E5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建议：将4G模块作为P1（强烈建议）而非"后续版本"。可采用eSIM方案，由甲方统一运营流量套餐。对于机场、展会等场景，4G是刚需</w:t>
      </w:r>
    </w:p>
    <w:p w14:paraId="488D3D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  端侧增加"音频质量自检"</w:t>
      </w:r>
    </w:p>
    <w:p w14:paraId="4B4271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建议：设备开机或每次进入翻译模式时，进行5秒的声学环境自检（检测底噪、回声、WiFi延迟），若环境不适合（如噪音&gt;70dB），屏幕提示"当前环境噪音较大，建议靠近说话"</w:t>
      </w:r>
    </w:p>
    <w:p w14:paraId="7388F7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📋 PRD文档完善建议</w:t>
      </w:r>
    </w:p>
    <w:p w14:paraId="5C865F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  增加"竞品对标与差异化"章节</w:t>
      </w:r>
    </w:p>
    <w:p w14:paraId="039D96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需明确与以下产品的差异化：</w:t>
      </w:r>
    </w:p>
    <w:p w14:paraId="103960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Pocketalk/ili：它们是手持翻译机，屏幕交互为主；AI工牌是可穿戴、免手持、员工确认机制、双知识库</w:t>
      </w:r>
    </w:p>
    <w:p w14:paraId="48A88B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Timekettle WT2 Edge：它是耳机形态，面向个人旅游；AI工牌是B端服务场景、门店级知识库、运营后台</w:t>
      </w:r>
    </w:p>
    <w:p w14:paraId="518CF8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Google Translate App：免费但需手持手机、无知识库、无员工确认机制</w:t>
      </w:r>
    </w:p>
    <w:p w14:paraId="687AA1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核心价值主张：不是"更准的翻译机"，而是"让非多语种员工也能提供标准化多语种服务的可穿戴终端"</w:t>
      </w:r>
    </w:p>
    <w:p w14:paraId="104CD6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9.  增加"商业模式与定价框架"章节</w:t>
      </w:r>
    </w:p>
    <w:p w14:paraId="6FADC7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建议明确：</w:t>
      </w:r>
    </w:p>
    <w:p w14:paraId="091D81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硬件售价 vs 租赁价（展会场景强需求租赁）</w:t>
      </w:r>
    </w:p>
    <w:p w14:paraId="2EE0B7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SaaS订阅费（按门店/设备/月，包含翻译流量+知识库）</w:t>
      </w:r>
    </w:p>
    <w:p w14:paraId="6D4189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知识库配置服务费（初期帮客户导入FAQ和SOP）</w:t>
      </w:r>
    </w:p>
    <w:p w14:paraId="7E1081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增值服务（如多语种TTS音色定制、高级运营分析）</w:t>
      </w:r>
    </w:p>
    <w:p w14:paraId="63A58D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10.  细化"异常场景"矩阵</w:t>
      </w:r>
    </w:p>
    <w:p w14:paraId="0E66E2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当前PRD的异常场景较全，但建议补充：</w:t>
      </w:r>
    </w:p>
    <w:p w14:paraId="1E58F4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异常场景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当前处理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建议补充</w:t>
      </w:r>
    </w:p>
    <w:p w14:paraId="63BE2D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多人同时说话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未明确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优先识别音量最大/最近的一方，或提示"请一人说话"</w:t>
      </w:r>
    </w:p>
    <w:p w14:paraId="6C12C8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员工与游客距离过远(&gt;2.5m)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未明确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屏幕提示"请靠近说话"，或切换为高增益远场模式</w:t>
      </w:r>
    </w:p>
    <w:p w14:paraId="3CCA09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极端噪音（警报/音乐）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未明确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VAD识别为噪音后，暂停翻译，提示"环境嘈杂"</w:t>
      </w:r>
    </w:p>
    <w:p w14:paraId="791E95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连续快速按键（误触）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未明确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500ms内多次按键只响应第一次，防止状态机混乱</w:t>
      </w:r>
    </w:p>
    <w:p w14:paraId="332340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云端供应商全部宕机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网络异常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明确降级为"本地提示音+屏幕提示"，而非无限重试</w:t>
      </w:r>
    </w:p>
    <w:p w14:paraId="056AC1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11.  增加"数据飞轮与持续优化"规划</w:t>
      </w:r>
    </w:p>
    <w:p w14:paraId="49CC6F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PRD偏重功能实现，建议增加一章说明：</w:t>
      </w:r>
    </w:p>
    <w:p w14:paraId="770FCF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如何利用端侧日志优化LID模型（如某门店频繁误判中韩语，可针对性调优）</w:t>
      </w:r>
    </w:p>
    <w:p w14:paraId="487FF7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知识库未命中问题的自动聚类，提示运营人员补充FAQ</w:t>
      </w:r>
    </w:p>
    <w:p w14:paraId="40FEAB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ASR错误样本的人工标注回流机制</w:t>
      </w:r>
    </w:p>
    <w:p w14:paraId="6A700B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🇯🇵 日本市场特殊合规建议</w:t>
      </w:r>
    </w:p>
    <w:p w14:paraId="342908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12.  电波法与认证</w:t>
      </w:r>
    </w:p>
    <w:p w14:paraId="551FA2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日本对2.4GHz/5GHz WiFi和整机有严格的TELEC认证要求</w:t>
      </w:r>
    </w:p>
    <w:p w14:paraId="0AADB7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建议PRD中明确：ODM是否负责TELEC认证？认证费用由谁承担？认证周期（通常2-3个月）是否影响上市时间？</w:t>
      </w:r>
    </w:p>
    <w:p w14:paraId="04356F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13.  个人信息保护法（APPI）合规</w:t>
      </w:r>
    </w:p>
    <w:p w14:paraId="4F2DB2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语音数据属于敏感个人信息</w:t>
      </w:r>
    </w:p>
    <w:p w14:paraId="778C24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建议明确：</w:t>
      </w:r>
    </w:p>
    <w:p w14:paraId="0D9631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语音数据存储位置（日本本地云？新加坡？）</w:t>
      </w:r>
    </w:p>
    <w:p w14:paraId="69564B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数据保留期限（建议默认7-30天自动删除，仅保留脱敏日志）</w:t>
      </w:r>
    </w:p>
    <w:p w14:paraId="3AE6AC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是否需要在设备上张贴隐私告知标签（如"本设备录音用于翻译服务"）</w:t>
      </w:r>
    </w:p>
    <w:p w14:paraId="497D1B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14.  日本服务业文化适配</w:t>
      </w:r>
    </w:p>
    <w:p w14:paraId="4BC871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日本服务业极度重视敬语（Keigo）和礼仪</w:t>
      </w:r>
    </w:p>
    <w:p w14:paraId="7886F5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建议：</w:t>
      </w:r>
    </w:p>
    <w:p w14:paraId="4B5FE2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TTS音色选择需符合日本服务业标准（温和、清晰、有礼貌）</w:t>
      </w:r>
    </w:p>
    <w:p w14:paraId="33FB23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翻译输出应考虑敬语等级（如对游客使用礼貌体，而非简体）</w:t>
      </w:r>
    </w:p>
    <w:p w14:paraId="2C7145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 员工知识库中的SOP需适配日本企业的报联相（Hō-Ren-Sō）文化</w:t>
      </w:r>
    </w:p>
    <w:p w14:paraId="52F9A4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----</w:t>
      </w:r>
    </w:p>
    <w:p w14:paraId="19C83C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六、总结与优先级建议</w:t>
      </w:r>
    </w:p>
    <w:p w14:paraId="6EEAB7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维度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评分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一句话总结</w:t>
      </w:r>
    </w:p>
    <w:p w14:paraId="219BF5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PRD质量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⭐⭐⭐⭐⭐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架构清晰、原则明确、边界合理，是国内少有的工程导向型硬件PRD</w:t>
      </w:r>
    </w:p>
    <w:p w14:paraId="646BDD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开发难度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中高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声学工程（AEC+远场+双通道）是核心瓶颈，云端AI相对成熟</w:t>
      </w:r>
    </w:p>
    <w:p w14:paraId="17D666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工程可行性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可行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只要EVT阶段声学验证通过，DVT/PVT风险可控</w:t>
      </w:r>
    </w:p>
    <w:p w14:paraId="41F1C7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客户价值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高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对酒店、免税店等B端场景的价值链条完整，ROI可量化</w:t>
      </w:r>
    </w:p>
    <w:p w14:paraId="10B99C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市场接受度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酒店/免税店&gt;机场&gt;餐饮&gt;展会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首发应聚焦高客单价、标准化程度高的室内服务场景</w:t>
      </w:r>
    </w:p>
    <w:p w14:paraId="3C076B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最关键的3个行动建议：</w:t>
      </w:r>
    </w:p>
    <w:p w14:paraId="07F202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 EVT阶段将"AEC播放中收音"和"连续翻译续航"作为硬门槛，未达标不进入DVT</w:t>
      </w:r>
    </w:p>
    <w:p w14:paraId="2DE72D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 首发市场锁定商务酒店+免税店，用灯塔客户打磨知识库和声学模型</w:t>
      </w:r>
    </w:p>
    <w:p w14:paraId="070805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 提前布局日本合规（TELEC+APPI），避免量产前被认证卡住</w:t>
      </w:r>
    </w:p>
    <w:p w14:paraId="6F7A26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如需进一步深入某个模块（如声学工程方案、云端知识库架构、日本市场准入策略），可以继续展开讨论。</w:t>
      </w:r>
    </w:p>
    <w:p w14:paraId="6B2F866D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2026-07-26T15:21:19Z</dcterms:created>
  <dc:creator>iPhone</dc:creator>
  <cp:lastModifiedBy>iPhone</cp:lastModifiedBy>
  <dcterms:modified xsi:type="dcterms:W3CDTF">2026-07-26T15:23:14Z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2052-26.7.0</vt:lpwstr>
  </property>
  <property fmtid="{D5CDD505-2E9C-101B-9397-08002B2CF9AE}" pid="3" name="ICV">
    <vt:lpwstr>F73D0859E97B2A426FB5656A0837E6E0_31</vt:lpwstr>
  </property>
</Properties>
</file>