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分组多语言广播能力设想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1"/>
        </w:rPr>
        <w:t>通用云端能力 + 行业示例 · 2026-09-13 · 纸面预研（暂不涉及代码）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一、定位：从「建群管理」到「通用广播能力」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原需求「建群管理」（工地多国劳工建群广播）抽掉行业外壳，本质是「分组多语言广播」。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四个要素——分组、广播、语言路由、回执——无一绑定「建筑」，天然是通用中台能力。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定位为与「一对一对话」并列的第二产品支柱，而非某个行业的竖井功能。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二、四个核心要素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分组 Group：</w:t>
      </w:r>
      <w:r>
        <w:rPr>
          <w:rFonts w:ascii="宋体" w:hAnsi="宋体" w:eastAsia="宋体"/>
          <w:b w:val="0"/>
          <w:sz w:val="21"/>
        </w:rPr>
        <w:t>一组设备的集合，可嵌套（工地 → 班组）。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广播 Broadcast：</w:t>
      </w:r>
      <w:r>
        <w:rPr>
          <w:rFonts w:ascii="宋体" w:hAnsi="宋体" w:eastAsia="宋体"/>
          <w:b w:val="0"/>
          <w:sz w:val="21"/>
        </w:rPr>
        <w:t>一条源消息 → 按成员语言分别翻译 → 批量下发。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语言路由：</w:t>
      </w:r>
      <w:r>
        <w:rPr>
          <w:rFonts w:ascii="宋体" w:hAnsi="宋体" w:eastAsia="宋体"/>
          <w:b w:val="0"/>
          <w:sz w:val="21"/>
        </w:rPr>
        <w:t>每台设备一个目标语言（复用一机一码已登记的默认语言对）。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回执 Ack：</w:t>
      </w:r>
      <w:r>
        <w:rPr>
          <w:rFonts w:ascii="宋体" w:hAnsi="宋体" w:eastAsia="宋体"/>
          <w:b w:val="0"/>
          <w:sz w:val="21"/>
        </w:rPr>
        <w:t>成员确认状态回流 + 汇总看板。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三、可复用行业（举例）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工厂 / 制造业：多语种产线工人的安全通知、班次调度。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酒店 / 服务业：多语种员工班前会、VIP 到店、突发事件广播。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机场 / 交通枢纽：多语种地勤 / 安保的航班变更、紧急广播。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展会 / 大型活动：多语种工作人员现场统一调度。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医院 / 护理：多语种护工医嘱传达、紧急呼叫。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物流 / 仓储：多语种工人任务分配。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共同点：任何「有多语种成员、需统一触达 + 回收确认」的团队场景。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四、与「一对一对话」的关系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一对一对话 = 个人沟通（店员 ↔ 游客）；分组广播 = 组织沟通（管理员 → 全员）。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两者是并列的两个支柱、不是从属；云端应做成并列的通用服务。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五、对云端的新增要求（通用能力）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分组管理：</w:t>
      </w:r>
      <w:r>
        <w:rPr>
          <w:rFonts w:ascii="宋体" w:hAnsi="宋体" w:eastAsia="宋体"/>
          <w:b w:val="0"/>
          <w:sz w:val="21"/>
        </w:rPr>
        <w:t>group 实体 + 可嵌套 + 成员关系（复用四层租户隔离，加 group_id）。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广播编排：</w:t>
      </w:r>
      <w:r>
        <w:rPr>
          <w:rFonts w:ascii="宋体" w:hAnsi="宋体" w:eastAsia="宋体"/>
          <w:b w:val="0"/>
          <w:sz w:val="21"/>
        </w:rPr>
        <w:t>源消息 → N 翻译 → N TTS → N 推送（复用 MT / TTS 供应商抽象）。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下行推送通道：</w:t>
      </w:r>
      <w:r>
        <w:rPr>
          <w:rFonts w:ascii="宋体" w:hAnsi="宋体" w:eastAsia="宋体"/>
          <w:b w:val="0"/>
          <w:sz w:val="21"/>
        </w:rPr>
        <w:t>云端主动下行（现有是设备按需短连接），最大架构差异点。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确认回执：</w:t>
      </w:r>
      <w:r>
        <w:rPr>
          <w:rFonts w:ascii="宋体" w:hAnsi="宋体" w:eastAsia="宋体"/>
          <w:b w:val="0"/>
          <w:sz w:val="21"/>
        </w:rPr>
        <w:t>ack 上报 + 汇总看板。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后台 UI：</w:t>
      </w:r>
      <w:r>
        <w:rPr>
          <w:rFonts w:ascii="宋体" w:hAnsi="宋体" w:eastAsia="宋体"/>
          <w:b w:val="0"/>
          <w:sz w:val="21"/>
        </w:rPr>
        <w:t>分组管理 + 广播记录 + 回执看板（复用 RBAC）。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行业模板：</w:t>
      </w:r>
      <w:r>
        <w:rPr>
          <w:rFonts w:ascii="宋体" w:hAnsi="宋体" w:eastAsia="宋体"/>
          <w:b w:val="0"/>
          <w:sz w:val="21"/>
        </w:rPr>
        <w:t>工地 / 酒店等差异做成配置 / 模板，不做每行业一个功能。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六、与现有架构的复用与差异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关键复用：一机一码已登记每设备的「默认语言对」＝ 广播所需的「成员语言画像」，无需新发明语言归属。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复用：设备鉴权、MT / TTS 多供应商抽象、四层租户隔离、RBAC、旁路采集。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差异（见下表）：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维度</w:t>
            </w:r>
          </w:p>
        </w:tc>
        <w:tc>
          <w:tcPr>
            <w:tcW w:type="dxa" w:w="3175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现有：一对一对话</w:t>
            </w:r>
          </w:p>
        </w:tc>
        <w:tc>
          <w:tcPr>
            <w:tcW w:type="dxa" w:w="3969"/>
            <w:shd w:val="clear" w:fill="E8EEF7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新增：分组广播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会话模型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设备按需建立会话级短连接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云端主动下行推送（需常连接 / 推送机制）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翻译方向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对话双向轮流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单向一对多（源 → N 母语）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触发方式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按键触发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管理员后台触发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消息形态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语音对话（不显示文本）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文本 + 语音播报 + 墨水屏显示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回执</w:t>
            </w:r>
          </w:p>
        </w:tc>
        <w:tc>
          <w:tcPr>
            <w:tcW w:type="dxa" w:w="3175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按键确认回执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七、需预研讨论的问题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下行通道选型与功耗：WSS 常连接 / MQTT / 端侧轮询？对「7–10 天待机」的影响。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消息形态：文本优先还是语音？工地噪声对 TTS 播报可靠性的影响；墨水屏是否够显示。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确认粒度：整条确认，还是带选项（收到 / 有疑问）？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群规模与成本：单群工牌数上限？批量翻译 + TTS 的成本模型。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权限：谁能发广播（管理员 / 班组长）？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模式切换：工牌上如何区分「群广播」与「对话翻译」？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离线补发：设备错过广播怎么办（重连补发 / 去重）？</w:t>
      </w:r>
    </w:p>
    <w:p>
      <w:pPr>
        <w:spacing w:line="360" w:lineRule="auto" w:after="6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 w:val="0"/>
          <w:sz w:val="21"/>
        </w:rPr>
        <w:t>行业模板抽象粒度：哪些字段可变、哪些固定，避免做成每行业一套。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