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BMIT3173 Integrative Programming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202605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Name</w:t>
        <w:tab/>
        <w:t xml:space="preserve">:</w:t>
        <w:tab/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ID</w:t>
        <w:tab/>
        <w:tab/>
        <w:t xml:space="preserve">:</w:t>
        <w:tab/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Programme</w:t>
        <w:tab/>
        <w:tab/>
        <w:t xml:space="preserve">:</w:t>
        <w:tab/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Tutorial Group</w:t>
        <w:tab/>
        <w:t xml:space="preserve">:</w:t>
        <w:tab/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Title</w:t>
        <w:tab/>
        <w:tab/>
        <w:t xml:space="preserve">:</w:t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Chosen SDG</w:t>
        <w:tab/>
        <w:tab/>
        <w:t xml:space="preserve">:</w:t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4"/>
          <w:szCs w:val="24"/>
          <w:rtl w:val="0"/>
        </w:rPr>
        <w:t xml:space="preserve">Modules</w:t>
        <w:tab/>
        <w:tab/>
        <w:t xml:space="preserve">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bookmarkStart w:colFirst="0" w:colLast="0" w:name="_zdwmu3i0vvix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AI Tools Usage Policy &amp; Disclosure</w:t>
      </w:r>
    </w:p>
    <w:p w:rsidR="00000000" w:rsidDel="00000000" w:rsidP="00000000" w:rsidRDefault="00000000" w:rsidRPr="00000000" w14:paraId="00000023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This assignment is governed by the </w:t>
      </w:r>
      <w:r w:rsidDel="00000000" w:rsidR="00000000" w:rsidRPr="00000000">
        <w:rPr>
          <w:b w:val="1"/>
          <w:bCs w:val="1"/>
          <w:rtl w:val="0"/>
        </w:rPr>
        <w:t xml:space="preserve">TAR UMT Policy for the Use of Artificial Intelligence (AI) (PO/111:26)</w:t>
      </w:r>
      <w:r w:rsidDel="00000000" w:rsidR="00000000" w:rsidRPr="00000000">
        <w:rPr>
          <w:rtl w:val="0"/>
        </w:rPr>
        <w:t xml:space="preserve"> and is classified under the </w:t>
      </w:r>
      <w:r w:rsidDel="00000000" w:rsidR="00000000" w:rsidRPr="00000000">
        <w:rPr>
          <w:b w:val="1"/>
          <w:bCs w:val="1"/>
          <w:rtl w:val="0"/>
        </w:rPr>
        <w:t xml:space="preserve">YELLOW (Limited AI)</w:t>
      </w:r>
      <w:r w:rsidDel="00000000" w:rsidR="00000000" w:rsidRPr="00000000">
        <w:rPr>
          <w:rtl w:val="0"/>
        </w:rPr>
        <w:t xml:space="preserve"> category. AI tools may be used only for the purposes listed below, not to produce the technical work, analysis, or original content being assessed.</w:t>
      </w:r>
    </w:p>
    <w:p w:rsidR="00000000" w:rsidDel="00000000" w:rsidP="00000000" w:rsidRDefault="00000000" w:rsidRPr="00000000" w14:paraId="00000024">
      <w:pPr>
        <w:widowControl w:val="0"/>
        <w:pBdr>
          <w:top w:color="c00000" w:space="3" w:sz="6" w:val="single"/>
          <w:left w:color="c00000" w:space="4" w:sz="6" w:val="single"/>
          <w:bottom w:color="c00000" w:space="3" w:sz="6" w:val="single"/>
          <w:right w:color="c00000" w:space="4" w:sz="6" w:val="single"/>
        </w:pBdr>
        <w:shd w:fill="fce4e4" w:val="clear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Mandatory submission: </w:t>
      </w:r>
      <w:r w:rsidDel="00000000" w:rsidR="00000000" w:rsidRPr="00000000">
        <w:rPr>
          <w:sz w:val="20"/>
          <w:szCs w:val="20"/>
          <w:rtl w:val="0"/>
        </w:rPr>
        <w:t xml:space="preserve">Every student must complete and submit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Usage Disclosure Form</w:t>
      </w:r>
      <w:r w:rsidDel="00000000" w:rsidR="00000000" w:rsidRPr="00000000">
        <w:rPr>
          <w:sz w:val="20"/>
          <w:szCs w:val="20"/>
          <w:rtl w:val="0"/>
        </w:rPr>
        <w:t xml:space="preserve"> (below) with the report, whether or not AI tools were used, by 6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sz w:val="20"/>
          <w:szCs w:val="20"/>
          <w:rtl w:val="0"/>
        </w:rPr>
        <w:t xml:space="preserve"> September 2026. A report submitted without the Form is incomplete and may not be marked.</w:t>
      </w:r>
    </w:p>
    <w:p w:rsidR="00000000" w:rsidDel="00000000" w:rsidP="00000000" w:rsidRDefault="00000000" w:rsidRPr="00000000" w14:paraId="00000025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538135"/>
          <w:rtl w:val="0"/>
        </w:rPr>
        <w:t xml:space="preserve">Permitted (Yellow) uses of AI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Language refinement (grammar, spelling, clarity) of text you wrote, without altering its technical meaning.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Clarifying taught concepts (e.g. how a design pattern, web-service protocol, or attack works) to aid your understanding.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Debugging help on code you wrote, where AI only locates or explains an error you then fix yourself.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Brainstorming early ideas (e.g. SDG framings or topic angles), provided the chosen direction and its justification are your own.</w:t>
      </w:r>
    </w:p>
    <w:p w:rsidR="00000000" w:rsidDel="00000000" w:rsidP="00000000" w:rsidRDefault="00000000" w:rsidRPr="00000000" w14:paraId="0000002A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Prohibited uses of AI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Generating the PHP code, design-pattern implementation, class diagrams, or web-service code being assessed.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Producing core arguments or analysis, including the design-pattern justification, threat analysis, and secure-coding rationale.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Uploading confidential, proprietary, or others’ personal data to public AI tools (Sections 2.5 and 5 of the AI Policy).</w:t>
      </w:r>
    </w:p>
    <w:p w:rsidR="00000000" w:rsidDel="00000000" w:rsidP="00000000" w:rsidRDefault="00000000" w:rsidRPr="00000000" w14:paraId="0000002E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You remain responsible for the accuracy and originality of your work; AI errors do not excuse incorrect content. The lecturer may ask you to explain or demonstrate any part to verify authorship. Undisclosed or prohibited AI use is a breach of academic integrity under Section 4 of the AI Policy. </w:t>
      </w:r>
      <w:r w:rsidDel="00000000" w:rsidR="00000000" w:rsidRPr="00000000">
        <w:rPr>
          <w:b w:val="1"/>
          <w:bCs w:val="1"/>
          <w:rtl w:val="0"/>
        </w:rPr>
        <w:t xml:space="preserve">Complete the Form below; if AI was used, list each use and cite the tool(s) in your References (APA 7th).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Usage Disclosure Form</w:t>
      </w:r>
    </w:p>
    <w:p w:rsidR="00000000" w:rsidDel="00000000" w:rsidP="00000000" w:rsidRDefault="00000000" w:rsidRPr="00000000" w14:paraId="00000031">
      <w:pPr>
        <w:widowControl w:val="0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Declaration (tick 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40" w:lineRule="auto"/>
        <w:rPr/>
      </w:pPr>
      <w:r w:rsidDel="00000000" w:rsidR="00000000" w:rsidRPr="00000000">
        <w:rPr>
          <w:rtl w:val="0"/>
        </w:rPr>
        <w:t xml:space="preserve">☐  No AI tools were used in the preparation of this report.</w:t>
      </w:r>
    </w:p>
    <w:p w:rsidR="00000000" w:rsidDel="00000000" w:rsidP="00000000" w:rsidRDefault="00000000" w:rsidRPr="00000000" w14:paraId="00000033">
      <w:pPr>
        <w:widowControl w:val="0"/>
        <w:spacing w:after="120" w:lineRule="auto"/>
        <w:rPr/>
      </w:pPr>
      <w:r w:rsidDel="00000000" w:rsidR="00000000" w:rsidRPr="00000000">
        <w:rPr>
          <w:rtl w:val="0"/>
        </w:rPr>
        <w:t xml:space="preserve">☐  AI tools were used as declared in the table below.</w:t>
      </w:r>
    </w:p>
    <w:tbl>
      <w:tblPr>
        <w:tblStyle w:val="Table1"/>
        <w:tblW w:w="903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2580"/>
        <w:gridCol w:w="3225"/>
        <w:gridCol w:w="3225"/>
        <w:tblGridChange w:id="0">
          <w:tblGrid>
            <w:gridCol w:w="2580"/>
            <w:gridCol w:w="3225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Tool Used (name &amp; version)</w:t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 / How It Was Used</w:t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Section(s) Affected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If no AI tools were used, tick “No AI tools used”. Non-disclosure breaches the AI Policy.</w:t>
      </w:r>
    </w:p>
    <w:p w:rsidR="00000000" w:rsidDel="00000000" w:rsidP="00000000" w:rsidRDefault="00000000" w:rsidRPr="00000000" w14:paraId="0000003E">
      <w:pPr>
        <w:widowControl w:val="0"/>
        <w:spacing w:before="1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declare this Form is true and complete and that my AI use complied with the AI Policy and the Yellow conditions above.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20"/>
          <w:szCs w:val="20"/>
          <w:shd w:fill="d9d9d9" w:val="clear"/>
          <w:rtl w:val="0"/>
        </w:rPr>
        <w:t xml:space="preserve">Sign: ______________________________                                                   Date: ________________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2547148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tndc1wn7ty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Plagiarism Statement Form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xhzpimuj2c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 to the System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4pz7ixn1c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Module Description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awzu8e38g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Entity Classes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8sqiatcm5m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Design Pattern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t6frek1f5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Description of Design Pattern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dh9xex1qm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Implementation of Design Pattern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h32ulerxgs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Software Security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1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ws7d6qhd05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dws7d6qhd05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_dws7d6qhd057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Potential Threat/Attack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1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u9nhqg3yl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cu9nhqg3yl7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_cu9nhqg3yl7s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Secure Coding Practice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0egr6k1ri8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Web Services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izxmxw524l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References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9030"/>
            </w:tabs>
            <w:spacing w:after="80" w:before="20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widowControl w:val="0"/>
        <w:spacing w:line="240" w:lineRule="auto"/>
        <w:jc w:val="both"/>
        <w:rPr/>
      </w:pPr>
      <w:bookmarkStart w:colFirst="0" w:colLast="0" w:name="_8xhzpimuj2cz" w:id="1"/>
      <w:bookmarkEnd w:id="1"/>
      <w:r w:rsidDel="00000000" w:rsidR="00000000" w:rsidRPr="00000000">
        <w:rPr>
          <w:rtl w:val="0"/>
        </w:rPr>
        <w:t xml:space="preserve">1. Introduction to the System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Instruction: 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Provide a clear overview of the system that you will be developing.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State the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chosen Sustainable Development Goal (SDG) </w:t>
      </w:r>
      <w:r w:rsidDel="00000000" w:rsidR="00000000" w:rsidRPr="00000000">
        <w:rPr>
          <w:color w:val="000000"/>
          <w:rtl w:val="0"/>
        </w:rPr>
        <w:t xml:space="preserve">(e.g., SDG 4: Quality Education) and briefly explain what the SDG aims to achieve.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Explain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how the proposed system contributes to the chosen SDG</w:t>
      </w:r>
      <w:r w:rsidDel="00000000" w:rsidR="00000000" w:rsidRPr="00000000">
        <w:rPr>
          <w:color w:val="000000"/>
          <w:rtl w:val="0"/>
        </w:rPr>
        <w:t xml:space="preserve">, including the target users or beneficiaries and the scope of the contribution.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widowControl w:val="0"/>
        <w:spacing w:line="240" w:lineRule="auto"/>
        <w:jc w:val="both"/>
        <w:rPr/>
      </w:pPr>
      <w:bookmarkStart w:colFirst="0" w:colLast="0" w:name="_z4pz7ixn1c53" w:id="2"/>
      <w:bookmarkEnd w:id="2"/>
      <w:r w:rsidDel="00000000" w:rsidR="00000000" w:rsidRPr="00000000">
        <w:rPr>
          <w:rtl w:val="0"/>
        </w:rPr>
        <w:t xml:space="preserve">2. Module Description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Instruction: 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Provide an easy-to-understand description of the complete modules that you oversaw.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Separate the modules by the functions you handle.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Use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figures from your system (print screen)</w:t>
      </w:r>
      <w:r w:rsidDel="00000000" w:rsidR="00000000" w:rsidRPr="00000000">
        <w:rPr>
          <w:color w:val="000000"/>
          <w:rtl w:val="0"/>
        </w:rPr>
        <w:t xml:space="preserve"> to describe each function and include the class path of the screenshot.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widowControl w:val="0"/>
        <w:spacing w:line="240" w:lineRule="auto"/>
        <w:jc w:val="both"/>
        <w:rPr/>
      </w:pPr>
      <w:bookmarkStart w:colFirst="0" w:colLast="0" w:name="_oawzu8e38g67" w:id="3"/>
      <w:bookmarkEnd w:id="3"/>
      <w:r w:rsidDel="00000000" w:rsidR="00000000" w:rsidRPr="00000000">
        <w:rPr>
          <w:rtl w:val="0"/>
        </w:rPr>
        <w:t xml:space="preserve">3. Entity Classes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Instructions: 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  Include the entity class diagram of your system.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Remember that entity class diagram ≠ entity-relationship diagram (ERD)!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  For the entity class(es) that you oversaw: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Remember to</w:t>
      </w:r>
      <w:r w:rsidDel="00000000" w:rsidR="00000000" w:rsidRPr="00000000">
        <w:rPr>
          <w:color w:val="ff0000"/>
          <w:rtl w:val="0"/>
        </w:rPr>
        <w:t xml:space="preserve"> use object references</w:t>
      </w:r>
      <w:r w:rsidDel="00000000" w:rsidR="00000000" w:rsidRPr="00000000">
        <w:rPr>
          <w:rtl w:val="0"/>
        </w:rPr>
        <w:t xml:space="preserve"> instead of foreign keys to represent relationships between classes. Ensure that your entity classes’ implementations are consistent with the entity class diagram.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widowControl w:val="0"/>
        <w:spacing w:line="240" w:lineRule="auto"/>
        <w:jc w:val="both"/>
        <w:rPr/>
      </w:pPr>
      <w:bookmarkStart w:colFirst="0" w:colLast="0" w:name="_s8sqiatcm5mt" w:id="4"/>
      <w:bookmarkEnd w:id="4"/>
      <w:r w:rsidDel="00000000" w:rsidR="00000000" w:rsidRPr="00000000">
        <w:rPr>
          <w:rtl w:val="0"/>
        </w:rPr>
        <w:t xml:space="preserve">4. Design Pattern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Instruction: Each member in a team needs to implement a unique design pattern 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Singleton</w:t>
      </w:r>
      <w:r w:rsidDel="00000000" w:rsidR="00000000" w:rsidRPr="00000000">
        <w:rPr>
          <w:color w:val="ee0000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MVC</w:t>
      </w:r>
      <w:r w:rsidDel="00000000" w:rsidR="00000000" w:rsidRPr="00000000">
        <w:rPr>
          <w:color w:val="ee0000"/>
          <w:rtl w:val="0"/>
        </w:rPr>
        <w:t xml:space="preserve"> design patterns are 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NOT counted as one</w:t>
      </w:r>
      <w:r w:rsidDel="00000000" w:rsidR="00000000" w:rsidRPr="00000000">
        <w:rPr>
          <w:color w:val="ee0000"/>
          <w:rtl w:val="0"/>
        </w:rPr>
        <w:t xml:space="preserve"> of the chosen design patterns.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Each design pattern must be unique and cannot be duplicated by other team members.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widowControl w:val="0"/>
        <w:ind w:firstLine="360"/>
        <w:jc w:val="both"/>
        <w:rPr/>
      </w:pPr>
      <w:bookmarkStart w:colFirst="0" w:colLast="0" w:name="_jt6frek1f5ml" w:id="5"/>
      <w:bookmarkEnd w:id="5"/>
      <w:r w:rsidDel="00000000" w:rsidR="00000000" w:rsidRPr="00000000">
        <w:rPr>
          <w:rtl w:val="0"/>
        </w:rPr>
        <w:t xml:space="preserve">4.1 Description of Design Pattern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Describe the design pattern that you implemented.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widowControl w:val="0"/>
        <w:ind w:firstLine="360"/>
        <w:jc w:val="both"/>
        <w:rPr/>
      </w:pPr>
      <w:bookmarkStart w:colFirst="0" w:colLast="0" w:name="_ndh9xex1qmgj" w:id="6"/>
      <w:bookmarkEnd w:id="6"/>
      <w:r w:rsidDel="00000000" w:rsidR="00000000" w:rsidRPr="00000000">
        <w:rPr>
          <w:rtl w:val="0"/>
        </w:rPr>
        <w:t xml:space="preserve">4.2 Implementation of Design Pattern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Instruction: 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Draw a class diagram to show how your design pattern was implemented.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Provide justification for your choice of design pattern.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jc w:val="both"/>
        <w:rPr/>
      </w:pPr>
      <w:bookmarkStart w:colFirst="0" w:colLast="0" w:name="_koifkn6qv0ju" w:id="7"/>
      <w:bookmarkEnd w:id="7"/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color w:val="ee0000"/>
          <w:rtl w:val="0"/>
        </w:rPr>
        <w:t xml:space="preserve">You should organise your code according to the Model-View-Controller (MVC) architecture, but this should not be the design pattern that you write about here.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widowControl w:val="0"/>
        <w:spacing w:line="240" w:lineRule="auto"/>
        <w:jc w:val="both"/>
        <w:rPr/>
      </w:pPr>
      <w:bookmarkStart w:colFirst="0" w:colLast="0" w:name="_kh32ulerxgso" w:id="8"/>
      <w:bookmarkEnd w:id="8"/>
      <w:r w:rsidDel="00000000" w:rsidR="00000000" w:rsidRPr="00000000">
        <w:rPr>
          <w:rtl w:val="0"/>
        </w:rPr>
        <w:t xml:space="preserve">5. Software Security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Instruction: Identify potential threats or attacks within your module and outline secure coding practices that can be implemented to mitigate these risks. </w:t>
      </w:r>
    </w:p>
    <w:p w:rsidR="00000000" w:rsidDel="00000000" w:rsidP="00000000" w:rsidRDefault="00000000" w:rsidRPr="00000000" w14:paraId="00000092">
      <w:pPr>
        <w:pStyle w:val="Heading2"/>
        <w:widowControl w:val="0"/>
        <w:ind w:firstLine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widowControl w:val="0"/>
        <w:numPr>
          <w:ilvl w:val="1"/>
          <w:numId w:val="5"/>
        </w:numPr>
        <w:ind w:left="360" w:firstLine="0"/>
        <w:jc w:val="both"/>
        <w:rPr/>
      </w:pPr>
      <w:bookmarkStart w:colFirst="0" w:colLast="0" w:name="_dws7d6qhd057" w:id="9"/>
      <w:bookmarkEnd w:id="9"/>
      <w:r w:rsidDel="00000000" w:rsidR="00000000" w:rsidRPr="00000000">
        <w:rPr>
          <w:rtl w:val="0"/>
        </w:rPr>
        <w:t xml:space="preserve">Potential Threat/Attack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Each student is required to identify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TWO (2) potential threats or attacks</w:t>
      </w:r>
      <w:r w:rsidDel="00000000" w:rsidR="00000000" w:rsidRPr="00000000">
        <w:rPr>
          <w:color w:val="000000"/>
          <w:rtl w:val="0"/>
        </w:rPr>
        <w:t xml:space="preserve"> that could affect the module they are handling. Provide a detailed description of the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types of attacks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widowControl w:val="0"/>
        <w:numPr>
          <w:ilvl w:val="1"/>
          <w:numId w:val="5"/>
        </w:numPr>
        <w:ind w:left="360" w:firstLine="0"/>
        <w:jc w:val="both"/>
        <w:rPr/>
      </w:pPr>
      <w:bookmarkStart w:colFirst="0" w:colLast="0" w:name="_cu9nhqg3yl7s" w:id="10"/>
      <w:bookmarkEnd w:id="10"/>
      <w:r w:rsidDel="00000000" w:rsidR="00000000" w:rsidRPr="00000000">
        <w:rPr>
          <w:rtl w:val="0"/>
        </w:rPr>
        <w:t xml:space="preserve">Secure Coding Practice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For each identified threat or attack, describe the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secure coding practices</w:t>
      </w:r>
      <w:r w:rsidDel="00000000" w:rsidR="00000000" w:rsidRPr="00000000">
        <w:rPr>
          <w:color w:val="000000"/>
          <w:rtl w:val="0"/>
        </w:rPr>
        <w:t xml:space="preserve"> you have implemented to prevent or mitigate the attack.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b w:val="1"/>
          <w:bCs w:val="1"/>
          <w:color w:val="ee0000"/>
        </w:rPr>
      </w:pPr>
      <w:r w:rsidDel="00000000" w:rsidR="00000000" w:rsidRPr="00000000">
        <w:rPr>
          <w:color w:val="ee0000"/>
          <w:rtl w:val="0"/>
        </w:rPr>
        <w:t xml:space="preserve">Each secure coding practice must be unique and cannot be duplicated by other team members.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Input validation</w:t>
      </w:r>
      <w:r w:rsidDel="00000000" w:rsidR="00000000" w:rsidRPr="00000000">
        <w:rPr>
          <w:color w:val="ee0000"/>
          <w:rtl w:val="0"/>
        </w:rPr>
        <w:t xml:space="preserve"> is mandatory for all modules; however, it should not be counted as one of the strategies for the attacks you mention.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jc w:val="both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Include relevant </w:t>
      </w:r>
      <w:r w:rsidDel="00000000" w:rsidR="00000000" w:rsidRPr="00000000">
        <w:rPr>
          <w:b w:val="1"/>
          <w:bCs w:val="1"/>
          <w:rtl w:val="0"/>
        </w:rPr>
        <w:t xml:space="preserve">figures</w:t>
      </w:r>
      <w:r w:rsidDel="00000000" w:rsidR="00000000" w:rsidRPr="00000000">
        <w:rPr>
          <w:rtl w:val="0"/>
        </w:rPr>
        <w:t xml:space="preserve"> (such as screenshots), </w:t>
      </w:r>
      <w:r w:rsidDel="00000000" w:rsidR="00000000" w:rsidRPr="00000000">
        <w:rPr>
          <w:b w:val="1"/>
          <w:bCs w:val="1"/>
          <w:rtl w:val="0"/>
        </w:rPr>
        <w:t xml:space="preserve">code snippets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descriptions</w:t>
      </w:r>
      <w:r w:rsidDel="00000000" w:rsidR="00000000" w:rsidRPr="00000000">
        <w:rPr>
          <w:rtl w:val="0"/>
        </w:rPr>
        <w:t xml:space="preserve"> to support your explanation.</w:t>
      </w:r>
    </w:p>
    <w:p w:rsidR="00000000" w:rsidDel="00000000" w:rsidP="00000000" w:rsidRDefault="00000000" w:rsidRPr="00000000" w14:paraId="000000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widowControl w:val="0"/>
        <w:spacing w:line="240" w:lineRule="auto"/>
        <w:rPr/>
      </w:pPr>
      <w:bookmarkStart w:colFirst="0" w:colLast="0" w:name="_x0egr6k1ri84" w:id="11"/>
      <w:bookmarkEnd w:id="11"/>
      <w:r w:rsidDel="00000000" w:rsidR="00000000" w:rsidRPr="00000000">
        <w:rPr>
          <w:rtl w:val="0"/>
        </w:rPr>
        <w:t xml:space="preserve">6. Web Services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Instruction: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You are required to implement both the exposure and consumption of web services, adhering to the</w:t>
      </w:r>
      <w:r w:rsidDel="00000000" w:rsidR="00000000" w:rsidRPr="00000000">
        <w:rPr>
          <w:b w:val="1"/>
          <w:bCs w:val="1"/>
          <w:rtl w:val="0"/>
        </w:rPr>
        <w:t xml:space="preserve"> Interface Agreement (IFA)</w:t>
      </w:r>
      <w:r w:rsidDel="00000000" w:rsidR="00000000" w:rsidRPr="00000000">
        <w:rPr>
          <w:rtl w:val="0"/>
        </w:rPr>
        <w:t xml:space="preserve"> standards. Your module must interact with other modules using web services. 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Service Exposure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Your module must expose a web service for consumption by other modules. This web service should be either: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7"/>
        </w:numPr>
        <w:tabs>
          <w:tab w:val="left" w:leader="none" w:pos="720"/>
        </w:tabs>
        <w:spacing w:line="240" w:lineRule="auto"/>
        <w:ind w:left="10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REST API (JSON-based)</w:t>
      </w:r>
      <w:r w:rsidDel="00000000" w:rsidR="00000000" w:rsidRPr="00000000">
        <w:rPr>
          <w:rtl w:val="0"/>
        </w:rPr>
        <w:t xml:space="preserve"> – This is the recommended choice for modern, lightweight, and flexible services.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7"/>
        </w:numPr>
        <w:tabs>
          <w:tab w:val="left" w:leader="none" w:pos="720"/>
        </w:tabs>
        <w:spacing w:line="240" w:lineRule="auto"/>
        <w:ind w:left="10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SOAP Web Service (XML-based)</w:t>
      </w:r>
      <w:r w:rsidDel="00000000" w:rsidR="00000000" w:rsidRPr="00000000">
        <w:rPr>
          <w:rtl w:val="0"/>
        </w:rPr>
        <w:t xml:space="preserve"> – A more structured and legacy approach should be used if specifically required or requested.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The format for the Interface Agreement (IFA) is as below: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Webservice Mechanism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6411"/>
        <w:tblGridChange w:id="0">
          <w:tblGrid>
            <w:gridCol w:w="1885"/>
            <w:gridCol w:w="641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SOAP / RESTFUL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Function Description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Example: Retrieves user information by user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Source Module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your module</w:t>
            </w:r>
            <w:r w:rsidDel="00000000" w:rsidR="00000000" w:rsidRPr="00000000">
              <w:rPr>
                <w:color w:val="000000"/>
                <w:rtl w:val="0"/>
              </w:rPr>
              <w:t xml:space="preserve">]          </w:t>
            </w:r>
          </w:p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Example: User Management </w:t>
            </w:r>
          </w:p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Target Module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who can consume your service</w:t>
            </w:r>
            <w:r w:rsidDel="00000000" w:rsidR="00000000" w:rsidRPr="00000000">
              <w:rPr>
                <w:color w:val="000000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Example: Customer Service, Analytics Module</w:t>
            </w:r>
          </w:p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URL that the web service can be called</w:t>
            </w:r>
            <w:r w:rsidDel="00000000" w:rsidR="00000000" w:rsidRPr="00000000">
              <w:rPr>
                <w:color w:val="00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Example: http://example.com/api/getUserInfo</w:t>
            </w:r>
          </w:p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Function Name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Function name of your service</w:t>
            </w:r>
            <w:r w:rsidDel="00000000" w:rsidR="00000000" w:rsidRPr="00000000">
              <w:rPr>
                <w:color w:val="00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Example: getUserInfo</w:t>
            </w:r>
          </w:p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 Services Request Parameter (provide)</w:t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Mandatory Requirement: </w:t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All requests must include a timestamp field or a unique request ID (requestID) to ensure proper tracking of requests.</w:t>
      </w:r>
    </w:p>
    <w:p w:rsidR="00000000" w:rsidDel="00000000" w:rsidP="00000000" w:rsidRDefault="00000000" w:rsidRPr="00000000" w14:paraId="000000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Example: </w:t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7"/>
        <w:gridCol w:w="1358"/>
        <w:gridCol w:w="1440"/>
        <w:gridCol w:w="1710"/>
        <w:gridCol w:w="2181"/>
        <w:tblGridChange w:id="0">
          <w:tblGrid>
            <w:gridCol w:w="1607"/>
            <w:gridCol w:w="1358"/>
            <w:gridCol w:w="1440"/>
            <w:gridCol w:w="1710"/>
            <w:gridCol w:w="21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Field 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Field Type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Mandatory/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Unique ID of the user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only contain </w:t>
            </w:r>
            <w:r w:rsidDel="00000000" w:rsidR="00000000" w:rsidRPr="00000000">
              <w:rPr>
                <w:rtl w:val="0"/>
              </w:rPr>
              <w:t xml:space="preserve">alphabets</w:t>
            </w:r>
            <w:r w:rsidDel="00000000" w:rsidR="00000000" w:rsidRPr="00000000">
              <w:rPr>
                <w:color w:val="000000"/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numbers.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queryFlag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Flag on information needed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1: </w:t>
            </w:r>
            <w:r w:rsidDel="00000000" w:rsidR="00000000" w:rsidRPr="00000000">
              <w:rPr>
                <w:rtl w:val="0"/>
              </w:rPr>
              <w:t xml:space="preserve">get contact no.</w:t>
            </w:r>
            <w:r w:rsidDel="00000000" w:rsidR="00000000" w:rsidRPr="00000000">
              <w:rPr>
                <w:color w:val="000000"/>
                <w:rtl w:val="0"/>
              </w:rPr>
              <w:br w:type="textWrapping"/>
              <w:t xml:space="preserve">2: get Address</w:t>
            </w:r>
          </w:p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3: get both contact number &amp;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Time when the request was made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YYYY-MM-DD HH:MM:SS</w:t>
            </w:r>
          </w:p>
        </w:tc>
      </w:tr>
    </w:tbl>
    <w:p w:rsidR="00000000" w:rsidDel="00000000" w:rsidP="00000000" w:rsidRDefault="00000000" w:rsidRPr="00000000" w14:paraId="000000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 Services Response Parameter (consume)</w:t>
      </w:r>
    </w:p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Mandatory Requirement:</w:t>
      </w:r>
    </w:p>
    <w:p w:rsidR="00000000" w:rsidDel="00000000" w:rsidP="00000000" w:rsidRDefault="00000000" w:rsidRPr="00000000" w14:paraId="000000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color w:val="ff0000"/>
          <w:rtl w:val="0"/>
        </w:rPr>
        <w:t xml:space="preserve">All responses must include a status field to indicate the result of the request. Responses must also include a timestamp field showing the time the response was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Example: </w:t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7"/>
        <w:gridCol w:w="1358"/>
        <w:gridCol w:w="1440"/>
        <w:gridCol w:w="1710"/>
        <w:gridCol w:w="2181"/>
        <w:tblGridChange w:id="0">
          <w:tblGrid>
            <w:gridCol w:w="1607"/>
            <w:gridCol w:w="1358"/>
            <w:gridCol w:w="1440"/>
            <w:gridCol w:w="1710"/>
            <w:gridCol w:w="21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Field 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Field Type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Mandatory/ Optional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Status of the request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S: Success</w:t>
            </w:r>
          </w:p>
          <w:p w:rsidR="00000000" w:rsidDel="00000000" w:rsidP="00000000" w:rsidRDefault="00000000" w:rsidRPr="00000000" w14:paraId="000000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F: Fail</w:t>
              <w:br w:type="textWrapping"/>
              <w:t xml:space="preserve">E: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Name of the user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only contain </w:t>
            </w:r>
            <w:r w:rsidDel="00000000" w:rsidR="00000000" w:rsidRPr="00000000">
              <w:rPr>
                <w:rtl w:val="0"/>
              </w:rPr>
              <w:t xml:space="preserve">alphabets</w:t>
            </w:r>
            <w:r w:rsidDel="00000000" w:rsidR="00000000" w:rsidRPr="00000000">
              <w:rPr>
                <w:color w:val="000000"/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numbers.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userEmail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Optional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Email of the user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Only acceptable email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userDetails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Detailed information about the user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Contains the details that are needed from the query</w:t>
            </w:r>
          </w:p>
          <w:p w:rsidR="00000000" w:rsidDel="00000000" w:rsidP="00000000" w:rsidRDefault="00000000" w:rsidRPr="00000000" w14:paraId="000001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HpNo: Handphone No.</w:t>
            </w:r>
          </w:p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OffNo: Office No.</w:t>
            </w:r>
          </w:p>
          <w:p w:rsidR="00000000" w:rsidDel="00000000" w:rsidP="00000000" w:rsidRDefault="00000000" w:rsidRPr="00000000" w14:paraId="000001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HouseAdd: House Address</w:t>
            </w:r>
          </w:p>
          <w:p w:rsidR="00000000" w:rsidDel="00000000" w:rsidP="00000000" w:rsidRDefault="00000000" w:rsidRPr="00000000" w14:paraId="000001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OffAdd: Office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Time when the request was made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YYYY-MM-DD HH:MM:SS</w:t>
            </w:r>
          </w:p>
        </w:tc>
      </w:tr>
    </w:tbl>
    <w:p w:rsidR="00000000" w:rsidDel="00000000" w:rsidP="00000000" w:rsidRDefault="00000000" w:rsidRPr="00000000" w14:paraId="000001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Service Consumption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Your module must also consume a web service provided by another team member, ensuring seamless integration with other system components and enabling efficient data exchange between modules.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Instruction: 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Give an overview of how web service technology was used in your module. 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IFA for the request and response for the web service that you have prepared. 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Include clear code snippets and descriptions.</w:t>
      </w:r>
    </w:p>
    <w:p w:rsidR="00000000" w:rsidDel="00000000" w:rsidP="00000000" w:rsidRDefault="00000000" w:rsidRPr="00000000" w14:paraId="00000118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color w:val="ee0000"/>
          <w:sz w:val="26"/>
          <w:szCs w:val="26"/>
        </w:rPr>
      </w:pPr>
      <w:bookmarkStart w:colFirst="0" w:colLast="0" w:name="_megko3oh84t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widowControl w:val="0"/>
        <w:spacing w:line="240" w:lineRule="auto"/>
        <w:rPr/>
      </w:pPr>
      <w:bookmarkStart w:colFirst="0" w:colLast="0" w:name="_bizxmxw524l8" w:id="13"/>
      <w:bookmarkEnd w:id="13"/>
      <w:r w:rsidDel="00000000" w:rsidR="00000000" w:rsidRPr="00000000">
        <w:rPr>
          <w:rtl w:val="0"/>
        </w:rPr>
        <w:t xml:space="preserve">7. References</w:t>
      </w:r>
    </w:p>
    <w:p w:rsidR="00000000" w:rsidDel="00000000" w:rsidP="00000000" w:rsidRDefault="00000000" w:rsidRPr="00000000" w14:paraId="0000011B">
      <w:pPr>
        <w:ind w:left="720" w:hanging="720"/>
        <w:jc w:val="both"/>
        <w:rPr/>
      </w:pPr>
      <w:r w:rsidDel="00000000" w:rsidR="00000000" w:rsidRPr="00000000">
        <w:rPr>
          <w:rtl w:val="0"/>
        </w:rPr>
        <w:t xml:space="preserve">- </w:t>
        <w:tab/>
        <w:t xml:space="preserve">Prepare a reference list formatted according to the APA (7th edition) referencing style.</w:t>
      </w:r>
    </w:p>
    <w:p w:rsidR="00000000" w:rsidDel="00000000" w:rsidP="00000000" w:rsidRDefault="00000000" w:rsidRPr="00000000" w14:paraId="0000011C">
      <w:pPr>
        <w:ind w:left="720" w:hanging="720"/>
        <w:jc w:val="both"/>
        <w:rPr/>
      </w:pPr>
      <w:r w:rsidDel="00000000" w:rsidR="00000000" w:rsidRPr="00000000">
        <w:rPr>
          <w:rtl w:val="0"/>
        </w:rPr>
        <w:t xml:space="preserve">- </w:t>
        <w:tab/>
        <w:t xml:space="preserve">Where AI tools were used in any permitted (Yellow) capacity, cite each tool in APA 7th edition format (e.g. OpenAI. (2026). ChatGPT (version) [Large language model]. https://chat.openai.com) and ensure each entry is also recorded in the AI Usage Disclosure Form.</w:t>
      </w:r>
    </w:p>
    <w:p w:rsidR="00000000" w:rsidDel="00000000" w:rsidP="00000000" w:rsidRDefault="00000000" w:rsidRPr="00000000" w14:paraId="0000011D">
      <w:pPr>
        <w:rPr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b w:val="1"/>
          <w:bCs w:val="1"/>
          <w:color w:val="ee0000"/>
          <w:sz w:val="26"/>
          <w:szCs w:val="26"/>
          <w:rtl w:val="0"/>
        </w:rPr>
        <w:t xml:space="preserve">Note: While documentation constitutes 15% of the overall assignment grade, the clarity and depth of your explanations will play a crucial role in your performance across other tasks. It is your responsibility to ensure that the report includes all required deliverables before submission.</w:t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480" w:lineRule="auto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line="480" w:lineRule="auto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AC9B107251564CD3BF2E787B530F655C_13</vt:lpwstr>
  </property>
</Properties>
</file>