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Complete new-starter onboarding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UJ018  |  User acceptance test  |  Version 2.0</w:t>
      </w:r>
    </w:p>
    <w:p>
      <w:pPr>
        <w:spacing w:after="200"/>
      </w:pPr>
      <w:r>
        <w:t>Confirm that a recruited hire receives the correct onboarding plan and that tasks, documents, assets and acknowledgements are completed by the appropriate owners.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Administrator, Manager and new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UJ017 for an external hire whose position profile has an onboarding template, required documents and assets.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HR, manager and employee-owned tasks; required document; assigned asset; due dates before/on/after start date.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HR, open the new starter's Onboarding tab.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expected onboarding template and tasks are present.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an HR-owned preparation task.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Progress updates and records the HR user.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Manager, complete the manager-owned task.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Progress updates and records the manager.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Employee, complete the self-service task, document request and asset acknowledgement.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Each item completes and its supporting record is retained.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the remaining mandatory tasks.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Onboarding reaches Complete with the expected completion date and history.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UJ018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new-starter onboarding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