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UJ002-ImportExistingWorkforce</w:t>
      </w:r>
    </w:p>
    <w:p>
      <w:pPr>
        <w:pStyle w:val="Heading2"/>
      </w:pPr>
      <w:r>
        <w:t>Customer Story</w:t>
      </w:r>
    </w:p>
    <w:p>
      <w:r>
        <w:t>James is the Operations Director at Northwind Manufacturing, a business with 180 employees. The company has decided to evaluate One Big Team. This review is not about finding software bugs—it is about deciding whether the product is good enough to buy.</w:t>
      </w:r>
    </w:p>
    <w:p>
      <w:pPr>
        <w:pStyle w:val="Heading2"/>
      </w:pPr>
      <w:r>
        <w:t>Objective</w:t>
      </w:r>
    </w:p>
    <w:p>
      <w:r>
        <w:t>Walk through the journey exactly as a real customer would. At every stage, stop and ask whether the experience builds confidence or creates uncertainty.</w:t>
      </w:r>
    </w:p>
    <w:p>
      <w:pPr>
        <w:pStyle w:val="Heading2"/>
      </w:pPr>
      <w:r>
        <w:t>Journey</w:t>
      </w:r>
    </w:p>
    <w:p>
      <w:pPr>
        <w:pStyle w:val="Heading3"/>
      </w:pPr>
      <w:r>
        <w:t>Stage 1</w:t>
      </w:r>
    </w:p>
    <w:p>
      <w:r>
        <w:t>Open the import wizard from Getting Started.</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2</w:t>
      </w:r>
    </w:p>
    <w:p>
      <w:r>
        <w:t>Import departments, locations, position profiles and employees together.</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3</w:t>
      </w:r>
    </w:p>
    <w:p>
      <w:r>
        <w:t>Review validation messages.</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4</w:t>
      </w:r>
    </w:p>
    <w:p>
      <w:r>
        <w:t>Confirm imported data and continue onboarding.</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2"/>
      </w:pPr>
      <w:r>
        <w:t>Final Review</w:t>
      </w:r>
    </w:p>
    <w:p>
      <w:r>
        <w:t>Answer these before moving on:</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Response</w:t>
            </w:r>
          </w:p>
        </w:tc>
      </w:tr>
      <w:tr>
        <w:tc>
          <w:tcPr>
            <w:tcW w:type="dxa" w:w="4320"/>
          </w:tcPr>
          <w:p>
            <w:r>
              <w:t>Would I buy after this journey?</w:t>
            </w:r>
          </w:p>
        </w:tc>
        <w:tc>
          <w:tcPr>
            <w:tcW w:type="dxa" w:w="4320"/>
          </w:tcPr>
          <w:p/>
        </w:tc>
      </w:tr>
      <w:tr>
        <w:tc>
          <w:tcPr>
            <w:tcW w:type="dxa" w:w="4320"/>
          </w:tcPr>
          <w:p>
            <w:r>
              <w:t>Where did I hesitate?</w:t>
            </w:r>
          </w:p>
        </w:tc>
        <w:tc>
          <w:tcPr>
            <w:tcW w:type="dxa" w:w="4320"/>
          </w:tcPr>
          <w:p/>
        </w:tc>
      </w:tr>
      <w:tr>
        <w:tc>
          <w:tcPr>
            <w:tcW w:type="dxa" w:w="4320"/>
          </w:tcPr>
          <w:p>
            <w:r>
              <w:t>What delighted me?</w:t>
            </w:r>
          </w:p>
        </w:tc>
        <w:tc>
          <w:tcPr>
            <w:tcW w:type="dxa" w:w="4320"/>
          </w:tcPr>
          <w:p/>
        </w:tc>
      </w:tr>
      <w:tr>
        <w:tc>
          <w:tcPr>
            <w:tcW w:type="dxa" w:w="4320"/>
          </w:tcPr>
          <w:p>
            <w:r>
              <w:t>What feature would I build next?</w:t>
            </w:r>
          </w:p>
        </w:tc>
        <w:tc>
          <w:tcPr>
            <w:tcW w:type="dxa" w:w="4320"/>
          </w:tcPr>
          <w:p/>
        </w:tc>
      </w:tr>
      <w:tr>
        <w:tc>
          <w:tcPr>
            <w:tcW w:type="dxa" w:w="4320"/>
          </w:tcPr>
          <w:p>
            <w:r>
              <w:t>Release decision (Ready / Minor changes / Major changes)</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